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64" w:rsidRPr="000E11B2" w:rsidRDefault="000E4864" w:rsidP="00BE4D2D">
      <w:pPr>
        <w:spacing w:after="0" w:line="240" w:lineRule="auto"/>
        <w:jc w:val="center"/>
        <w:rPr>
          <w:rFonts w:ascii="Times New Roman" w:hAnsi="Times New Roman" w:cs="Times New Roman"/>
          <w:b/>
          <w:sz w:val="24"/>
          <w:szCs w:val="24"/>
        </w:rPr>
      </w:pPr>
      <w:r w:rsidRPr="000E11B2">
        <w:rPr>
          <w:rFonts w:ascii="Times New Roman" w:hAnsi="Times New Roman" w:cs="Times New Roman"/>
          <w:b/>
          <w:sz w:val="24"/>
          <w:szCs w:val="24"/>
        </w:rPr>
        <w:t>Teoretické východiská</w:t>
      </w:r>
      <w:r w:rsidR="001724C3">
        <w:rPr>
          <w:rFonts w:ascii="Times New Roman" w:hAnsi="Times New Roman" w:cs="Times New Roman"/>
          <w:b/>
          <w:sz w:val="24"/>
          <w:szCs w:val="24"/>
        </w:rPr>
        <w:t xml:space="preserve"> agendy lepšej regulácie</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Nadnárodné organizácie ako Svetová banka, OECD či Európska komisia si </w:t>
      </w:r>
      <w:r>
        <w:rPr>
          <w:rFonts w:ascii="Times New Roman" w:hAnsi="Times New Roman" w:cs="Times New Roman"/>
          <w:sz w:val="24"/>
          <w:szCs w:val="24"/>
        </w:rPr>
        <w:t>ostat</w:t>
      </w:r>
      <w:r w:rsidRPr="000E11B2">
        <w:rPr>
          <w:rFonts w:ascii="Times New Roman" w:hAnsi="Times New Roman" w:cs="Times New Roman"/>
          <w:sz w:val="24"/>
          <w:szCs w:val="24"/>
        </w:rPr>
        <w:t>ných dvadsať rokov zvolili za kľúčovú aktivitu skvalitnenie regulačných procesov a výstupov. Inovácie riadenia a spravovania (</w:t>
      </w:r>
      <w:proofErr w:type="spellStart"/>
      <w:r w:rsidRPr="000E11B2">
        <w:rPr>
          <w:rFonts w:ascii="Times New Roman" w:hAnsi="Times New Roman" w:cs="Times New Roman"/>
          <w:i/>
          <w:sz w:val="24"/>
          <w:szCs w:val="24"/>
        </w:rPr>
        <w:t>governance</w:t>
      </w:r>
      <w:proofErr w:type="spellEnd"/>
      <w:r w:rsidRPr="000E11B2">
        <w:rPr>
          <w:rFonts w:ascii="Times New Roman" w:hAnsi="Times New Roman" w:cs="Times New Roman"/>
          <w:i/>
          <w:sz w:val="24"/>
          <w:szCs w:val="24"/>
        </w:rPr>
        <w:t xml:space="preserve">) </w:t>
      </w:r>
      <w:r w:rsidRPr="000E11B2">
        <w:rPr>
          <w:rFonts w:ascii="Times New Roman" w:hAnsi="Times New Roman" w:cs="Times New Roman"/>
          <w:sz w:val="24"/>
          <w:szCs w:val="24"/>
        </w:rPr>
        <w:t>vychádzajú z myšlienky lepšieho manažovania štátu, ktorý má regulačnú právomoc, a to z holistického pohľadu (</w:t>
      </w:r>
      <w:proofErr w:type="spellStart"/>
      <w:r w:rsidRPr="000E11B2">
        <w:rPr>
          <w:rFonts w:ascii="Times New Roman" w:hAnsi="Times New Roman" w:cs="Times New Roman"/>
          <w:i/>
          <w:sz w:val="24"/>
          <w:szCs w:val="24"/>
        </w:rPr>
        <w:t>whole</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of</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government</w:t>
      </w:r>
      <w:proofErr w:type="spellEnd"/>
      <w:r w:rsidRPr="000E11B2">
        <w:rPr>
          <w:rFonts w:ascii="Times New Roman" w:hAnsi="Times New Roman" w:cs="Times New Roman"/>
          <w:i/>
          <w:sz w:val="24"/>
          <w:szCs w:val="24"/>
        </w:rPr>
        <w:t>),</w:t>
      </w:r>
      <w:r w:rsidRPr="000E11B2">
        <w:rPr>
          <w:rFonts w:ascii="Times New Roman" w:hAnsi="Times New Roman" w:cs="Times New Roman"/>
          <w:sz w:val="24"/>
          <w:szCs w:val="24"/>
        </w:rPr>
        <w:t xml:space="preserve"> t. j. počas celého cyklu existencie regulácií či zákonov od ich vzniku až po implementáciu a ich spätného vyhodnotenia. V tomto </w:t>
      </w:r>
      <w:r>
        <w:rPr>
          <w:rFonts w:ascii="Times New Roman" w:hAnsi="Times New Roman" w:cs="Times New Roman"/>
          <w:sz w:val="24"/>
          <w:szCs w:val="24"/>
        </w:rPr>
        <w:t>zmysle</w:t>
      </w:r>
      <w:r w:rsidRPr="000E11B2">
        <w:rPr>
          <w:rFonts w:ascii="Times New Roman" w:hAnsi="Times New Roman" w:cs="Times New Roman"/>
          <w:sz w:val="24"/>
          <w:szCs w:val="24"/>
        </w:rPr>
        <w:t xml:space="preserve"> krajiny OECD adoptovali rôzne </w:t>
      </w:r>
      <w:r w:rsidRPr="000E11B2">
        <w:rPr>
          <w:rFonts w:ascii="Times New Roman" w:hAnsi="Times New Roman" w:cs="Times New Roman"/>
          <w:i/>
          <w:sz w:val="24"/>
          <w:szCs w:val="24"/>
        </w:rPr>
        <w:t xml:space="preserve">programy lepšej regulácie </w:t>
      </w:r>
      <w:r w:rsidRPr="000E11B2">
        <w:rPr>
          <w:rFonts w:ascii="Times New Roman" w:hAnsi="Times New Roman" w:cs="Times New Roman"/>
          <w:sz w:val="24"/>
          <w:szCs w:val="24"/>
        </w:rPr>
        <w:t>kvôli posilneniu demokratickej legitimity pri legislatívnej tvorbe a zvýšeniu regulačnej a ekonomickej efektívnosti (</w:t>
      </w:r>
      <w:proofErr w:type="spellStart"/>
      <w:r w:rsidRPr="000E11B2">
        <w:rPr>
          <w:rFonts w:ascii="Times New Roman" w:hAnsi="Times New Roman" w:cs="Times New Roman"/>
          <w:sz w:val="24"/>
          <w:szCs w:val="24"/>
        </w:rPr>
        <w:t>Baldwin</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et</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al</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2012). Tieto inovácie v spravovaní regulačnej aktivity ovplyvňujú spôsob, akým sa regulácie a legislatíva prijíma, ako sa dotknuté subjekty zapájajú do tejto činnosti, ako exekutíva i legislatíva vyhodnocuje regulačné návrhy na základe dôkazov až po ich implementáciu a vyhodnotenie účinnosti. Vo všeobecnosti sa považujú programy lepšej regulácie za kľúčový nástroj podpory konkurencieschopnosti v EÚ.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Historicky boli programy lepšej regulácie na úrovni EÚ oficiálne etablované zverejnením dokumentu </w:t>
      </w:r>
      <w:r w:rsidRPr="000E11B2">
        <w:rPr>
          <w:rFonts w:ascii="Times New Roman" w:hAnsi="Times New Roman" w:cs="Times New Roman"/>
          <w:i/>
          <w:sz w:val="24"/>
          <w:szCs w:val="24"/>
        </w:rPr>
        <w:t xml:space="preserve">Biela </w:t>
      </w:r>
      <w:r>
        <w:rPr>
          <w:rFonts w:ascii="Times New Roman" w:hAnsi="Times New Roman" w:cs="Times New Roman"/>
          <w:i/>
          <w:sz w:val="24"/>
          <w:szCs w:val="24"/>
        </w:rPr>
        <w:t>k</w:t>
      </w:r>
      <w:r w:rsidRPr="000E11B2">
        <w:rPr>
          <w:rFonts w:ascii="Times New Roman" w:hAnsi="Times New Roman" w:cs="Times New Roman"/>
          <w:i/>
          <w:sz w:val="24"/>
          <w:szCs w:val="24"/>
        </w:rPr>
        <w:t xml:space="preserve">niha </w:t>
      </w:r>
      <w:r>
        <w:rPr>
          <w:rFonts w:ascii="Times New Roman" w:hAnsi="Times New Roman" w:cs="Times New Roman"/>
          <w:i/>
          <w:sz w:val="24"/>
          <w:szCs w:val="24"/>
        </w:rPr>
        <w:t>s</w:t>
      </w:r>
      <w:r w:rsidRPr="000E11B2">
        <w:rPr>
          <w:rFonts w:ascii="Times New Roman" w:hAnsi="Times New Roman" w:cs="Times New Roman"/>
          <w:i/>
          <w:sz w:val="24"/>
          <w:szCs w:val="24"/>
        </w:rPr>
        <w:t>pravovania (</w:t>
      </w:r>
      <w:proofErr w:type="spellStart"/>
      <w:r w:rsidRPr="000E11B2">
        <w:rPr>
          <w:rFonts w:ascii="Times New Roman" w:hAnsi="Times New Roman" w:cs="Times New Roman"/>
          <w:i/>
          <w:sz w:val="24"/>
          <w:szCs w:val="24"/>
        </w:rPr>
        <w:t>White</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Paper</w:t>
      </w:r>
      <w:proofErr w:type="spellEnd"/>
      <w:r w:rsidRPr="000E11B2">
        <w:rPr>
          <w:rFonts w:ascii="Times New Roman" w:hAnsi="Times New Roman" w:cs="Times New Roman"/>
          <w:i/>
          <w:sz w:val="24"/>
          <w:szCs w:val="24"/>
        </w:rPr>
        <w:t xml:space="preserve"> on </w:t>
      </w:r>
      <w:proofErr w:type="spellStart"/>
      <w:r w:rsidRPr="000E11B2">
        <w:rPr>
          <w:rFonts w:ascii="Times New Roman" w:hAnsi="Times New Roman" w:cs="Times New Roman"/>
          <w:i/>
          <w:sz w:val="24"/>
          <w:szCs w:val="24"/>
        </w:rPr>
        <w:t>Governance</w:t>
      </w:r>
      <w:proofErr w:type="spellEnd"/>
      <w:r w:rsidRPr="000E11B2">
        <w:rPr>
          <w:rFonts w:ascii="Times New Roman" w:hAnsi="Times New Roman" w:cs="Times New Roman"/>
          <w:i/>
          <w:sz w:val="24"/>
          <w:szCs w:val="24"/>
        </w:rPr>
        <w:t xml:space="preserve">) </w:t>
      </w:r>
      <w:r w:rsidRPr="000E11B2">
        <w:rPr>
          <w:rFonts w:ascii="Times New Roman" w:hAnsi="Times New Roman" w:cs="Times New Roman"/>
          <w:sz w:val="24"/>
          <w:szCs w:val="24"/>
        </w:rPr>
        <w:t>a </w:t>
      </w:r>
      <w:proofErr w:type="spellStart"/>
      <w:r w:rsidRPr="000E11B2">
        <w:rPr>
          <w:rFonts w:ascii="Times New Roman" w:hAnsi="Times New Roman" w:cs="Times New Roman"/>
          <w:i/>
          <w:sz w:val="24"/>
          <w:szCs w:val="24"/>
        </w:rPr>
        <w:t>Mandelkernovej</w:t>
      </w:r>
      <w:proofErr w:type="spellEnd"/>
      <w:r w:rsidRPr="000E11B2">
        <w:rPr>
          <w:rFonts w:ascii="Times New Roman" w:hAnsi="Times New Roman" w:cs="Times New Roman"/>
          <w:i/>
          <w:sz w:val="24"/>
          <w:szCs w:val="24"/>
        </w:rPr>
        <w:t xml:space="preserve"> správy o </w:t>
      </w:r>
      <w:r>
        <w:rPr>
          <w:rFonts w:ascii="Times New Roman" w:hAnsi="Times New Roman" w:cs="Times New Roman"/>
          <w:i/>
          <w:sz w:val="24"/>
          <w:szCs w:val="24"/>
        </w:rPr>
        <w:t>lepš</w:t>
      </w:r>
      <w:r w:rsidRPr="000E11B2">
        <w:rPr>
          <w:rFonts w:ascii="Times New Roman" w:hAnsi="Times New Roman" w:cs="Times New Roman"/>
          <w:i/>
          <w:sz w:val="24"/>
          <w:szCs w:val="24"/>
        </w:rPr>
        <w:t xml:space="preserve">ej regulácii </w:t>
      </w:r>
      <w:r w:rsidRPr="000E11B2">
        <w:rPr>
          <w:rFonts w:ascii="Times New Roman" w:hAnsi="Times New Roman" w:cs="Times New Roman"/>
          <w:sz w:val="24"/>
          <w:szCs w:val="24"/>
        </w:rPr>
        <w:t xml:space="preserve">v roku 2001. Nasledoval </w:t>
      </w:r>
      <w:r w:rsidRPr="000E11B2">
        <w:rPr>
          <w:rFonts w:ascii="Times New Roman" w:hAnsi="Times New Roman" w:cs="Times New Roman"/>
          <w:i/>
          <w:iCs/>
          <w:sz w:val="24"/>
          <w:szCs w:val="24"/>
        </w:rPr>
        <w:t xml:space="preserve">Akčný plán EÚ za lepšiu reguláciu (EU </w:t>
      </w:r>
      <w:proofErr w:type="spellStart"/>
      <w:r w:rsidRPr="000E11B2">
        <w:rPr>
          <w:rFonts w:ascii="Times New Roman" w:hAnsi="Times New Roman" w:cs="Times New Roman"/>
          <w:i/>
          <w:iCs/>
          <w:sz w:val="24"/>
          <w:szCs w:val="24"/>
        </w:rPr>
        <w:t>Better</w:t>
      </w:r>
      <w:proofErr w:type="spellEnd"/>
      <w:r w:rsidRPr="000E11B2">
        <w:rPr>
          <w:rFonts w:ascii="Times New Roman" w:hAnsi="Times New Roman" w:cs="Times New Roman"/>
          <w:i/>
          <w:iCs/>
          <w:sz w:val="24"/>
          <w:szCs w:val="24"/>
        </w:rPr>
        <w:t xml:space="preserve"> </w:t>
      </w:r>
      <w:proofErr w:type="spellStart"/>
      <w:r w:rsidRPr="000E11B2">
        <w:rPr>
          <w:rFonts w:ascii="Times New Roman" w:hAnsi="Times New Roman" w:cs="Times New Roman"/>
          <w:i/>
          <w:iCs/>
          <w:sz w:val="24"/>
          <w:szCs w:val="24"/>
        </w:rPr>
        <w:t>Regulation</w:t>
      </w:r>
      <w:proofErr w:type="spellEnd"/>
      <w:r w:rsidRPr="000E11B2">
        <w:rPr>
          <w:rFonts w:ascii="Times New Roman" w:hAnsi="Times New Roman" w:cs="Times New Roman"/>
          <w:i/>
          <w:iCs/>
          <w:sz w:val="24"/>
          <w:szCs w:val="24"/>
        </w:rPr>
        <w:t xml:space="preserve"> </w:t>
      </w:r>
      <w:proofErr w:type="spellStart"/>
      <w:r w:rsidRPr="000E11B2">
        <w:rPr>
          <w:rFonts w:ascii="Times New Roman" w:hAnsi="Times New Roman" w:cs="Times New Roman"/>
          <w:i/>
          <w:iCs/>
          <w:sz w:val="24"/>
          <w:szCs w:val="24"/>
        </w:rPr>
        <w:t>Action</w:t>
      </w:r>
      <w:proofErr w:type="spellEnd"/>
      <w:r w:rsidRPr="000E11B2">
        <w:rPr>
          <w:rFonts w:ascii="Times New Roman" w:hAnsi="Times New Roman" w:cs="Times New Roman"/>
          <w:i/>
          <w:iCs/>
          <w:sz w:val="24"/>
          <w:szCs w:val="24"/>
        </w:rPr>
        <w:t xml:space="preserve"> </w:t>
      </w:r>
      <w:proofErr w:type="spellStart"/>
      <w:r w:rsidRPr="000E11B2">
        <w:rPr>
          <w:rFonts w:ascii="Times New Roman" w:hAnsi="Times New Roman" w:cs="Times New Roman"/>
          <w:i/>
          <w:iCs/>
          <w:sz w:val="24"/>
          <w:szCs w:val="24"/>
        </w:rPr>
        <w:t>Plan</w:t>
      </w:r>
      <w:proofErr w:type="spellEnd"/>
      <w:r w:rsidRPr="000E11B2">
        <w:rPr>
          <w:rFonts w:ascii="Times New Roman" w:hAnsi="Times New Roman" w:cs="Times New Roman"/>
          <w:i/>
          <w:iCs/>
          <w:sz w:val="24"/>
          <w:szCs w:val="24"/>
        </w:rPr>
        <w:t>)</w:t>
      </w:r>
      <w:r w:rsidRPr="000E11B2">
        <w:rPr>
          <w:rFonts w:ascii="Times New Roman" w:hAnsi="Times New Roman" w:cs="Times New Roman"/>
          <w:iCs/>
          <w:sz w:val="24"/>
          <w:szCs w:val="24"/>
        </w:rPr>
        <w:t>, ktorý sa stal</w:t>
      </w:r>
      <w:r w:rsidRPr="000E11B2">
        <w:rPr>
          <w:rFonts w:ascii="Times New Roman" w:hAnsi="Times New Roman" w:cs="Times New Roman"/>
          <w:i/>
          <w:iCs/>
          <w:sz w:val="24"/>
          <w:szCs w:val="24"/>
        </w:rPr>
        <w:t xml:space="preserve"> </w:t>
      </w:r>
      <w:r w:rsidRPr="000E11B2">
        <w:rPr>
          <w:rFonts w:ascii="Times New Roman" w:hAnsi="Times New Roman" w:cs="Times New Roman"/>
          <w:sz w:val="24"/>
          <w:szCs w:val="24"/>
        </w:rPr>
        <w:t xml:space="preserve">najvýznamnejším krokom k naplneniu ambicióznych plánov Lisabonskej stratégie. Práve v kontexte obnovenej Lisabonskej stratégie, zameranej na rast a zamestnanosť, oznámila </w:t>
      </w:r>
      <w:r>
        <w:rPr>
          <w:rFonts w:ascii="Times New Roman" w:hAnsi="Times New Roman" w:cs="Times New Roman"/>
          <w:sz w:val="24"/>
          <w:szCs w:val="24"/>
        </w:rPr>
        <w:t>EK</w:t>
      </w:r>
      <w:r w:rsidRPr="000E11B2">
        <w:rPr>
          <w:rFonts w:ascii="Times New Roman" w:hAnsi="Times New Roman" w:cs="Times New Roman"/>
          <w:sz w:val="24"/>
          <w:szCs w:val="24"/>
        </w:rPr>
        <w:t xml:space="preserve"> zámer začať komplexnú iniciatívu, aby zabezpečila, že regulačný rámec v EÚ je aktuálny a spĺňa požiadavky 21. storočia. Táto iniciatíva vychádzala </w:t>
      </w:r>
      <w:r w:rsidR="00BE4D2D">
        <w:rPr>
          <w:rFonts w:ascii="Times New Roman" w:hAnsi="Times New Roman" w:cs="Times New Roman"/>
          <w:sz w:val="24"/>
          <w:szCs w:val="24"/>
        </w:rPr>
        <w:t> </w:t>
      </w:r>
      <w:r w:rsidR="00BE4D2D" w:rsidRPr="000E11B2">
        <w:rPr>
          <w:rFonts w:ascii="Times New Roman" w:hAnsi="Times New Roman" w:cs="Times New Roman"/>
          <w:sz w:val="24"/>
          <w:szCs w:val="24"/>
        </w:rPr>
        <w:t>z</w:t>
      </w:r>
      <w:r w:rsidR="00BE4D2D">
        <w:rPr>
          <w:rFonts w:ascii="Times New Roman" w:hAnsi="Times New Roman" w:cs="Times New Roman"/>
          <w:sz w:val="24"/>
          <w:szCs w:val="24"/>
        </w:rPr>
        <w:t> </w:t>
      </w:r>
      <w:r w:rsidRPr="000E11B2">
        <w:rPr>
          <w:rFonts w:ascii="Times New Roman" w:hAnsi="Times New Roman" w:cs="Times New Roman"/>
          <w:sz w:val="24"/>
          <w:szCs w:val="24"/>
        </w:rPr>
        <w:t xml:space="preserve">iniciatívy </w:t>
      </w:r>
      <w:r>
        <w:rPr>
          <w:rFonts w:ascii="Times New Roman" w:hAnsi="Times New Roman" w:cs="Times New Roman"/>
          <w:sz w:val="24"/>
          <w:szCs w:val="24"/>
        </w:rPr>
        <w:t>EK</w:t>
      </w:r>
      <w:r w:rsidRPr="000E11B2">
        <w:rPr>
          <w:rFonts w:ascii="Times New Roman" w:hAnsi="Times New Roman" w:cs="Times New Roman"/>
          <w:sz w:val="24"/>
          <w:szCs w:val="24"/>
        </w:rPr>
        <w:t xml:space="preserve"> pre lepšiu reguláciu z roku </w:t>
      </w:r>
      <w:smartTag w:uri="urn:schemas-microsoft-com:office:smarttags" w:element="metricconverter">
        <w:smartTagPr>
          <w:attr w:name="ProductID" w:val="2002 a"/>
        </w:smartTagPr>
        <w:r w:rsidRPr="000E11B2">
          <w:rPr>
            <w:rFonts w:ascii="Times New Roman" w:hAnsi="Times New Roman" w:cs="Times New Roman"/>
            <w:sz w:val="24"/>
            <w:szCs w:val="24"/>
          </w:rPr>
          <w:t>2002 a</w:t>
        </w:r>
      </w:smartTag>
      <w:r w:rsidRPr="000E11B2">
        <w:rPr>
          <w:rFonts w:ascii="Times New Roman" w:hAnsi="Times New Roman" w:cs="Times New Roman"/>
          <w:sz w:val="24"/>
          <w:szCs w:val="24"/>
        </w:rPr>
        <w:t> posilňovala spôsob, ktorým lepšia regulácia prispieva k dosahovaniu rastu a zamestnanosti a súčasne zohľadňuje ciele v sociálnej oblasti i</w:t>
      </w:r>
      <w:r>
        <w:rPr>
          <w:rFonts w:ascii="Times New Roman" w:hAnsi="Times New Roman" w:cs="Times New Roman"/>
          <w:sz w:val="24"/>
          <w:szCs w:val="24"/>
        </w:rPr>
        <w:t> </w:t>
      </w:r>
      <w:r w:rsidR="00BE4D2D">
        <w:rPr>
          <w:rFonts w:ascii="Times New Roman" w:hAnsi="Times New Roman" w:cs="Times New Roman"/>
          <w:sz w:val="24"/>
          <w:szCs w:val="24"/>
        </w:rPr>
        <w:t> </w:t>
      </w:r>
      <w:r w:rsidR="00BE4D2D" w:rsidRPr="000E11B2">
        <w:rPr>
          <w:rFonts w:ascii="Times New Roman" w:hAnsi="Times New Roman" w:cs="Times New Roman"/>
          <w:sz w:val="24"/>
          <w:szCs w:val="24"/>
        </w:rPr>
        <w:t>v</w:t>
      </w:r>
      <w:r w:rsidR="00BE4D2D">
        <w:rPr>
          <w:rFonts w:ascii="Times New Roman" w:hAnsi="Times New Roman" w:cs="Times New Roman"/>
          <w:sz w:val="24"/>
          <w:szCs w:val="24"/>
        </w:rPr>
        <w:t> </w:t>
      </w:r>
      <w:r w:rsidRPr="000E11B2">
        <w:rPr>
          <w:rFonts w:ascii="Times New Roman" w:hAnsi="Times New Roman" w:cs="Times New Roman"/>
          <w:sz w:val="24"/>
          <w:szCs w:val="24"/>
        </w:rPr>
        <w:t xml:space="preserve">oblasti životného prostredia a prínos pre občanov i verejnú správu. Snahou programov </w:t>
      </w:r>
      <w:r>
        <w:rPr>
          <w:rFonts w:ascii="Times New Roman" w:hAnsi="Times New Roman" w:cs="Times New Roman"/>
          <w:sz w:val="24"/>
          <w:szCs w:val="24"/>
        </w:rPr>
        <w:t>lepš</w:t>
      </w:r>
      <w:r w:rsidRPr="000E11B2">
        <w:rPr>
          <w:rFonts w:ascii="Times New Roman" w:hAnsi="Times New Roman" w:cs="Times New Roman"/>
          <w:sz w:val="24"/>
          <w:szCs w:val="24"/>
        </w:rPr>
        <w:t>ej regulácie bolo riešiť možné zlyhania regulačnej politiky, ako napr</w:t>
      </w:r>
      <w:r>
        <w:rPr>
          <w:rFonts w:ascii="Times New Roman" w:hAnsi="Times New Roman" w:cs="Times New Roman"/>
          <w:sz w:val="24"/>
          <w:szCs w:val="24"/>
        </w:rPr>
        <w:t>.</w:t>
      </w:r>
      <w:r w:rsidRPr="000E11B2">
        <w:rPr>
          <w:rFonts w:ascii="Times New Roman" w:hAnsi="Times New Roman" w:cs="Times New Roman"/>
          <w:sz w:val="24"/>
          <w:szCs w:val="24"/>
        </w:rPr>
        <w:t xml:space="preserve"> prílišné administratívne zaťaženie regulovaných subjektov, predovšetkým podnikateľských subjektov, nedostatočné využívanie poznania pri príprave verejnej politiky a zvýhodnené zastúpenie či</w:t>
      </w:r>
      <w:r w:rsidR="00295E51">
        <w:rPr>
          <w:rFonts w:ascii="Times New Roman" w:hAnsi="Times New Roman" w:cs="Times New Roman"/>
          <w:sz w:val="24"/>
          <w:szCs w:val="24"/>
        </w:rPr>
        <w:t> </w:t>
      </w:r>
      <w:r w:rsidRPr="000E11B2">
        <w:rPr>
          <w:rFonts w:ascii="Times New Roman" w:hAnsi="Times New Roman" w:cs="Times New Roman"/>
          <w:sz w:val="24"/>
          <w:szCs w:val="24"/>
        </w:rPr>
        <w:t>prístup určitých skupín do tvorby verejnej politiky (</w:t>
      </w:r>
      <w:proofErr w:type="spellStart"/>
      <w:r w:rsidRPr="000E11B2">
        <w:rPr>
          <w:rFonts w:ascii="Times New Roman" w:hAnsi="Times New Roman" w:cs="Times New Roman"/>
          <w:sz w:val="24"/>
          <w:szCs w:val="24"/>
        </w:rPr>
        <w:t>Lodge</w:t>
      </w:r>
      <w:proofErr w:type="spellEnd"/>
      <w:r w:rsidRPr="000E11B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Wegrich</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2012). Na tento cieľ sa využívajú </w:t>
      </w:r>
      <w:r>
        <w:rPr>
          <w:rFonts w:ascii="Times New Roman" w:hAnsi="Times New Roman" w:cs="Times New Roman"/>
          <w:sz w:val="24"/>
          <w:szCs w:val="24"/>
        </w:rPr>
        <w:t xml:space="preserve">napr. </w:t>
      </w:r>
      <w:r w:rsidRPr="000E11B2">
        <w:rPr>
          <w:rFonts w:ascii="Times New Roman" w:hAnsi="Times New Roman" w:cs="Times New Roman"/>
          <w:sz w:val="24"/>
          <w:szCs w:val="24"/>
        </w:rPr>
        <w:t>nástroje ako je posudzovanie vplyvov (</w:t>
      </w:r>
      <w:r>
        <w:rPr>
          <w:rFonts w:ascii="Times New Roman" w:hAnsi="Times New Roman" w:cs="Times New Roman"/>
          <w:sz w:val="24"/>
          <w:szCs w:val="24"/>
        </w:rPr>
        <w:t>RIA</w:t>
      </w:r>
      <w:r w:rsidRPr="000E11B2">
        <w:rPr>
          <w:rFonts w:ascii="Times New Roman" w:hAnsi="Times New Roman" w:cs="Times New Roman"/>
          <w:sz w:val="24"/>
          <w:szCs w:val="24"/>
        </w:rPr>
        <w:t xml:space="preserve">) a preferovaný typ analýzy prínosov a nákladov(pozri napr. </w:t>
      </w:r>
      <w:proofErr w:type="spellStart"/>
      <w:r w:rsidRPr="000E11B2">
        <w:rPr>
          <w:rFonts w:ascii="Times New Roman" w:hAnsi="Times New Roman" w:cs="Times New Roman"/>
          <w:sz w:val="24"/>
          <w:szCs w:val="24"/>
        </w:rPr>
        <w:t>Mandelkernovu</w:t>
      </w:r>
      <w:proofErr w:type="spellEnd"/>
      <w:r w:rsidRPr="000E11B2">
        <w:rPr>
          <w:rFonts w:ascii="Times New Roman" w:hAnsi="Times New Roman" w:cs="Times New Roman"/>
          <w:sz w:val="24"/>
          <w:szCs w:val="24"/>
        </w:rPr>
        <w:t xml:space="preserve"> správu o lepšej regulácii</w:t>
      </w:r>
      <w:r>
        <w:rPr>
          <w:rFonts w:ascii="Times New Roman" w:hAnsi="Times New Roman" w:cs="Times New Roman"/>
          <w:sz w:val="24"/>
          <w:szCs w:val="24"/>
        </w:rPr>
        <w:t>,</w:t>
      </w:r>
      <w:r w:rsidRPr="000E11B2">
        <w:rPr>
          <w:rFonts w:ascii="Times New Roman" w:hAnsi="Times New Roman" w:cs="Times New Roman"/>
          <w:sz w:val="24"/>
          <w:szCs w:val="24"/>
        </w:rPr>
        <w:t xml:space="preserve"> 2001), konzultačný proces s</w:t>
      </w:r>
      <w:r w:rsidR="005E42A8">
        <w:rPr>
          <w:rFonts w:ascii="Times New Roman" w:hAnsi="Times New Roman" w:cs="Times New Roman"/>
          <w:sz w:val="24"/>
          <w:szCs w:val="24"/>
        </w:rPr>
        <w:t> </w:t>
      </w:r>
      <w:r w:rsidRPr="000E11B2">
        <w:rPr>
          <w:rFonts w:ascii="Times New Roman" w:hAnsi="Times New Roman" w:cs="Times New Roman"/>
          <w:sz w:val="24"/>
          <w:szCs w:val="24"/>
        </w:rPr>
        <w:t xml:space="preserve">dotknutými subjektmi a ex post analýza účinnosti a efektívnosti vládnych intervencií.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praxi však nie vždy bolo zrejmé ako majú dané programy fungovať a aké presne výstupy majú prinášať. Preto v máji 2015 EK schválila stratégiu</w:t>
      </w:r>
      <w:r w:rsidRPr="000E11B2">
        <w:rPr>
          <w:rFonts w:ascii="Times New Roman" w:hAnsi="Times New Roman" w:cs="Times New Roman"/>
          <w:i/>
          <w:sz w:val="24"/>
          <w:szCs w:val="24"/>
        </w:rPr>
        <w:t xml:space="preserve"> Novej lepšej regulácie </w:t>
      </w:r>
      <w:r w:rsidRPr="000E11B2">
        <w:rPr>
          <w:rFonts w:ascii="Times New Roman" w:hAnsi="Times New Roman" w:cs="Times New Roman"/>
          <w:sz w:val="24"/>
          <w:szCs w:val="24"/>
        </w:rPr>
        <w:t>(Európska komisia</w:t>
      </w:r>
      <w:r>
        <w:rPr>
          <w:rFonts w:ascii="Times New Roman" w:hAnsi="Times New Roman" w:cs="Times New Roman"/>
          <w:sz w:val="24"/>
          <w:szCs w:val="24"/>
        </w:rPr>
        <w:t>,</w:t>
      </w:r>
      <w:r w:rsidRPr="000E11B2">
        <w:rPr>
          <w:rFonts w:ascii="Times New Roman" w:hAnsi="Times New Roman" w:cs="Times New Roman"/>
          <w:sz w:val="24"/>
          <w:szCs w:val="24"/>
        </w:rPr>
        <w:t xml:space="preserve"> 2015a) a v apríli 2016 </w:t>
      </w:r>
      <w:proofErr w:type="spellStart"/>
      <w:r w:rsidR="008520D6">
        <w:rPr>
          <w:rFonts w:ascii="Times New Roman" w:hAnsi="Times New Roman" w:cs="Times New Roman"/>
          <w:sz w:val="24"/>
          <w:szCs w:val="24"/>
        </w:rPr>
        <w:t>M</w:t>
      </w:r>
      <w:r w:rsidR="008520D6" w:rsidRPr="000E11B2">
        <w:rPr>
          <w:rFonts w:ascii="Times New Roman" w:hAnsi="Times New Roman" w:cs="Times New Roman"/>
          <w:sz w:val="24"/>
          <w:szCs w:val="24"/>
        </w:rPr>
        <w:t>edziinštitucionálnu</w:t>
      </w:r>
      <w:proofErr w:type="spellEnd"/>
      <w:r w:rsidR="008520D6" w:rsidRPr="000E11B2">
        <w:rPr>
          <w:rFonts w:ascii="Times New Roman" w:hAnsi="Times New Roman" w:cs="Times New Roman"/>
          <w:sz w:val="24"/>
          <w:szCs w:val="24"/>
        </w:rPr>
        <w:t xml:space="preserve"> </w:t>
      </w:r>
      <w:r w:rsidRPr="000E11B2">
        <w:rPr>
          <w:rFonts w:ascii="Times New Roman" w:hAnsi="Times New Roman" w:cs="Times New Roman"/>
          <w:sz w:val="24"/>
          <w:szCs w:val="24"/>
        </w:rPr>
        <w:t>dohodu</w:t>
      </w:r>
      <w:r w:rsidRPr="000E11B2">
        <w:rPr>
          <w:rFonts w:ascii="Times New Roman" w:hAnsi="Times New Roman" w:cs="Times New Roman"/>
          <w:i/>
          <w:sz w:val="24"/>
          <w:szCs w:val="24"/>
        </w:rPr>
        <w:t xml:space="preserve"> </w:t>
      </w:r>
      <w:r w:rsidR="008520D6">
        <w:rPr>
          <w:rFonts w:ascii="Times New Roman" w:hAnsi="Times New Roman" w:cs="Times New Roman"/>
          <w:i/>
          <w:sz w:val="24"/>
          <w:szCs w:val="24"/>
        </w:rPr>
        <w:t>o lepšej tvorbe práva</w:t>
      </w:r>
      <w:r w:rsidRPr="000E11B2">
        <w:rPr>
          <w:rFonts w:ascii="Times New Roman" w:hAnsi="Times New Roman" w:cs="Times New Roman"/>
          <w:i/>
          <w:sz w:val="24"/>
          <w:szCs w:val="24"/>
        </w:rPr>
        <w:t xml:space="preserve"> </w:t>
      </w:r>
      <w:r w:rsidRPr="000E11B2">
        <w:rPr>
          <w:rFonts w:ascii="Times New Roman" w:hAnsi="Times New Roman" w:cs="Times New Roman"/>
          <w:sz w:val="24"/>
          <w:szCs w:val="24"/>
        </w:rPr>
        <w:t>(Európska komisia</w:t>
      </w:r>
      <w:r>
        <w:rPr>
          <w:rFonts w:ascii="Times New Roman" w:hAnsi="Times New Roman" w:cs="Times New Roman"/>
          <w:sz w:val="24"/>
          <w:szCs w:val="24"/>
        </w:rPr>
        <w:t>,</w:t>
      </w:r>
      <w:r w:rsidRPr="000E11B2">
        <w:rPr>
          <w:rFonts w:ascii="Times New Roman" w:hAnsi="Times New Roman" w:cs="Times New Roman"/>
          <w:sz w:val="24"/>
          <w:szCs w:val="24"/>
        </w:rPr>
        <w:t xml:space="preserve"> 2016</w:t>
      </w:r>
      <w:r w:rsidR="00CB33FF">
        <w:rPr>
          <w:rFonts w:ascii="Times New Roman" w:hAnsi="Times New Roman" w:cs="Times New Roman"/>
          <w:sz w:val="24"/>
          <w:szCs w:val="24"/>
        </w:rPr>
        <w:t>a</w:t>
      </w:r>
      <w:r w:rsidRPr="000E11B2">
        <w:rPr>
          <w:rFonts w:ascii="Times New Roman" w:hAnsi="Times New Roman" w:cs="Times New Roman"/>
          <w:sz w:val="24"/>
          <w:szCs w:val="24"/>
        </w:rPr>
        <w:t>)</w:t>
      </w:r>
      <w:r w:rsidRPr="000E11B2">
        <w:rPr>
          <w:rFonts w:ascii="Times New Roman" w:hAnsi="Times New Roman" w:cs="Times New Roman"/>
          <w:i/>
          <w:sz w:val="24"/>
          <w:szCs w:val="24"/>
        </w:rPr>
        <w:t xml:space="preserve">. </w:t>
      </w:r>
      <w:r w:rsidRPr="000E11B2">
        <w:rPr>
          <w:rFonts w:ascii="Times New Roman" w:hAnsi="Times New Roman" w:cs="Times New Roman"/>
          <w:sz w:val="24"/>
          <w:szCs w:val="24"/>
        </w:rPr>
        <w:t xml:space="preserve">Stratégia </w:t>
      </w:r>
      <w:r w:rsidRPr="000E11B2">
        <w:rPr>
          <w:rFonts w:ascii="Times New Roman" w:hAnsi="Times New Roman" w:cs="Times New Roman"/>
          <w:i/>
          <w:sz w:val="24"/>
          <w:szCs w:val="24"/>
        </w:rPr>
        <w:t>Novej lepšej regulácie</w:t>
      </w:r>
      <w:r w:rsidRPr="000E11B2">
        <w:rPr>
          <w:rFonts w:ascii="Times New Roman" w:hAnsi="Times New Roman" w:cs="Times New Roman"/>
          <w:sz w:val="24"/>
          <w:szCs w:val="24"/>
        </w:rPr>
        <w:t xml:space="preserve"> EK sa snaží riešiť nedostatky predchádzajúcich programov lepšej regulácie a predovšetkým sa zameriava na najnovšie poznatky z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vied a zavádza „</w:t>
      </w:r>
      <w:proofErr w:type="spellStart"/>
      <w:r w:rsidRPr="000E11B2">
        <w:rPr>
          <w:rFonts w:ascii="Times New Roman" w:hAnsi="Times New Roman" w:cs="Times New Roman"/>
          <w:sz w:val="24"/>
          <w:szCs w:val="24"/>
        </w:rPr>
        <w:t>responzívnu</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behaviorálnu</w:t>
      </w:r>
      <w:proofErr w:type="spellEnd"/>
      <w:r w:rsidRPr="000E11B2">
        <w:rPr>
          <w:rFonts w:ascii="Times New Roman" w:hAnsi="Times New Roman" w:cs="Times New Roman"/>
          <w:sz w:val="24"/>
          <w:szCs w:val="24"/>
        </w:rPr>
        <w:t xml:space="preserve"> reguláciu“ v súlade s globálnymi trendmi. Lídrom tohto prístupu je Svetová banka, ktorá sa snaží vnášať poznatky z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vied do analýzy verejnej politiky a regulačnej politiky (pozri napr. Svetová banka</w:t>
      </w:r>
      <w:r>
        <w:rPr>
          <w:rFonts w:ascii="Times New Roman" w:hAnsi="Times New Roman" w:cs="Times New Roman"/>
          <w:sz w:val="24"/>
          <w:szCs w:val="24"/>
        </w:rPr>
        <w:t>,</w:t>
      </w:r>
      <w:r w:rsidRPr="000E11B2">
        <w:rPr>
          <w:rFonts w:ascii="Times New Roman" w:hAnsi="Times New Roman" w:cs="Times New Roman"/>
          <w:sz w:val="24"/>
          <w:szCs w:val="24"/>
        </w:rPr>
        <w:t xml:space="preserve"> 2015). Z metodologického pohľadu to znamená, že napr. nástroj posudzovania vplyvov sa už nebude opierať takou mierou o </w:t>
      </w:r>
      <w:r w:rsidRPr="000E11B2">
        <w:rPr>
          <w:rFonts w:ascii="Times New Roman" w:hAnsi="Times New Roman" w:cs="Times New Roman"/>
          <w:i/>
          <w:sz w:val="24"/>
          <w:szCs w:val="24"/>
        </w:rPr>
        <w:t>analýzu prínosov a nákladov</w:t>
      </w:r>
      <w:r w:rsidRPr="000E11B2">
        <w:rPr>
          <w:rFonts w:ascii="Times New Roman" w:hAnsi="Times New Roman" w:cs="Times New Roman"/>
          <w:sz w:val="24"/>
          <w:szCs w:val="24"/>
        </w:rPr>
        <w:t>, ktorá bola typická pre predchádzajúce obdobie programov lepšej regulácie (Európska komisia</w:t>
      </w:r>
      <w:r>
        <w:rPr>
          <w:rFonts w:ascii="Times New Roman" w:hAnsi="Times New Roman" w:cs="Times New Roman"/>
          <w:sz w:val="24"/>
          <w:szCs w:val="24"/>
        </w:rPr>
        <w:t>,</w:t>
      </w:r>
      <w:r w:rsidRPr="000E11B2">
        <w:rPr>
          <w:rFonts w:ascii="Times New Roman" w:hAnsi="Times New Roman" w:cs="Times New Roman"/>
          <w:sz w:val="24"/>
          <w:szCs w:val="24"/>
        </w:rPr>
        <w:t xml:space="preserve"> 2015a), ale zavádza i rôzne </w:t>
      </w:r>
      <w:proofErr w:type="spellStart"/>
      <w:r w:rsidRPr="000E11B2">
        <w:rPr>
          <w:rFonts w:ascii="Times New Roman" w:hAnsi="Times New Roman" w:cs="Times New Roman"/>
          <w:sz w:val="24"/>
          <w:szCs w:val="24"/>
        </w:rPr>
        <w:t>behaviorálne</w:t>
      </w:r>
      <w:proofErr w:type="spellEnd"/>
      <w:r w:rsidRPr="000E11B2">
        <w:rPr>
          <w:rFonts w:ascii="Times New Roman" w:hAnsi="Times New Roman" w:cs="Times New Roman"/>
          <w:sz w:val="24"/>
          <w:szCs w:val="24"/>
        </w:rPr>
        <w:t xml:space="preserve"> a </w:t>
      </w:r>
      <w:proofErr w:type="spellStart"/>
      <w:r w:rsidRPr="000E11B2">
        <w:rPr>
          <w:rFonts w:ascii="Times New Roman" w:hAnsi="Times New Roman" w:cs="Times New Roman"/>
          <w:sz w:val="24"/>
          <w:szCs w:val="24"/>
        </w:rPr>
        <w:t>kontextuálne</w:t>
      </w:r>
      <w:proofErr w:type="spellEnd"/>
      <w:r w:rsidRPr="000E11B2">
        <w:rPr>
          <w:rFonts w:ascii="Times New Roman" w:hAnsi="Times New Roman" w:cs="Times New Roman"/>
          <w:sz w:val="24"/>
          <w:szCs w:val="24"/>
        </w:rPr>
        <w:t xml:space="preserve"> nástroje. </w:t>
      </w:r>
      <w:proofErr w:type="spellStart"/>
      <w:r w:rsidRPr="000E11B2">
        <w:rPr>
          <w:rFonts w:ascii="Times New Roman" w:hAnsi="Times New Roman" w:cs="Times New Roman"/>
          <w:sz w:val="24"/>
          <w:szCs w:val="24"/>
        </w:rPr>
        <w:t>Medziinštitucionálna</w:t>
      </w:r>
      <w:proofErr w:type="spellEnd"/>
      <w:r w:rsidRPr="000E11B2">
        <w:rPr>
          <w:rFonts w:ascii="Times New Roman" w:hAnsi="Times New Roman" w:cs="Times New Roman"/>
          <w:sz w:val="24"/>
          <w:szCs w:val="24"/>
        </w:rPr>
        <w:t xml:space="preserve"> dohoda medzi iným zmenila i spôsob regulačnej kontroly vytvorením </w:t>
      </w:r>
      <w:r w:rsidR="00AC2E0E">
        <w:rPr>
          <w:rFonts w:ascii="Times New Roman" w:hAnsi="Times New Roman" w:cs="Times New Roman"/>
          <w:sz w:val="24"/>
          <w:szCs w:val="24"/>
        </w:rPr>
        <w:t>Rady pre kontrolu regulácie (</w:t>
      </w:r>
      <w:proofErr w:type="spellStart"/>
      <w:r w:rsidRPr="000E11B2">
        <w:rPr>
          <w:rFonts w:ascii="Times New Roman" w:hAnsi="Times New Roman" w:cs="Times New Roman"/>
          <w:i/>
          <w:sz w:val="24"/>
          <w:szCs w:val="24"/>
        </w:rPr>
        <w:t>Regulatory</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Scrutiny</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Board</w:t>
      </w:r>
      <w:proofErr w:type="spellEnd"/>
      <w:r w:rsidR="00AC2E0E">
        <w:rPr>
          <w:rFonts w:ascii="Times New Roman" w:hAnsi="Times New Roman" w:cs="Times New Roman"/>
          <w:i/>
          <w:sz w:val="24"/>
          <w:szCs w:val="24"/>
        </w:rPr>
        <w:t xml:space="preserve"> – </w:t>
      </w:r>
      <w:r w:rsidRPr="000E11B2">
        <w:rPr>
          <w:rFonts w:ascii="Times New Roman" w:hAnsi="Times New Roman" w:cs="Times New Roman"/>
          <w:i/>
          <w:sz w:val="24"/>
          <w:szCs w:val="24"/>
        </w:rPr>
        <w:t xml:space="preserve">RSB), </w:t>
      </w:r>
      <w:r w:rsidRPr="000E11B2">
        <w:rPr>
          <w:rFonts w:ascii="Times New Roman" w:hAnsi="Times New Roman" w:cs="Times New Roman"/>
          <w:sz w:val="24"/>
          <w:szCs w:val="24"/>
        </w:rPr>
        <w:t xml:space="preserve">ktorá pozostáva zo šiestich expertov na plný úväzok, z ktorých traja sú externí. RSB svoje komentáre a rozhodnutia zverejňuje. Jej fungovanie nahradilo doteraz existujúcu </w:t>
      </w:r>
      <w:r w:rsidR="00AC2E0E">
        <w:rPr>
          <w:rFonts w:ascii="Times New Roman" w:hAnsi="Times New Roman" w:cs="Times New Roman"/>
          <w:sz w:val="24"/>
          <w:szCs w:val="24"/>
        </w:rPr>
        <w:t>Radu pre hodnotenie vplyvov (</w:t>
      </w:r>
      <w:proofErr w:type="spellStart"/>
      <w:r w:rsidRPr="000E11B2">
        <w:rPr>
          <w:rFonts w:ascii="Times New Roman" w:hAnsi="Times New Roman" w:cs="Times New Roman"/>
          <w:i/>
          <w:sz w:val="24"/>
          <w:szCs w:val="24"/>
        </w:rPr>
        <w:t>Impact</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Assessment</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Board</w:t>
      </w:r>
      <w:proofErr w:type="spellEnd"/>
      <w:r w:rsidR="00AC2E0E">
        <w:rPr>
          <w:rFonts w:ascii="Times New Roman" w:hAnsi="Times New Roman" w:cs="Times New Roman"/>
          <w:i/>
          <w:sz w:val="24"/>
          <w:szCs w:val="24"/>
        </w:rPr>
        <w:t>)</w:t>
      </w:r>
      <w:r w:rsidRPr="000E11B2">
        <w:rPr>
          <w:rFonts w:ascii="Times New Roman" w:hAnsi="Times New Roman" w:cs="Times New Roman"/>
          <w:sz w:val="24"/>
          <w:szCs w:val="24"/>
        </w:rPr>
        <w:t>, ktorá pozostávala zo štátnych zamestnancov.</w:t>
      </w:r>
    </w:p>
    <w:p w:rsidR="000E4864" w:rsidRPr="000E11B2" w:rsidRDefault="000E4864" w:rsidP="000E4864">
      <w:pPr>
        <w:spacing w:after="0" w:line="240" w:lineRule="auto"/>
        <w:jc w:val="both"/>
        <w:rPr>
          <w:rFonts w:ascii="Times New Roman" w:hAnsi="Times New Roman" w:cs="Times New Roman"/>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0E4864" w:rsidP="00EA5204">
            <w:pPr>
              <w:jc w:val="both"/>
              <w:rPr>
                <w:rFonts w:ascii="Times New Roman" w:hAnsi="Times New Roman" w:cs="Times New Roman"/>
                <w:b/>
                <w:sz w:val="24"/>
                <w:szCs w:val="24"/>
              </w:rPr>
            </w:pPr>
            <w:r w:rsidRPr="000E11B2">
              <w:rPr>
                <w:rFonts w:ascii="Times New Roman" w:hAnsi="Times New Roman" w:cs="Times New Roman"/>
                <w:b/>
                <w:sz w:val="24"/>
                <w:szCs w:val="24"/>
              </w:rPr>
              <w:t xml:space="preserve"> </w:t>
            </w:r>
            <w:r w:rsidR="008520D6" w:rsidRPr="008520D6">
              <w:rPr>
                <w:rFonts w:ascii="Times New Roman" w:hAnsi="Times New Roman" w:cs="Times New Roman"/>
                <w:b/>
                <w:sz w:val="24"/>
                <w:szCs w:val="24"/>
              </w:rPr>
              <w:t>Program regulačnej vhodnosti a efektívnosti</w:t>
            </w:r>
            <w:r w:rsidR="008520D6">
              <w:rPr>
                <w:rFonts w:ascii="Times New Roman" w:hAnsi="Times New Roman" w:cs="Times New Roman"/>
                <w:b/>
                <w:sz w:val="24"/>
                <w:szCs w:val="24"/>
              </w:rPr>
              <w:t xml:space="preserve"> (</w:t>
            </w:r>
            <w:r w:rsidR="008520D6" w:rsidRPr="000E11B2">
              <w:rPr>
                <w:rFonts w:ascii="Times New Roman" w:hAnsi="Times New Roman" w:cs="Times New Roman"/>
                <w:b/>
                <w:sz w:val="24"/>
                <w:szCs w:val="24"/>
              </w:rPr>
              <w:t>REFIT</w:t>
            </w:r>
            <w:r w:rsidR="008520D6">
              <w:rPr>
                <w:rFonts w:ascii="Times New Roman" w:hAnsi="Times New Roman" w:cs="Times New Roman"/>
                <w:b/>
                <w:sz w:val="24"/>
                <w:szCs w:val="24"/>
              </w:rPr>
              <w:t>)</w:t>
            </w:r>
          </w:p>
          <w:p w:rsidR="000E4864" w:rsidRPr="000E11B2" w:rsidRDefault="00963306" w:rsidP="00963306">
            <w:pPr>
              <w:jc w:val="both"/>
              <w:rPr>
                <w:rFonts w:ascii="Times New Roman" w:hAnsi="Times New Roman" w:cs="Times New Roman"/>
                <w:sz w:val="24"/>
                <w:szCs w:val="24"/>
              </w:rPr>
            </w:pPr>
            <w:r>
              <w:rPr>
                <w:rFonts w:ascii="Times New Roman" w:hAnsi="Times New Roman" w:cs="Times New Roman"/>
                <w:sz w:val="24"/>
                <w:szCs w:val="24"/>
              </w:rPr>
              <w:t>P</w:t>
            </w:r>
            <w:r w:rsidR="000E4864" w:rsidRPr="000E11B2">
              <w:rPr>
                <w:rFonts w:ascii="Times New Roman" w:hAnsi="Times New Roman" w:cs="Times New Roman"/>
                <w:sz w:val="24"/>
                <w:szCs w:val="24"/>
              </w:rPr>
              <w:t xml:space="preserve">rogram bol prvýkrát schválený v roku 2012 a novelizovaný v nasledujúcich rokoch. Jeho </w:t>
            </w:r>
            <w:r w:rsidR="000E4864" w:rsidRPr="000E11B2">
              <w:rPr>
                <w:rFonts w:ascii="Times New Roman" w:hAnsi="Times New Roman" w:cs="Times New Roman"/>
                <w:sz w:val="24"/>
                <w:szCs w:val="24"/>
              </w:rPr>
              <w:lastRenderedPageBreak/>
              <w:t xml:space="preserve">základným cieľom je „znížiť nadmernú byrokraciu, odstrániť regulačné zaťaženie, zjednodušiť a vylepšiť dizajn a kvalitu legislatívy, aby sa dosiahli ciele verejnej politiky a aby </w:t>
            </w:r>
            <w:proofErr w:type="spellStart"/>
            <w:r w:rsidR="000E4864" w:rsidRPr="000E11B2">
              <w:rPr>
                <w:rFonts w:ascii="Times New Roman" w:hAnsi="Times New Roman" w:cs="Times New Roman"/>
                <w:sz w:val="24"/>
                <w:szCs w:val="24"/>
              </w:rPr>
              <w:t>benefity</w:t>
            </w:r>
            <w:proofErr w:type="spellEnd"/>
            <w:r w:rsidR="000E4864" w:rsidRPr="000E11B2">
              <w:rPr>
                <w:rFonts w:ascii="Times New Roman" w:hAnsi="Times New Roman" w:cs="Times New Roman"/>
                <w:sz w:val="24"/>
                <w:szCs w:val="24"/>
              </w:rPr>
              <w:t xml:space="preserve"> legislatívy</w:t>
            </w:r>
            <w:r w:rsidR="000E4864">
              <w:rPr>
                <w:rFonts w:ascii="Times New Roman" w:hAnsi="Times New Roman" w:cs="Times New Roman"/>
                <w:sz w:val="24"/>
                <w:szCs w:val="24"/>
              </w:rPr>
              <w:t xml:space="preserve"> EÚ</w:t>
            </w:r>
            <w:r w:rsidR="000E4864" w:rsidRPr="000E11B2">
              <w:rPr>
                <w:rFonts w:ascii="Times New Roman" w:hAnsi="Times New Roman" w:cs="Times New Roman"/>
                <w:sz w:val="24"/>
                <w:szCs w:val="24"/>
              </w:rPr>
              <w:t xml:space="preserve"> mohli byť využívané za čo najmenších nákladov a s minimálnym administratívnym zaťažením</w:t>
            </w:r>
            <w:r w:rsidR="000E4864">
              <w:rPr>
                <w:rFonts w:ascii="Times New Roman" w:hAnsi="Times New Roman" w:cs="Times New Roman"/>
                <w:sz w:val="24"/>
                <w:szCs w:val="24"/>
              </w:rPr>
              <w:t>“</w:t>
            </w:r>
            <w:r w:rsidR="000E4864" w:rsidRPr="000E11B2">
              <w:rPr>
                <w:rFonts w:ascii="Times New Roman" w:hAnsi="Times New Roman" w:cs="Times New Roman"/>
                <w:sz w:val="24"/>
                <w:szCs w:val="24"/>
              </w:rPr>
              <w:t>. Na základe tohto programu EÚ systematicky a neustále vyhodnocuje existujúcu európsku legislatívu, aby identifikovala prípadnú regulačnú záťaž, nezrovnalosti a neefektívne opatrenia a identifikovala možnú nápravu (Európska komisia</w:t>
            </w:r>
            <w:r w:rsidR="000E4864">
              <w:rPr>
                <w:rFonts w:ascii="Times New Roman" w:hAnsi="Times New Roman" w:cs="Times New Roman"/>
                <w:sz w:val="24"/>
                <w:szCs w:val="24"/>
              </w:rPr>
              <w:t>,</w:t>
            </w:r>
            <w:r w:rsidR="000E4864" w:rsidRPr="000E11B2">
              <w:rPr>
                <w:rFonts w:ascii="Times New Roman" w:hAnsi="Times New Roman" w:cs="Times New Roman"/>
                <w:sz w:val="24"/>
                <w:szCs w:val="24"/>
              </w:rPr>
              <w:t xml:space="preserve"> 2014).</w:t>
            </w:r>
          </w:p>
        </w:tc>
      </w:tr>
    </w:tbl>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Keďže niektoré členské štáty EÚ a mimovládne organizácie majú stále obavy, že politika lepšej regulácie by mohla viesť i k deregulácii v takých oblastiach verejného záujmu ako je zdravotníctvo či životné prostredie, vznikla i sieť </w:t>
      </w:r>
      <w:r w:rsidR="00AC2E0E">
        <w:rPr>
          <w:rFonts w:ascii="Times New Roman" w:hAnsi="Times New Roman" w:cs="Times New Roman"/>
          <w:sz w:val="24"/>
          <w:szCs w:val="24"/>
        </w:rPr>
        <w:t>na</w:t>
      </w:r>
      <w:r w:rsidR="00AC2E0E" w:rsidRPr="00AC2E0E">
        <w:rPr>
          <w:rFonts w:ascii="Times New Roman" w:hAnsi="Times New Roman" w:cs="Times New Roman"/>
          <w:sz w:val="24"/>
          <w:szCs w:val="24"/>
        </w:rPr>
        <w:t xml:space="preserve"> sledovanie lepšej regulácie </w:t>
      </w:r>
      <w:r w:rsidR="00AC2E0E">
        <w:rPr>
          <w:rFonts w:ascii="Times New Roman" w:hAnsi="Times New Roman" w:cs="Times New Roman"/>
          <w:sz w:val="24"/>
          <w:szCs w:val="24"/>
        </w:rPr>
        <w:t>(</w:t>
      </w:r>
      <w:proofErr w:type="spellStart"/>
      <w:r w:rsidRPr="000E11B2">
        <w:rPr>
          <w:rFonts w:ascii="Times New Roman" w:hAnsi="Times New Roman" w:cs="Times New Roman"/>
          <w:i/>
          <w:sz w:val="24"/>
          <w:szCs w:val="24"/>
        </w:rPr>
        <w:t>Better</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Regulation</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Watchdog</w:t>
      </w:r>
      <w:proofErr w:type="spellEnd"/>
      <w:r w:rsidRPr="000E11B2">
        <w:rPr>
          <w:rFonts w:ascii="Times New Roman" w:hAnsi="Times New Roman" w:cs="Times New Roman"/>
          <w:i/>
          <w:sz w:val="24"/>
          <w:szCs w:val="24"/>
        </w:rPr>
        <w:t xml:space="preserve"> </w:t>
      </w:r>
      <w:proofErr w:type="spellStart"/>
      <w:r>
        <w:rPr>
          <w:rFonts w:ascii="Times New Roman" w:hAnsi="Times New Roman" w:cs="Times New Roman"/>
          <w:i/>
          <w:sz w:val="24"/>
          <w:szCs w:val="24"/>
        </w:rPr>
        <w:t>N</w:t>
      </w:r>
      <w:r w:rsidRPr="000E11B2">
        <w:rPr>
          <w:rFonts w:ascii="Times New Roman" w:hAnsi="Times New Roman" w:cs="Times New Roman"/>
          <w:i/>
          <w:sz w:val="24"/>
          <w:szCs w:val="24"/>
        </w:rPr>
        <w:t>etwork</w:t>
      </w:r>
      <w:proofErr w:type="spellEnd"/>
      <w:r w:rsidR="00AC2E0E">
        <w:rPr>
          <w:rFonts w:ascii="Times New Roman" w:hAnsi="Times New Roman" w:cs="Times New Roman"/>
          <w:i/>
          <w:sz w:val="24"/>
          <w:szCs w:val="24"/>
        </w:rPr>
        <w:t>)</w:t>
      </w:r>
      <w:r w:rsidRPr="000E11B2">
        <w:rPr>
          <w:rFonts w:ascii="Times New Roman" w:hAnsi="Times New Roman" w:cs="Times New Roman"/>
          <w:sz w:val="24"/>
          <w:szCs w:val="24"/>
        </w:rPr>
        <w:t xml:space="preserve">, ktorá dohliada, aby navrhované regulácie a intervencie neviedli k „oslabeniu či podkopaniu základnej regulácie v prospech </w:t>
      </w:r>
      <w:proofErr w:type="spellStart"/>
      <w:r w:rsidRPr="000E11B2">
        <w:rPr>
          <w:rFonts w:ascii="Times New Roman" w:hAnsi="Times New Roman" w:cs="Times New Roman"/>
          <w:sz w:val="24"/>
          <w:szCs w:val="24"/>
        </w:rPr>
        <w:t>korporátnych</w:t>
      </w:r>
      <w:proofErr w:type="spellEnd"/>
      <w:r w:rsidRPr="000E11B2">
        <w:rPr>
          <w:rFonts w:ascii="Times New Roman" w:hAnsi="Times New Roman" w:cs="Times New Roman"/>
          <w:sz w:val="24"/>
          <w:szCs w:val="24"/>
        </w:rPr>
        <w:t xml:space="preserve"> záujmov na úkor verejného blaha“ (</w:t>
      </w:r>
      <w:proofErr w:type="spellStart"/>
      <w:r w:rsidRPr="000E11B2">
        <w:rPr>
          <w:rFonts w:ascii="Times New Roman" w:hAnsi="Times New Roman" w:cs="Times New Roman"/>
          <w:sz w:val="24"/>
          <w:szCs w:val="24"/>
        </w:rPr>
        <w:t>Euractiv</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2015).</w:t>
      </w:r>
    </w:p>
    <w:p w:rsidR="000E4864" w:rsidRDefault="000E4864" w:rsidP="000E4864">
      <w:pPr>
        <w:spacing w:after="0" w:line="240" w:lineRule="auto"/>
        <w:jc w:val="both"/>
        <w:rPr>
          <w:rFonts w:ascii="Times New Roman" w:hAnsi="Times New Roman" w:cs="Times New Roman"/>
          <w:b/>
          <w:bCs/>
          <w:i/>
          <w:sz w:val="24"/>
          <w:szCs w:val="24"/>
          <w:u w:val="single"/>
        </w:rPr>
      </w:pPr>
    </w:p>
    <w:p w:rsidR="000E4864" w:rsidRPr="000E11B2" w:rsidRDefault="000E4864" w:rsidP="000E4864">
      <w:pPr>
        <w:spacing w:after="0" w:line="240" w:lineRule="auto"/>
        <w:jc w:val="both"/>
        <w:rPr>
          <w:rFonts w:ascii="Times New Roman" w:hAnsi="Times New Roman" w:cs="Times New Roman"/>
          <w:b/>
          <w:bCs/>
          <w:i/>
          <w:sz w:val="24"/>
          <w:szCs w:val="24"/>
          <w:u w:val="single"/>
        </w:rPr>
      </w:pPr>
      <w:r w:rsidRPr="000E11B2">
        <w:rPr>
          <w:rFonts w:ascii="Times New Roman" w:hAnsi="Times New Roman" w:cs="Times New Roman"/>
          <w:b/>
          <w:bCs/>
          <w:i/>
          <w:sz w:val="24"/>
          <w:szCs w:val="24"/>
          <w:u w:val="single"/>
        </w:rPr>
        <w:t>Lepšia regulácia</w:t>
      </w:r>
      <w:r w:rsidRPr="000E11B2">
        <w:rPr>
          <w:rFonts w:ascii="Times New Roman" w:hAnsi="Times New Roman" w:cs="Times New Roman"/>
          <w:b/>
          <w:bCs/>
          <w:i/>
          <w:sz w:val="24"/>
          <w:szCs w:val="24"/>
          <w:u w:val="single"/>
          <w:vertAlign w:val="superscript"/>
        </w:rPr>
        <w:footnoteReference w:id="1"/>
      </w:r>
      <w:r w:rsidRPr="000E11B2">
        <w:rPr>
          <w:rFonts w:ascii="Times New Roman" w:hAnsi="Times New Roman" w:cs="Times New Roman"/>
          <w:b/>
          <w:bCs/>
          <w:i/>
          <w:sz w:val="24"/>
          <w:szCs w:val="24"/>
          <w:u w:val="single"/>
        </w:rPr>
        <w:t xml:space="preserve"> plní nasledovné funkcie:</w:t>
      </w:r>
    </w:p>
    <w:p w:rsidR="000E4864" w:rsidRPr="000E11B2" w:rsidRDefault="000E4864" w:rsidP="000E4864">
      <w:pPr>
        <w:spacing w:after="0" w:line="240" w:lineRule="auto"/>
        <w:jc w:val="both"/>
        <w:rPr>
          <w:rFonts w:ascii="Times New Roman" w:hAnsi="Times New Roman" w:cs="Times New Roman"/>
          <w:bCs/>
          <w:sz w:val="24"/>
          <w:szCs w:val="24"/>
          <w:u w:val="single"/>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b/>
          <w:bCs/>
          <w:sz w:val="24"/>
          <w:szCs w:val="24"/>
        </w:rPr>
        <w:t>Informačno-analytická funkcia</w:t>
      </w:r>
      <w:r w:rsidRPr="000E11B2">
        <w:rPr>
          <w:rFonts w:ascii="Times New Roman" w:hAnsi="Times New Roman" w:cs="Times New Roman"/>
          <w:sz w:val="24"/>
          <w:szCs w:val="24"/>
        </w:rPr>
        <w:t xml:space="preserve">: kľúčovým cieľom lepšej regulácie je poskytnúť informácie, fakty, analýzy a dôkazy pre </w:t>
      </w:r>
      <w:r w:rsidR="00D91D71">
        <w:rPr>
          <w:rFonts w:ascii="Times New Roman" w:hAnsi="Times New Roman" w:cs="Times New Roman"/>
          <w:sz w:val="24"/>
          <w:szCs w:val="24"/>
        </w:rPr>
        <w:t>rozhodovacie  autority</w:t>
      </w:r>
      <w:r w:rsidRPr="000E11B2">
        <w:rPr>
          <w:rFonts w:ascii="Times New Roman" w:hAnsi="Times New Roman" w:cs="Times New Roman"/>
          <w:sz w:val="24"/>
          <w:szCs w:val="24"/>
        </w:rPr>
        <w:t>, aby ich rozhodnutia boli informované, resp. aby na základe nich prijali rozhodnutie.</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b/>
          <w:bCs/>
          <w:sz w:val="24"/>
          <w:szCs w:val="24"/>
        </w:rPr>
        <w:t xml:space="preserve">Funkcia zdôvodnenia regulačnej intervencie: </w:t>
      </w:r>
      <w:r w:rsidRPr="000E11B2">
        <w:rPr>
          <w:rFonts w:ascii="Times New Roman" w:hAnsi="Times New Roman" w:cs="Times New Roman"/>
          <w:sz w:val="24"/>
          <w:szCs w:val="24"/>
        </w:rPr>
        <w:t>kvalita akejkoľvek regulácie je závislá na efektívnosti samotného procesu prípravy, t. j. dokumenty poskytujú zdôvodnenie regulačného zámeru a intervencie. Okrem iného, kvalitné zdôvodnenie nutnosti intervencie umožní neskôr sudcom správne interpretovať zámery regulátorov.</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b/>
          <w:bCs/>
          <w:sz w:val="24"/>
          <w:szCs w:val="24"/>
        </w:rPr>
        <w:t>Funkcia transparentnosti a zúčtovateľnosti</w:t>
      </w:r>
      <w:r w:rsidRPr="000E11B2">
        <w:rPr>
          <w:rFonts w:ascii="Times New Roman" w:hAnsi="Times New Roman" w:cs="Times New Roman"/>
          <w:b/>
          <w:bCs/>
          <w:sz w:val="24"/>
          <w:szCs w:val="24"/>
          <w:vertAlign w:val="superscript"/>
        </w:rPr>
        <w:footnoteReference w:id="2"/>
      </w:r>
      <w:r w:rsidRPr="000E11B2">
        <w:rPr>
          <w:rFonts w:ascii="Times New Roman" w:hAnsi="Times New Roman" w:cs="Times New Roman"/>
          <w:b/>
          <w:bCs/>
          <w:sz w:val="24"/>
          <w:szCs w:val="24"/>
        </w:rPr>
        <w:t xml:space="preserve">: </w:t>
      </w:r>
      <w:r w:rsidRPr="000E11B2">
        <w:rPr>
          <w:rFonts w:ascii="Times New Roman" w:hAnsi="Times New Roman" w:cs="Times New Roman"/>
          <w:sz w:val="24"/>
          <w:szCs w:val="24"/>
        </w:rPr>
        <w:t>Za všetky kroky vedúce k rozhodnutiu, ako aj za rozhodovací proces ako taký, musí byť niekto zodpovedný</w:t>
      </w:r>
      <w:r w:rsidRPr="000E11B2">
        <w:rPr>
          <w:rFonts w:ascii="Times New Roman" w:hAnsi="Times New Roman" w:cs="Times New Roman"/>
          <w:i/>
          <w:iCs/>
          <w:sz w:val="24"/>
          <w:szCs w:val="24"/>
        </w:rPr>
        <w:t xml:space="preserve">. </w:t>
      </w:r>
      <w:r w:rsidRPr="000E11B2">
        <w:rPr>
          <w:rFonts w:ascii="Times New Roman" w:hAnsi="Times New Roman" w:cs="Times New Roman"/>
          <w:sz w:val="24"/>
          <w:szCs w:val="24"/>
        </w:rPr>
        <w:t>Zúčtovateľnosť a zodpovednosť umožňuje zverejňovanie analytických výsledkov verejnosti pred prijatím samotného rozhodnutia. Jedna vec je analytické spracovanie výsledkov a druhá je prijatie rozhodnutia na ich základe. Popis zvažovaných alternatív a odôvodnenie voľby zaručí transparentnosť pri zvažovaní záujmov pri samotnom rozhodovacom a schvaľovacom procese.</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b/>
          <w:bCs/>
          <w:sz w:val="24"/>
          <w:szCs w:val="24"/>
        </w:rPr>
        <w:t>Konzultácie a účasť dotknutých subjektov</w:t>
      </w:r>
      <w:r w:rsidRPr="000E11B2">
        <w:rPr>
          <w:rFonts w:ascii="Times New Roman" w:hAnsi="Times New Roman" w:cs="Times New Roman"/>
          <w:b/>
          <w:bCs/>
          <w:sz w:val="24"/>
          <w:szCs w:val="24"/>
          <w:vertAlign w:val="superscript"/>
        </w:rPr>
        <w:footnoteReference w:id="3"/>
      </w:r>
      <w:r w:rsidRPr="000E11B2">
        <w:rPr>
          <w:rFonts w:ascii="Times New Roman" w:hAnsi="Times New Roman" w:cs="Times New Roman"/>
          <w:b/>
          <w:bCs/>
          <w:sz w:val="24"/>
          <w:szCs w:val="24"/>
        </w:rPr>
        <w:t>:</w:t>
      </w:r>
      <w:r w:rsidRPr="000E11B2">
        <w:rPr>
          <w:rFonts w:ascii="Times New Roman" w:hAnsi="Times New Roman" w:cs="Times New Roman"/>
          <w:sz w:val="24"/>
          <w:szCs w:val="24"/>
        </w:rPr>
        <w:t xml:space="preserve"> Prostredníctvom konzultáci</w:t>
      </w:r>
      <w:r>
        <w:rPr>
          <w:rFonts w:ascii="Times New Roman" w:hAnsi="Times New Roman" w:cs="Times New Roman"/>
          <w:sz w:val="24"/>
          <w:szCs w:val="24"/>
        </w:rPr>
        <w:t>í</w:t>
      </w:r>
      <w:r w:rsidRPr="000E11B2">
        <w:rPr>
          <w:rFonts w:ascii="Times New Roman" w:hAnsi="Times New Roman" w:cs="Times New Roman"/>
          <w:sz w:val="24"/>
          <w:szCs w:val="24"/>
        </w:rPr>
        <w:t xml:space="preserve"> počas prípravného procesu môže široká škála skupín prispieť k analýze a zvažovaniu potenciálnych nákladov a prínosov verejnej politiky v spoločnosti. Všetci dôležití účastníci musia byť zapojení do celého rozhodovacieho procesu, predovšetkým ak ide o polarizovanú tému. Možnosť komentovať alebo namietať je dôležitou súčasťou tejto fázy.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tabs>
          <w:tab w:val="left" w:pos="567"/>
        </w:tabs>
        <w:spacing w:after="0" w:line="240" w:lineRule="auto"/>
        <w:jc w:val="both"/>
        <w:rPr>
          <w:rFonts w:ascii="Times New Roman" w:hAnsi="Times New Roman" w:cs="Times New Roman"/>
          <w:b/>
          <w:sz w:val="24"/>
          <w:szCs w:val="24"/>
        </w:rPr>
      </w:pPr>
      <w:r w:rsidRPr="000E11B2">
        <w:rPr>
          <w:rFonts w:ascii="Times New Roman" w:hAnsi="Times New Roman" w:cs="Times New Roman"/>
          <w:b/>
          <w:bCs/>
          <w:sz w:val="24"/>
          <w:szCs w:val="24"/>
        </w:rPr>
        <w:t>Zabezpečenie vyváženosti a integrácie protichodných cieľov</w:t>
      </w:r>
      <w:r w:rsidRPr="000E11B2">
        <w:rPr>
          <w:rFonts w:ascii="Times New Roman" w:hAnsi="Times New Roman" w:cs="Times New Roman"/>
          <w:sz w:val="24"/>
          <w:szCs w:val="24"/>
        </w:rPr>
        <w:t xml:space="preserve">: štruktúrovaný proces regulačnej prípravy môže podporiť integráciu všeobecných cieľov - ako napríklad rozvoj hospodárskej súťaže, rodová rovnosť, boj proti chudobe alebo trvalo udržateľný rozvoj </w:t>
      </w:r>
      <w:r w:rsidR="00AC2E0E">
        <w:rPr>
          <w:rFonts w:ascii="Times New Roman" w:hAnsi="Times New Roman" w:cs="Times New Roman"/>
          <w:sz w:val="24"/>
          <w:szCs w:val="24"/>
        </w:rPr>
        <w:t>–</w:t>
      </w:r>
      <w:r w:rsidRPr="000E11B2">
        <w:rPr>
          <w:rFonts w:ascii="Times New Roman" w:hAnsi="Times New Roman" w:cs="Times New Roman"/>
          <w:sz w:val="24"/>
          <w:szCs w:val="24"/>
        </w:rPr>
        <w:t xml:space="preserve"> do postupu rozhodovania, kde prínosy v ekonomickej sfére môžu znamenať náklady v sociálnej sfére a</w:t>
      </w:r>
      <w:r w:rsidR="005E42A8">
        <w:rPr>
          <w:rFonts w:ascii="Times New Roman" w:hAnsi="Times New Roman" w:cs="Times New Roman"/>
          <w:sz w:val="24"/>
          <w:szCs w:val="24"/>
        </w:rPr>
        <w:t> </w:t>
      </w:r>
      <w:r w:rsidRPr="000E11B2">
        <w:rPr>
          <w:rFonts w:ascii="Times New Roman" w:hAnsi="Times New Roman" w:cs="Times New Roman"/>
          <w:sz w:val="24"/>
          <w:szCs w:val="24"/>
        </w:rPr>
        <w:t xml:space="preserve">naopak. Rozhodovanie musí byť založené na zvažovaní vplyvov v rôznych sférach </w:t>
      </w:r>
      <w:r w:rsidRPr="000E11B2">
        <w:rPr>
          <w:rFonts w:ascii="Times New Roman" w:hAnsi="Times New Roman" w:cs="Times New Roman"/>
          <w:sz w:val="24"/>
          <w:szCs w:val="24"/>
        </w:rPr>
        <w:lastRenderedPageBreak/>
        <w:t>hospodárstva a ich vzájomnú interakciu a integráciu (napr. opatreniami, ktoré zmierňujú negatívne vplyvy).</w:t>
      </w:r>
      <w:r>
        <w:rPr>
          <w:rFonts w:ascii="Times New Roman" w:hAnsi="Times New Roman" w:cs="Times New Roman"/>
          <w:sz w:val="24"/>
          <w:szCs w:val="24"/>
        </w:rPr>
        <w:t xml:space="preserve"> </w:t>
      </w:r>
      <w:r w:rsidRPr="000E11B2">
        <w:rPr>
          <w:rFonts w:ascii="Times New Roman" w:hAnsi="Times New Roman" w:cs="Times New Roman"/>
          <w:sz w:val="24"/>
          <w:szCs w:val="24"/>
        </w:rPr>
        <w:t>EÚ prijala Integrovaný proces posudzovania vplyvov už v januári 2003</w:t>
      </w:r>
      <w:r w:rsidRPr="000E11B2">
        <w:rPr>
          <w:rFonts w:ascii="Times New Roman" w:hAnsi="Times New Roman" w:cs="Times New Roman"/>
          <w:sz w:val="24"/>
          <w:szCs w:val="24"/>
          <w:vertAlign w:val="superscript"/>
        </w:rPr>
        <w:footnoteReference w:id="4"/>
      </w:r>
      <w:r w:rsidRPr="000E11B2">
        <w:rPr>
          <w:rFonts w:ascii="Times New Roman" w:hAnsi="Times New Roman" w:cs="Times New Roman"/>
          <w:sz w:val="24"/>
          <w:szCs w:val="24"/>
        </w:rPr>
        <w:t>.</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ind w:left="742"/>
        <w:jc w:val="both"/>
        <w:rPr>
          <w:rFonts w:ascii="Times New Roman" w:hAnsi="Times New Roman" w:cs="Times New Roman"/>
          <w:b/>
          <w:sz w:val="24"/>
          <w:szCs w:val="24"/>
        </w:rPr>
      </w:pPr>
      <w:r w:rsidRPr="000E11B2">
        <w:rPr>
          <w:rFonts w:ascii="Times New Roman" w:hAnsi="Times New Roman" w:cs="Times New Roman"/>
          <w:b/>
          <w:sz w:val="24"/>
          <w:szCs w:val="24"/>
        </w:rPr>
        <w:t>Základné princípy lepšej regulácie</w:t>
      </w:r>
    </w:p>
    <w:p w:rsidR="000E4864" w:rsidRPr="000E11B2" w:rsidRDefault="000E4864" w:rsidP="000E4864">
      <w:pPr>
        <w:spacing w:after="0" w:line="240" w:lineRule="auto"/>
        <w:ind w:left="742"/>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Základným východiskom reforiem </w:t>
      </w:r>
      <w:r>
        <w:rPr>
          <w:rFonts w:ascii="Times New Roman" w:hAnsi="Times New Roman" w:cs="Times New Roman"/>
          <w:sz w:val="24"/>
          <w:szCs w:val="24"/>
        </w:rPr>
        <w:t>lepš</w:t>
      </w:r>
      <w:r w:rsidRPr="000E11B2">
        <w:rPr>
          <w:rFonts w:ascii="Times New Roman" w:hAnsi="Times New Roman" w:cs="Times New Roman"/>
          <w:sz w:val="24"/>
          <w:szCs w:val="24"/>
        </w:rPr>
        <w:t>ej regulácie sú dve výzvy vládnutia (</w:t>
      </w:r>
      <w:proofErr w:type="spellStart"/>
      <w:r w:rsidRPr="000E11B2">
        <w:rPr>
          <w:rFonts w:ascii="Times New Roman" w:hAnsi="Times New Roman" w:cs="Times New Roman"/>
          <w:sz w:val="24"/>
          <w:szCs w:val="24"/>
        </w:rPr>
        <w:t>regulatory</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governance</w:t>
      </w:r>
      <w:proofErr w:type="spellEnd"/>
      <w:r w:rsidRPr="000E11B2">
        <w:rPr>
          <w:rFonts w:ascii="Times New Roman" w:hAnsi="Times New Roman" w:cs="Times New Roman"/>
          <w:sz w:val="24"/>
          <w:szCs w:val="24"/>
        </w:rPr>
        <w:t>): efektívnosť regulácií a legitímnosť (</w:t>
      </w:r>
      <w:proofErr w:type="spellStart"/>
      <w:r w:rsidRPr="000E11B2">
        <w:rPr>
          <w:rFonts w:ascii="Times New Roman" w:hAnsi="Times New Roman" w:cs="Times New Roman"/>
          <w:sz w:val="24"/>
          <w:szCs w:val="24"/>
        </w:rPr>
        <w:t>Levi</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Faur</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2011). Nástroje lepšej regulácie sa preto sústreďujú na dizajn a fungovanie rozhodovania a tým skvalitňujú regulačné procesy a výstupy. To znamená, že ide o nástroje, ktoré sa snažia reagovať na možné zlyhania trhu i zlyhania štátnej správy, ako napr. informačná asymetria, „ovládnutie štátu“ záujmovými skupinami (</w:t>
      </w:r>
      <w:proofErr w:type="spellStart"/>
      <w:r w:rsidRPr="000E11B2">
        <w:rPr>
          <w:rFonts w:ascii="Times New Roman" w:hAnsi="Times New Roman" w:cs="Times New Roman"/>
          <w:sz w:val="24"/>
          <w:szCs w:val="24"/>
        </w:rPr>
        <w:t>ang</w:t>
      </w:r>
      <w:proofErr w:type="spellEnd"/>
      <w:r w:rsidRPr="000E11B2">
        <w:rPr>
          <w:rFonts w:ascii="Times New Roman" w:hAnsi="Times New Roman" w:cs="Times New Roman"/>
          <w:sz w:val="24"/>
          <w:szCs w:val="24"/>
        </w:rPr>
        <w:t xml:space="preserve">. state </w:t>
      </w:r>
      <w:proofErr w:type="spellStart"/>
      <w:r w:rsidRPr="000E11B2">
        <w:rPr>
          <w:rFonts w:ascii="Times New Roman" w:hAnsi="Times New Roman" w:cs="Times New Roman"/>
          <w:sz w:val="24"/>
          <w:szCs w:val="24"/>
        </w:rPr>
        <w:t>capture</w:t>
      </w:r>
      <w:proofErr w:type="spellEnd"/>
      <w:r w:rsidRPr="000E11B2">
        <w:rPr>
          <w:rFonts w:ascii="Times New Roman" w:hAnsi="Times New Roman" w:cs="Times New Roman"/>
          <w:sz w:val="24"/>
          <w:szCs w:val="24"/>
        </w:rPr>
        <w:t>), chyby pri rozhodovaní (</w:t>
      </w:r>
      <w:proofErr w:type="spellStart"/>
      <w:r w:rsidRPr="000E11B2">
        <w:rPr>
          <w:rFonts w:ascii="Times New Roman" w:hAnsi="Times New Roman" w:cs="Times New Roman"/>
          <w:sz w:val="24"/>
          <w:szCs w:val="24"/>
        </w:rPr>
        <w:t>biases</w:t>
      </w:r>
      <w:proofErr w:type="spellEnd"/>
      <w:r w:rsidRPr="000E11B2">
        <w:rPr>
          <w:rFonts w:ascii="Times New Roman" w:hAnsi="Times New Roman" w:cs="Times New Roman"/>
          <w:sz w:val="24"/>
          <w:szCs w:val="24"/>
        </w:rPr>
        <w:t xml:space="preserve">). Koncepcia lepšej regulácie totiž tvrdí, že jediný spôsob ako je možné minimalizovať zlyhania a chybovosť v regulačnom procese je racionálny prístup, ktorý je založený na dôkladnom zbere dát a príprave analýz, ktoré zvažujú rôzne alternatívy k intervencii a posudzujú ich prínosy a náklady. Tento </w:t>
      </w:r>
      <w:proofErr w:type="spellStart"/>
      <w:r w:rsidRPr="000E11B2">
        <w:rPr>
          <w:rFonts w:ascii="Times New Roman" w:hAnsi="Times New Roman" w:cs="Times New Roman"/>
          <w:sz w:val="24"/>
          <w:szCs w:val="24"/>
        </w:rPr>
        <w:t>technokratický</w:t>
      </w:r>
      <w:proofErr w:type="spellEnd"/>
      <w:r w:rsidRPr="000E11B2">
        <w:rPr>
          <w:rFonts w:ascii="Times New Roman" w:hAnsi="Times New Roman" w:cs="Times New Roman"/>
          <w:sz w:val="24"/>
          <w:szCs w:val="24"/>
        </w:rPr>
        <w:t xml:space="preserve"> racionálny prístup má za cieľ aj </w:t>
      </w:r>
      <w:proofErr w:type="spellStart"/>
      <w:r w:rsidRPr="000E11B2">
        <w:rPr>
          <w:rFonts w:ascii="Times New Roman" w:hAnsi="Times New Roman" w:cs="Times New Roman"/>
          <w:sz w:val="24"/>
          <w:szCs w:val="24"/>
        </w:rPr>
        <w:t>stransparentniť</w:t>
      </w:r>
      <w:proofErr w:type="spellEnd"/>
      <w:r w:rsidRPr="000E11B2">
        <w:rPr>
          <w:rFonts w:ascii="Times New Roman" w:hAnsi="Times New Roman" w:cs="Times New Roman"/>
          <w:sz w:val="24"/>
          <w:szCs w:val="24"/>
        </w:rPr>
        <w:t xml:space="preserve"> celý proces a bojovať tak proti prípadnému „ovládnutiu štátu“ záujmovými skupinami (state </w:t>
      </w:r>
      <w:proofErr w:type="spellStart"/>
      <w:r w:rsidRPr="000E11B2">
        <w:rPr>
          <w:rFonts w:ascii="Times New Roman" w:hAnsi="Times New Roman" w:cs="Times New Roman"/>
          <w:sz w:val="24"/>
          <w:szCs w:val="24"/>
        </w:rPr>
        <w:t>capture</w:t>
      </w:r>
      <w:proofErr w:type="spellEnd"/>
      <w:r w:rsidRPr="000E11B2">
        <w:rPr>
          <w:rFonts w:ascii="Times New Roman" w:hAnsi="Times New Roman" w:cs="Times New Roman"/>
          <w:sz w:val="24"/>
          <w:szCs w:val="24"/>
        </w:rPr>
        <w:t>).</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Ostatná verzia stratégie </w:t>
      </w:r>
      <w:r>
        <w:rPr>
          <w:rFonts w:ascii="Times New Roman" w:hAnsi="Times New Roman" w:cs="Times New Roman"/>
          <w:i/>
          <w:sz w:val="24"/>
          <w:szCs w:val="24"/>
        </w:rPr>
        <w:t>lepš</w:t>
      </w:r>
      <w:r w:rsidRPr="000E11B2">
        <w:rPr>
          <w:rFonts w:ascii="Times New Roman" w:hAnsi="Times New Roman" w:cs="Times New Roman"/>
          <w:i/>
          <w:sz w:val="24"/>
          <w:szCs w:val="24"/>
        </w:rPr>
        <w:t>ej regulácie EK</w:t>
      </w:r>
      <w:r w:rsidRPr="000E11B2">
        <w:rPr>
          <w:rFonts w:ascii="Times New Roman" w:hAnsi="Times New Roman" w:cs="Times New Roman"/>
          <w:sz w:val="24"/>
          <w:szCs w:val="24"/>
        </w:rPr>
        <w:t xml:space="preserve"> (Európska komisia</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2015a) sa snaží, aby verejná politika na úrovni EÚ dosiahla „ciele efektívnejšie a účinnejšie“ s pomocou trojbodovej stratégie, a to posilnenia „otvorenosti a transparentnosti rozhodovacieho procesu“, zlepšenia „kvality nových zákonov vďaka posudzovaniu vplyvov“ a propagovaním „konzistentného vyhodnocovania existujúcej legislatívy“ (Európska komisia</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2015b). Koncepcia </w:t>
      </w:r>
      <w:r>
        <w:rPr>
          <w:rFonts w:ascii="Times New Roman" w:hAnsi="Times New Roman" w:cs="Times New Roman"/>
          <w:sz w:val="24"/>
          <w:szCs w:val="24"/>
        </w:rPr>
        <w:t>lepš</w:t>
      </w:r>
      <w:r w:rsidRPr="000E11B2">
        <w:rPr>
          <w:rFonts w:ascii="Times New Roman" w:hAnsi="Times New Roman" w:cs="Times New Roman"/>
          <w:sz w:val="24"/>
          <w:szCs w:val="24"/>
        </w:rPr>
        <w:t>ej regulácie je teda ukotvená na základných princípoch, ktoré sformulovali nadnárodné organizácie (Európska komisia</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2015c, 2017</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OECD 2015</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Svetová banka</w:t>
      </w:r>
      <w:r w:rsidR="007B201B">
        <w:rPr>
          <w:rFonts w:ascii="Times New Roman" w:hAnsi="Times New Roman" w:cs="Times New Roman"/>
          <w:sz w:val="24"/>
          <w:szCs w:val="24"/>
        </w:rPr>
        <w:t>, 2015</w:t>
      </w:r>
      <w:r w:rsidRPr="000E11B2">
        <w:rPr>
          <w:rFonts w:ascii="Times New Roman" w:hAnsi="Times New Roman" w:cs="Times New Roman"/>
          <w:sz w:val="24"/>
          <w:szCs w:val="24"/>
        </w:rPr>
        <w:t>) nasledovne:</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numPr>
          <w:ilvl w:val="0"/>
          <w:numId w:val="7"/>
        </w:numPr>
        <w:spacing w:after="0" w:line="240" w:lineRule="auto"/>
        <w:ind w:left="714" w:hanging="357"/>
        <w:jc w:val="both"/>
        <w:rPr>
          <w:rFonts w:ascii="Times New Roman" w:eastAsia="Times New Roman" w:hAnsi="Times New Roman" w:cs="Times New Roman"/>
          <w:b/>
          <w:sz w:val="24"/>
          <w:szCs w:val="24"/>
          <w:lang w:eastAsia="en-GB"/>
        </w:rPr>
      </w:pPr>
      <w:r w:rsidRPr="000E11B2">
        <w:rPr>
          <w:rFonts w:ascii="Times New Roman" w:eastAsia="Times New Roman" w:hAnsi="Times New Roman" w:cs="Times New Roman"/>
          <w:b/>
          <w:sz w:val="24"/>
          <w:szCs w:val="24"/>
          <w:lang w:eastAsia="en-GB"/>
        </w:rPr>
        <w:t>Rozhodovací proces je otvorený a transparentný</w:t>
      </w:r>
    </w:p>
    <w:p w:rsidR="000E4864" w:rsidRPr="000E11B2" w:rsidRDefault="000E4864" w:rsidP="000E4864">
      <w:pPr>
        <w:spacing w:after="0" w:line="240" w:lineRule="auto"/>
        <w:ind w:left="714"/>
        <w:jc w:val="both"/>
        <w:rPr>
          <w:rFonts w:ascii="Times New Roman" w:eastAsia="Times New Roman" w:hAnsi="Times New Roman" w:cs="Times New Roman"/>
          <w:b/>
          <w:sz w:val="24"/>
          <w:szCs w:val="24"/>
          <w:lang w:eastAsia="en-GB"/>
        </w:rPr>
      </w:pP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r w:rsidRPr="000E11B2">
        <w:rPr>
          <w:rFonts w:ascii="Times New Roman" w:eastAsia="Times New Roman" w:hAnsi="Times New Roman" w:cs="Times New Roman"/>
          <w:sz w:val="24"/>
          <w:szCs w:val="24"/>
          <w:lang w:eastAsia="en-GB"/>
        </w:rPr>
        <w:t>Prvý z princípov je posilnenie otvorenosti a transparentnosti rozhodovacieho procesu, ktorý je mnohokrát vnímaný ako nedemokratický, ovplyvniteľný záujmovými skupinami či</w:t>
      </w:r>
      <w:r>
        <w:rPr>
          <w:rFonts w:ascii="Times New Roman" w:eastAsia="Times New Roman" w:hAnsi="Times New Roman" w:cs="Times New Roman"/>
          <w:sz w:val="24"/>
          <w:szCs w:val="24"/>
          <w:lang w:eastAsia="en-GB"/>
        </w:rPr>
        <w:t> </w:t>
      </w:r>
      <w:r w:rsidRPr="000E11B2">
        <w:rPr>
          <w:rFonts w:ascii="Times New Roman" w:eastAsia="Times New Roman" w:hAnsi="Times New Roman" w:cs="Times New Roman"/>
          <w:sz w:val="24"/>
          <w:szCs w:val="24"/>
          <w:lang w:eastAsia="en-GB"/>
        </w:rPr>
        <w:t xml:space="preserve">prinajmenšom príliš komplikovaný. Preto je v tomto princípe kladený dôraz na posilnenie demokratizácie procesu a jeho priblíženie občanom. Pritom zvýšenie počtu konzultácií v ranom štádiu tvorby verejnej politiky je najdôležitejším krokom a </w:t>
      </w:r>
      <w:r w:rsidR="00D1179D">
        <w:rPr>
          <w:rFonts w:ascii="Times New Roman" w:eastAsia="Times New Roman" w:hAnsi="Times New Roman" w:cs="Times New Roman"/>
          <w:sz w:val="24"/>
          <w:szCs w:val="24"/>
          <w:lang w:eastAsia="en-GB"/>
        </w:rPr>
        <w:t>mnohokrát</w:t>
      </w:r>
      <w:r w:rsidRPr="000E11B2">
        <w:rPr>
          <w:rFonts w:ascii="Times New Roman" w:eastAsia="Times New Roman" w:hAnsi="Times New Roman" w:cs="Times New Roman"/>
          <w:sz w:val="24"/>
          <w:szCs w:val="24"/>
          <w:lang w:eastAsia="en-GB"/>
        </w:rPr>
        <w:t xml:space="preserve"> vnútorná regulácia sprísňuje minimálnu dĺžku konzultačného procesu či zavádza povinné spôsoby a mechanizmy konzultácií. </w:t>
      </w: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eastAsia="Times New Roman" w:hAnsi="Times New Roman" w:cs="Times New Roman"/>
          <w:sz w:val="24"/>
          <w:szCs w:val="24"/>
          <w:lang w:eastAsia="en-GB"/>
        </w:rPr>
        <w:t xml:space="preserve">Ďalším mechanizmom naplnenia tohto princípu je umožnenie sledovania rôznych fáz tvorby verejnej politiky cez internetové rozhranie, či dokonca automatické rozosielanie informácie zúčastneným subjektom o tom, že sa chystá nová regulácia. </w:t>
      </w:r>
      <w:r w:rsidRPr="000E11B2">
        <w:rPr>
          <w:rFonts w:ascii="Times New Roman" w:hAnsi="Times New Roman" w:cs="Times New Roman"/>
          <w:sz w:val="24"/>
          <w:szCs w:val="24"/>
        </w:rPr>
        <w:t>Elektronický prístup k návrhom regulácií a pripomienkovaniu sa považuje za jeden z hlavných nástrojov pre účinné pasívne konzultácie a transparentnosť. Zlepšuje dostupnosť a znižuje náklady  na prístup k týmto informáciám (</w:t>
      </w:r>
      <w:proofErr w:type="spellStart"/>
      <w:r w:rsidRPr="000E11B2">
        <w:rPr>
          <w:rFonts w:ascii="Times New Roman" w:hAnsi="Times New Roman" w:cs="Times New Roman"/>
          <w:sz w:val="24"/>
          <w:szCs w:val="24"/>
        </w:rPr>
        <w:t>Deighton-Smith</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2004). </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Napríklad EK 3. apríla 2001 prijala (</w:t>
      </w:r>
      <w:proofErr w:type="spellStart"/>
      <w:r w:rsidRPr="000E11B2">
        <w:rPr>
          <w:rFonts w:ascii="Times New Roman" w:hAnsi="Times New Roman" w:cs="Times New Roman"/>
          <w:sz w:val="24"/>
          <w:szCs w:val="24"/>
        </w:rPr>
        <w:t>Deighton-Smith</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2004) Oznámenie o interaktívnej tvorbe politiky (C (2001) 1014), ktorý sa zameriava na zlepšenie riadenia využívaním internetu na zhromažďovanie a analyzovanie reakcií, ktoré sa využívajú v procese tvorby regulácií </w:t>
      </w:r>
      <w:r w:rsidR="00AC2E0E">
        <w:rPr>
          <w:rFonts w:ascii="Times New Roman" w:hAnsi="Times New Roman" w:cs="Times New Roman"/>
          <w:sz w:val="24"/>
          <w:szCs w:val="24"/>
        </w:rPr>
        <w:t>EÚ</w:t>
      </w:r>
      <w:r w:rsidRPr="000E11B2">
        <w:rPr>
          <w:rFonts w:ascii="Times New Roman" w:hAnsi="Times New Roman" w:cs="Times New Roman"/>
          <w:sz w:val="24"/>
          <w:szCs w:val="24"/>
        </w:rPr>
        <w:t xml:space="preserve"> (Európska komisia</w:t>
      </w:r>
      <w:r>
        <w:rPr>
          <w:rFonts w:ascii="Times New Roman" w:hAnsi="Times New Roman" w:cs="Times New Roman"/>
          <w:sz w:val="24"/>
          <w:szCs w:val="24"/>
        </w:rPr>
        <w:t>,</w:t>
      </w:r>
      <w:r w:rsidRPr="000E11B2">
        <w:rPr>
          <w:rFonts w:ascii="Times New Roman" w:hAnsi="Times New Roman" w:cs="Times New Roman"/>
          <w:sz w:val="24"/>
          <w:szCs w:val="24"/>
        </w:rPr>
        <w:t xml:space="preserve"> 2002).</w:t>
      </w: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p>
    <w:tbl>
      <w:tblPr>
        <w:tblStyle w:val="Mriekatabuky11"/>
        <w:tblW w:w="0" w:type="auto"/>
        <w:tblLook w:val="04A0" w:firstRow="1" w:lastRow="0" w:firstColumn="1" w:lastColumn="0" w:noHBand="0" w:noVBand="1"/>
      </w:tblPr>
      <w:tblGrid>
        <w:gridCol w:w="9288"/>
      </w:tblGrid>
      <w:tr w:rsidR="000E4864" w:rsidRPr="000E11B2" w:rsidTr="009474DB">
        <w:tc>
          <w:tcPr>
            <w:tcW w:w="9288" w:type="dxa"/>
          </w:tcPr>
          <w:p w:rsidR="000E4864" w:rsidRDefault="000E4864" w:rsidP="00EA5204">
            <w:pPr>
              <w:rPr>
                <w:rFonts w:ascii="Times New Roman" w:eastAsiaTheme="minorEastAsia" w:hAnsi="Times New Roman" w:cs="Times New Roman"/>
                <w:b/>
                <w:sz w:val="24"/>
                <w:szCs w:val="24"/>
              </w:rPr>
            </w:pPr>
            <w:r w:rsidRPr="000E11B2">
              <w:rPr>
                <w:rFonts w:ascii="Times New Roman" w:eastAsiaTheme="minorEastAsia" w:hAnsi="Times New Roman" w:cs="Times New Roman"/>
                <w:b/>
                <w:sz w:val="24"/>
                <w:szCs w:val="24"/>
              </w:rPr>
              <w:t>Pripomienkové konanie v</w:t>
            </w:r>
            <w:r>
              <w:rPr>
                <w:rFonts w:ascii="Times New Roman" w:eastAsiaTheme="minorEastAsia" w:hAnsi="Times New Roman" w:cs="Times New Roman"/>
                <w:b/>
                <w:sz w:val="24"/>
                <w:szCs w:val="24"/>
              </w:rPr>
              <w:t> </w:t>
            </w:r>
            <w:r w:rsidRPr="000E11B2">
              <w:rPr>
                <w:rFonts w:ascii="Times New Roman" w:eastAsiaTheme="minorEastAsia" w:hAnsi="Times New Roman" w:cs="Times New Roman"/>
                <w:b/>
                <w:sz w:val="24"/>
                <w:szCs w:val="24"/>
              </w:rPr>
              <w:t>SR</w:t>
            </w:r>
          </w:p>
          <w:p w:rsidR="000E4864" w:rsidRPr="00A767F9" w:rsidRDefault="000E4864" w:rsidP="00CE5B60">
            <w:pPr>
              <w:jc w:val="both"/>
              <w:rPr>
                <w:rFonts w:ascii="Times New Roman" w:eastAsiaTheme="minorEastAsia" w:hAnsi="Times New Roman" w:cs="Times New Roman"/>
                <w:sz w:val="24"/>
                <w:szCs w:val="24"/>
              </w:rPr>
            </w:pPr>
            <w:r w:rsidRPr="00AC2E0E">
              <w:rPr>
                <w:rFonts w:ascii="Times New Roman" w:eastAsiaTheme="minorEastAsia" w:hAnsi="Times New Roman" w:cs="Times New Roman"/>
                <w:sz w:val="24"/>
                <w:szCs w:val="24"/>
              </w:rPr>
              <w:t>Inštitút medzirezortného pripomienkového konania v SR je domácimi i zahraničnými expertmi považovaný za mimoriadne otvorený, transparentný a účinný (napr. OECD</w:t>
            </w:r>
            <w:r w:rsidR="007B201B">
              <w:rPr>
                <w:rFonts w:ascii="Times New Roman" w:eastAsiaTheme="minorEastAsia" w:hAnsi="Times New Roman" w:cs="Times New Roman"/>
                <w:sz w:val="24"/>
                <w:szCs w:val="24"/>
              </w:rPr>
              <w:t>,</w:t>
            </w:r>
            <w:r w:rsidRPr="00AC2E0E">
              <w:rPr>
                <w:rFonts w:ascii="Times New Roman" w:eastAsiaTheme="minorEastAsia" w:hAnsi="Times New Roman" w:cs="Times New Roman"/>
                <w:sz w:val="24"/>
                <w:szCs w:val="24"/>
              </w:rPr>
              <w:t xml:space="preserve"> 2015a), keďže návrh zákona musí predkladateľ zverejniť nielen všet</w:t>
            </w:r>
            <w:r w:rsidRPr="00EB7C1F">
              <w:rPr>
                <w:rFonts w:ascii="Times New Roman" w:eastAsiaTheme="minorEastAsia" w:hAnsi="Times New Roman" w:cs="Times New Roman"/>
                <w:sz w:val="24"/>
                <w:szCs w:val="24"/>
              </w:rPr>
              <w:t xml:space="preserve">kým ministerstvám ale i na </w:t>
            </w:r>
            <w:r w:rsidRPr="00EB7C1F">
              <w:rPr>
                <w:rFonts w:ascii="Times New Roman" w:eastAsiaTheme="minorEastAsia" w:hAnsi="Times New Roman" w:cs="Times New Roman"/>
                <w:sz w:val="24"/>
                <w:szCs w:val="24"/>
              </w:rPr>
              <w:lastRenderedPageBreak/>
              <w:t xml:space="preserve">internete pre verejnosť. Prvé kroky smerom k informovaniu verejnosti o navrhovaných opatreniach boli zavedené prijatím zákona o slobodnom prístupe k informáciám, ktorý vstúpil do účinnosti 1. januára 2001. Na portáli </w:t>
            </w:r>
            <w:proofErr w:type="spellStart"/>
            <w:r w:rsidRPr="00EB7C1F">
              <w:rPr>
                <w:rFonts w:ascii="Times New Roman" w:eastAsiaTheme="minorEastAsia" w:hAnsi="Times New Roman" w:cs="Times New Roman"/>
                <w:sz w:val="24"/>
                <w:szCs w:val="24"/>
              </w:rPr>
              <w:t>Slov-</w:t>
            </w:r>
            <w:r w:rsidR="00E10923" w:rsidRPr="00A767F9">
              <w:rPr>
                <w:rFonts w:ascii="Times New Roman" w:eastAsiaTheme="minorEastAsia" w:hAnsi="Times New Roman" w:cs="Times New Roman"/>
                <w:sz w:val="24"/>
                <w:szCs w:val="24"/>
              </w:rPr>
              <w:t>L</w:t>
            </w:r>
            <w:r w:rsidRPr="007F5635">
              <w:rPr>
                <w:rFonts w:ascii="Times New Roman" w:eastAsiaTheme="minorEastAsia" w:hAnsi="Times New Roman" w:cs="Times New Roman"/>
                <w:sz w:val="24"/>
                <w:szCs w:val="24"/>
              </w:rPr>
              <w:t>ex</w:t>
            </w:r>
            <w:proofErr w:type="spellEnd"/>
            <w:r w:rsidRPr="007F5635">
              <w:rPr>
                <w:rFonts w:ascii="Times New Roman" w:eastAsiaTheme="minorEastAsia" w:hAnsi="Times New Roman" w:cs="Times New Roman"/>
                <w:sz w:val="24"/>
                <w:szCs w:val="24"/>
              </w:rPr>
              <w:t xml:space="preserve"> možno nájsť a pripomienkovať každý materiál zaradený do </w:t>
            </w:r>
            <w:r w:rsidR="00CE5B60" w:rsidRPr="00AC2E0E">
              <w:rPr>
                <w:rFonts w:ascii="Times New Roman" w:eastAsiaTheme="minorEastAsia" w:hAnsi="Times New Roman" w:cs="Times New Roman"/>
                <w:sz w:val="24"/>
                <w:szCs w:val="24"/>
              </w:rPr>
              <w:t>schvaľovacieho procesu</w:t>
            </w:r>
            <w:r w:rsidRPr="00AC2E0E">
              <w:rPr>
                <w:rFonts w:ascii="Times New Roman" w:eastAsiaTheme="minorEastAsia" w:hAnsi="Times New Roman" w:cs="Times New Roman"/>
                <w:sz w:val="24"/>
                <w:szCs w:val="24"/>
              </w:rPr>
              <w:t xml:space="preserve">. Je to revolučný krok vpred a SR sa ním zaradilo medzi vyspelé krajiny, ktoré všetky </w:t>
            </w:r>
            <w:r w:rsidRPr="00EB7C1F">
              <w:rPr>
                <w:rFonts w:ascii="Times New Roman" w:eastAsiaTheme="minorEastAsia" w:hAnsi="Times New Roman" w:cs="Times New Roman"/>
                <w:sz w:val="24"/>
                <w:szCs w:val="24"/>
              </w:rPr>
              <w:t xml:space="preserve">pripisujú nesmierny význam otvorenosti a transparentnosti, predovšetkým ak sa chce u širokej verejnosti dosiahnuť akceptácia navrhovaných zmien, reformy alebo novej politiky. </w:t>
            </w:r>
          </w:p>
        </w:tc>
      </w:tr>
    </w:tbl>
    <w:p w:rsidR="000E4864" w:rsidRPr="000E11B2" w:rsidRDefault="000E4864" w:rsidP="000E4864">
      <w:pPr>
        <w:numPr>
          <w:ilvl w:val="0"/>
          <w:numId w:val="7"/>
        </w:numPr>
        <w:spacing w:after="0" w:line="240" w:lineRule="auto"/>
        <w:jc w:val="both"/>
        <w:rPr>
          <w:rFonts w:ascii="Times New Roman" w:eastAsia="Times New Roman" w:hAnsi="Times New Roman" w:cs="Times New Roman"/>
          <w:b/>
          <w:sz w:val="24"/>
          <w:szCs w:val="24"/>
          <w:lang w:eastAsia="en-GB"/>
        </w:rPr>
      </w:pPr>
      <w:r w:rsidRPr="000E11B2">
        <w:rPr>
          <w:rFonts w:ascii="Times New Roman" w:eastAsia="Times New Roman" w:hAnsi="Times New Roman" w:cs="Times New Roman"/>
          <w:b/>
          <w:sz w:val="24"/>
          <w:szCs w:val="24"/>
          <w:lang w:eastAsia="en-GB"/>
        </w:rPr>
        <w:lastRenderedPageBreak/>
        <w:t>Konzultácia, participácia a vstupovanie dotknutých subjektov do rozhodovania</w:t>
      </w:r>
    </w:p>
    <w:p w:rsidR="000E4864" w:rsidRPr="000E11B2" w:rsidRDefault="000E4864" w:rsidP="000E4864">
      <w:pPr>
        <w:spacing w:after="0" w:line="240" w:lineRule="auto"/>
        <w:ind w:left="720"/>
        <w:jc w:val="both"/>
        <w:rPr>
          <w:rFonts w:ascii="Times New Roman" w:eastAsia="Times New Roman" w:hAnsi="Times New Roman" w:cs="Times New Roman"/>
          <w:b/>
          <w:sz w:val="24"/>
          <w:szCs w:val="24"/>
          <w:lang w:eastAsia="en-GB"/>
        </w:rPr>
      </w:pPr>
    </w:p>
    <w:p w:rsidR="000E4864" w:rsidRPr="000E11B2" w:rsidRDefault="000E4864" w:rsidP="000E4864">
      <w:pPr>
        <w:spacing w:after="0" w:line="240" w:lineRule="auto"/>
        <w:jc w:val="both"/>
        <w:rPr>
          <w:rFonts w:ascii="Times New Roman" w:hAnsi="Times New Roman" w:cs="Times New Roman"/>
          <w:i/>
          <w:sz w:val="24"/>
          <w:szCs w:val="24"/>
        </w:rPr>
      </w:pPr>
      <w:r w:rsidRPr="000E11B2">
        <w:rPr>
          <w:rFonts w:ascii="Times New Roman" w:hAnsi="Times New Roman" w:cs="Times New Roman"/>
          <w:i/>
          <w:sz w:val="24"/>
          <w:szCs w:val="24"/>
        </w:rPr>
        <w:t>„Subjekty, ktoré ovplyvňuje európska alebo národná úprava, majú právo na prístup k nej ako aj právo jej rozumieť“</w:t>
      </w:r>
      <w:r w:rsidRPr="000E11B2">
        <w:rPr>
          <w:rFonts w:ascii="Times New Roman" w:hAnsi="Times New Roman" w:cs="Times New Roman"/>
          <w:snapToGrid w:val="0"/>
          <w:sz w:val="24"/>
          <w:szCs w:val="24"/>
          <w:vertAlign w:val="superscript"/>
        </w:rPr>
        <w:footnoteReference w:id="5"/>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rámci demokratických krajín sa konzultácie medzi vládou a verejnosťou, zainteresovanými osobami a odborníkmi čoraz viac rozširujú a prehlbujú. Ide o komplikovanú a časovo (potenciálne aj finančne) náročnú oblasť. </w:t>
      </w:r>
      <w:r w:rsidRPr="000E11B2">
        <w:rPr>
          <w:rFonts w:ascii="Times New Roman" w:eastAsia="Times New Roman" w:hAnsi="Times New Roman" w:cs="Times New Roman"/>
          <w:sz w:val="24"/>
          <w:szCs w:val="24"/>
          <w:lang w:eastAsia="en-GB"/>
        </w:rPr>
        <w:t>Občania a rôzne dotknuté subjekty môžu vstupovať do celého procesu tvorby verejnej politiky a legislatívneho procesu, dokonca sú zapojení až do spolurozhodovania (OECD</w:t>
      </w:r>
      <w:r w:rsidR="007B201B">
        <w:rPr>
          <w:rFonts w:ascii="Times New Roman" w:eastAsia="Times New Roman" w:hAnsi="Times New Roman" w:cs="Times New Roman"/>
          <w:sz w:val="24"/>
          <w:szCs w:val="24"/>
          <w:lang w:eastAsia="en-GB"/>
        </w:rPr>
        <w:t>,</w:t>
      </w:r>
      <w:r w:rsidRPr="000E11B2">
        <w:rPr>
          <w:rFonts w:ascii="Times New Roman" w:eastAsia="Times New Roman" w:hAnsi="Times New Roman" w:cs="Times New Roman"/>
          <w:sz w:val="24"/>
          <w:szCs w:val="24"/>
          <w:lang w:eastAsia="en-GB"/>
        </w:rPr>
        <w:t xml:space="preserve"> 2015). </w:t>
      </w:r>
      <w:r w:rsidRPr="000E11B2">
        <w:rPr>
          <w:rFonts w:ascii="Times New Roman" w:hAnsi="Times New Roman" w:cs="Times New Roman"/>
          <w:sz w:val="24"/>
          <w:szCs w:val="24"/>
        </w:rPr>
        <w:t>Najtypickejšie spôsoby sú pritom tzv. ohnisková skupina (</w:t>
      </w:r>
      <w:proofErr w:type="spellStart"/>
      <w:r w:rsidRPr="000E11B2">
        <w:rPr>
          <w:rFonts w:ascii="Times New Roman" w:hAnsi="Times New Roman" w:cs="Times New Roman"/>
          <w:sz w:val="24"/>
          <w:szCs w:val="24"/>
        </w:rPr>
        <w:t>focus</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groups</w:t>
      </w:r>
      <w:proofErr w:type="spellEnd"/>
      <w:r w:rsidRPr="000E11B2">
        <w:rPr>
          <w:rFonts w:ascii="Times New Roman" w:hAnsi="Times New Roman" w:cs="Times New Roman"/>
          <w:sz w:val="24"/>
          <w:szCs w:val="24"/>
        </w:rPr>
        <w:t xml:space="preserve">) alebo konzultačné dokumenty, ktoré sú dotknutým subjektom </w:t>
      </w:r>
      <w:proofErr w:type="spellStart"/>
      <w:r w:rsidRPr="000E11B2">
        <w:rPr>
          <w:rFonts w:ascii="Times New Roman" w:hAnsi="Times New Roman" w:cs="Times New Roman"/>
          <w:sz w:val="24"/>
          <w:szCs w:val="24"/>
        </w:rPr>
        <w:t>proaktívne</w:t>
      </w:r>
      <w:proofErr w:type="spellEnd"/>
      <w:r w:rsidRPr="000E11B2">
        <w:rPr>
          <w:rFonts w:ascii="Times New Roman" w:hAnsi="Times New Roman" w:cs="Times New Roman"/>
          <w:sz w:val="24"/>
          <w:szCs w:val="24"/>
        </w:rPr>
        <w:t xml:space="preserve"> rozposielané (napr. na úrovni EÚ sú to Biela kniha, Zelená kniha – pozri Box nižšie). Okrem pravidelných konzultácií v rámci prípravy regulácií existujú aj rôzne internetové platformy, kde občania môžu posielať svoje podnety a pripomienky (napr. na úrovni európskych predpisov funguje program </w:t>
      </w:r>
      <w:r w:rsidRPr="000E11B2">
        <w:rPr>
          <w:rFonts w:ascii="Times New Roman" w:hAnsi="Times New Roman" w:cs="Times New Roman"/>
          <w:i/>
          <w:sz w:val="24"/>
          <w:szCs w:val="24"/>
        </w:rPr>
        <w:t>Obmedzme záťaž – vyjadrite sa!</w:t>
      </w:r>
      <w:r w:rsidRPr="000E11B2">
        <w:rPr>
          <w:rFonts w:ascii="Times New Roman" w:hAnsi="Times New Roman" w:cs="Times New Roman"/>
          <w:sz w:val="24"/>
          <w:szCs w:val="24"/>
        </w:rPr>
        <w:t xml:space="preserve"> (</w:t>
      </w:r>
      <w:proofErr w:type="spellStart"/>
      <w:r w:rsidRPr="000E11B2">
        <w:rPr>
          <w:rFonts w:ascii="Times New Roman" w:hAnsi="Times New Roman" w:cs="Times New Roman"/>
          <w:i/>
          <w:iCs/>
          <w:sz w:val="24"/>
          <w:szCs w:val="24"/>
        </w:rPr>
        <w:t>Your</w:t>
      </w:r>
      <w:proofErr w:type="spellEnd"/>
      <w:r w:rsidRPr="000E11B2">
        <w:rPr>
          <w:rFonts w:ascii="Times New Roman" w:hAnsi="Times New Roman" w:cs="Times New Roman"/>
          <w:i/>
          <w:iCs/>
          <w:sz w:val="24"/>
          <w:szCs w:val="24"/>
        </w:rPr>
        <w:t xml:space="preserve"> </w:t>
      </w:r>
      <w:proofErr w:type="spellStart"/>
      <w:r w:rsidRPr="000E11B2">
        <w:rPr>
          <w:rFonts w:ascii="Times New Roman" w:hAnsi="Times New Roman" w:cs="Times New Roman"/>
          <w:i/>
          <w:iCs/>
          <w:sz w:val="24"/>
          <w:szCs w:val="24"/>
        </w:rPr>
        <w:t>Voice</w:t>
      </w:r>
      <w:proofErr w:type="spellEnd"/>
      <w:r w:rsidRPr="000E11B2">
        <w:rPr>
          <w:rFonts w:ascii="Times New Roman" w:hAnsi="Times New Roman" w:cs="Times New Roman"/>
          <w:i/>
          <w:iCs/>
          <w:sz w:val="24"/>
          <w:szCs w:val="24"/>
        </w:rPr>
        <w:t xml:space="preserve"> in </w:t>
      </w:r>
      <w:proofErr w:type="spellStart"/>
      <w:r w:rsidRPr="000E11B2">
        <w:rPr>
          <w:rFonts w:ascii="Times New Roman" w:hAnsi="Times New Roman" w:cs="Times New Roman"/>
          <w:i/>
          <w:iCs/>
          <w:sz w:val="24"/>
          <w:szCs w:val="24"/>
        </w:rPr>
        <w:t>Europe</w:t>
      </w:r>
      <w:proofErr w:type="spellEnd"/>
      <w:r w:rsidRPr="000E11B2">
        <w:rPr>
          <w:rFonts w:ascii="Times New Roman" w:hAnsi="Times New Roman" w:cs="Times New Roman"/>
          <w:i/>
          <w:iCs/>
          <w:sz w:val="24"/>
          <w:szCs w:val="24"/>
        </w:rPr>
        <w:t>)</w:t>
      </w:r>
      <w:r w:rsidRPr="000E11B2">
        <w:rPr>
          <w:rFonts w:ascii="Times New Roman" w:hAnsi="Times New Roman" w:cs="Times New Roman"/>
          <w:sz w:val="24"/>
          <w:szCs w:val="24"/>
          <w:vertAlign w:val="superscript"/>
        </w:rPr>
        <w:footnoteReference w:id="6"/>
      </w:r>
      <w:r w:rsidRPr="000E11B2">
        <w:rPr>
          <w:rFonts w:ascii="Times New Roman" w:hAnsi="Times New Roman" w:cs="Times New Roman"/>
          <w:i/>
          <w:iCs/>
          <w:sz w:val="24"/>
          <w:szCs w:val="24"/>
        </w:rPr>
        <w:t xml:space="preserve">, </w:t>
      </w:r>
      <w:r w:rsidRPr="000E11B2">
        <w:rPr>
          <w:rFonts w:ascii="Times New Roman" w:hAnsi="Times New Roman" w:cs="Times New Roman"/>
          <w:sz w:val="24"/>
          <w:szCs w:val="24"/>
        </w:rPr>
        <w:t>kde prostredníctvom internetových stránok môžu občania EÚ posielať svoje podnety a pripomienky k pripravovaným verejným politikám).</w:t>
      </w:r>
    </w:p>
    <w:p w:rsidR="000E4864" w:rsidRPr="000E11B2" w:rsidRDefault="000E4864" w:rsidP="000E4864">
      <w:pPr>
        <w:spacing w:after="0" w:line="240" w:lineRule="auto"/>
        <w:ind w:left="742"/>
        <w:jc w:val="both"/>
        <w:rPr>
          <w:rFonts w:ascii="Times New Roman" w:hAnsi="Times New Roman" w:cs="Times New Roman"/>
          <w:b/>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0E4864" w:rsidP="00EA5204">
            <w:pPr>
              <w:keepNext/>
              <w:keepLines/>
              <w:jc w:val="both"/>
              <w:outlineLvl w:val="4"/>
              <w:rPr>
                <w:rFonts w:ascii="Times New Roman" w:eastAsiaTheme="majorEastAsia" w:hAnsi="Times New Roman" w:cs="Times New Roman"/>
                <w:b/>
                <w:iCs/>
                <w:sz w:val="24"/>
                <w:szCs w:val="24"/>
                <w:lang w:eastAsia="zh-CN"/>
              </w:rPr>
            </w:pPr>
            <w:r w:rsidRPr="000E11B2">
              <w:rPr>
                <w:rFonts w:ascii="Times New Roman" w:eastAsiaTheme="majorEastAsia" w:hAnsi="Times New Roman" w:cs="Times New Roman"/>
                <w:b/>
                <w:iCs/>
                <w:sz w:val="24"/>
                <w:szCs w:val="24"/>
                <w:lang w:eastAsia="zh-CN"/>
              </w:rPr>
              <w:t>Konzultačné dokumenty v EK</w:t>
            </w:r>
          </w:p>
          <w:p w:rsidR="000E4864" w:rsidRPr="000E11B2" w:rsidRDefault="000E4864" w:rsidP="00EA5204">
            <w:pPr>
              <w:jc w:val="both"/>
              <w:rPr>
                <w:rFonts w:ascii="Times New Roman" w:hAnsi="Times New Roman" w:cs="Times New Roman"/>
                <w:iCs/>
                <w:sz w:val="24"/>
                <w:szCs w:val="24"/>
                <w:lang w:eastAsia="zh-CN"/>
              </w:rPr>
            </w:pPr>
            <w:r w:rsidRPr="000E11B2">
              <w:rPr>
                <w:rFonts w:ascii="Times New Roman" w:hAnsi="Times New Roman" w:cs="Times New Roman"/>
                <w:iCs/>
                <w:sz w:val="24"/>
                <w:szCs w:val="24"/>
                <w:lang w:eastAsia="zh-CN"/>
              </w:rPr>
              <w:t xml:space="preserve">EK pripravuje dva špecifické dokumenty, ktoré sú určené na konzultačný proces v predprípravnej fáze, teda počas tvorby konceptuálneho smerovania európskej legislatívy, tzv. </w:t>
            </w:r>
            <w:r w:rsidRPr="000E11B2">
              <w:rPr>
                <w:rFonts w:ascii="Times New Roman" w:hAnsi="Times New Roman" w:cs="Times New Roman"/>
                <w:b/>
                <w:bCs/>
                <w:iCs/>
                <w:sz w:val="24"/>
                <w:szCs w:val="24"/>
                <w:lang w:eastAsia="zh-CN"/>
              </w:rPr>
              <w:t>Zelená kniha (</w:t>
            </w:r>
            <w:proofErr w:type="spellStart"/>
            <w:r w:rsidRPr="000E11B2">
              <w:rPr>
                <w:rFonts w:ascii="Times New Roman" w:hAnsi="Times New Roman" w:cs="Times New Roman"/>
                <w:b/>
                <w:bCs/>
                <w:iCs/>
                <w:sz w:val="24"/>
                <w:szCs w:val="24"/>
                <w:lang w:eastAsia="zh-CN"/>
              </w:rPr>
              <w:t>Green</w:t>
            </w:r>
            <w:proofErr w:type="spellEnd"/>
            <w:r w:rsidRPr="000E11B2">
              <w:rPr>
                <w:rFonts w:ascii="Times New Roman" w:hAnsi="Times New Roman" w:cs="Times New Roman"/>
                <w:b/>
                <w:bCs/>
                <w:iCs/>
                <w:sz w:val="24"/>
                <w:szCs w:val="24"/>
                <w:lang w:eastAsia="zh-CN"/>
              </w:rPr>
              <w:t xml:space="preserve"> </w:t>
            </w:r>
            <w:proofErr w:type="spellStart"/>
            <w:r w:rsidRPr="000E11B2">
              <w:rPr>
                <w:rFonts w:ascii="Times New Roman" w:hAnsi="Times New Roman" w:cs="Times New Roman"/>
                <w:b/>
                <w:bCs/>
                <w:iCs/>
                <w:sz w:val="24"/>
                <w:szCs w:val="24"/>
                <w:lang w:eastAsia="zh-CN"/>
              </w:rPr>
              <w:t>paper</w:t>
            </w:r>
            <w:proofErr w:type="spellEnd"/>
            <w:r w:rsidRPr="000E11B2">
              <w:rPr>
                <w:rFonts w:ascii="Times New Roman" w:hAnsi="Times New Roman" w:cs="Times New Roman"/>
                <w:b/>
                <w:bCs/>
                <w:iCs/>
                <w:sz w:val="24"/>
                <w:szCs w:val="24"/>
                <w:lang w:eastAsia="zh-CN"/>
              </w:rPr>
              <w:t xml:space="preserve">) </w:t>
            </w:r>
            <w:r w:rsidRPr="000E11B2">
              <w:rPr>
                <w:rFonts w:ascii="Times New Roman" w:hAnsi="Times New Roman" w:cs="Times New Roman"/>
                <w:iCs/>
                <w:sz w:val="24"/>
                <w:szCs w:val="24"/>
                <w:lang w:eastAsia="zh-CN"/>
              </w:rPr>
              <w:t>a </w:t>
            </w:r>
            <w:r w:rsidRPr="000E11B2">
              <w:rPr>
                <w:rFonts w:ascii="Times New Roman" w:hAnsi="Times New Roman" w:cs="Times New Roman"/>
                <w:b/>
                <w:bCs/>
                <w:iCs/>
                <w:sz w:val="24"/>
                <w:szCs w:val="24"/>
                <w:lang w:eastAsia="zh-CN"/>
              </w:rPr>
              <w:t>Biela kniha (</w:t>
            </w:r>
            <w:proofErr w:type="spellStart"/>
            <w:r w:rsidRPr="000E11B2">
              <w:rPr>
                <w:rFonts w:ascii="Times New Roman" w:hAnsi="Times New Roman" w:cs="Times New Roman"/>
                <w:b/>
                <w:bCs/>
                <w:iCs/>
                <w:sz w:val="24"/>
                <w:szCs w:val="24"/>
                <w:lang w:eastAsia="zh-CN"/>
              </w:rPr>
              <w:t>White</w:t>
            </w:r>
            <w:proofErr w:type="spellEnd"/>
            <w:r w:rsidRPr="000E11B2">
              <w:rPr>
                <w:rFonts w:ascii="Times New Roman" w:hAnsi="Times New Roman" w:cs="Times New Roman"/>
                <w:b/>
                <w:bCs/>
                <w:iCs/>
                <w:sz w:val="24"/>
                <w:szCs w:val="24"/>
                <w:lang w:eastAsia="zh-CN"/>
              </w:rPr>
              <w:t xml:space="preserve"> </w:t>
            </w:r>
            <w:proofErr w:type="spellStart"/>
            <w:r w:rsidRPr="000E11B2">
              <w:rPr>
                <w:rFonts w:ascii="Times New Roman" w:hAnsi="Times New Roman" w:cs="Times New Roman"/>
                <w:b/>
                <w:bCs/>
                <w:iCs/>
                <w:sz w:val="24"/>
                <w:szCs w:val="24"/>
                <w:lang w:eastAsia="zh-CN"/>
              </w:rPr>
              <w:t>Paper</w:t>
            </w:r>
            <w:proofErr w:type="spellEnd"/>
            <w:r w:rsidRPr="000E11B2">
              <w:rPr>
                <w:rFonts w:ascii="Times New Roman" w:hAnsi="Times New Roman" w:cs="Times New Roman"/>
                <w:b/>
                <w:bCs/>
                <w:iCs/>
                <w:sz w:val="24"/>
                <w:szCs w:val="24"/>
                <w:lang w:eastAsia="zh-CN"/>
              </w:rPr>
              <w:t>).</w:t>
            </w:r>
            <w:r w:rsidRPr="000E11B2">
              <w:rPr>
                <w:rFonts w:ascii="Times New Roman" w:hAnsi="Times New Roman" w:cs="Times New Roman"/>
                <w:iCs/>
                <w:sz w:val="24"/>
                <w:szCs w:val="24"/>
                <w:lang w:eastAsia="zh-CN"/>
              </w:rPr>
              <w:t xml:space="preserve"> Sú to pracovné dokumenty určené na externú distribúciu, ktoré sa zverejňujú Komisiou s tým, že vyzývajú dotknuté subjekty, aby sa zapojili do procesu konzultácií na určitú problematiku či návrh, ktorý má viesť k novej legislatíve. </w:t>
            </w:r>
          </w:p>
          <w:p w:rsidR="000E4864" w:rsidRPr="000E11B2" w:rsidRDefault="000E4864" w:rsidP="00EA5204">
            <w:pPr>
              <w:jc w:val="both"/>
              <w:rPr>
                <w:rFonts w:ascii="Times New Roman" w:hAnsi="Times New Roman" w:cs="Times New Roman"/>
                <w:i/>
                <w:iCs/>
                <w:sz w:val="24"/>
                <w:szCs w:val="24"/>
                <w:lang w:eastAsia="zh-CN"/>
              </w:rPr>
            </w:pPr>
            <w:r w:rsidRPr="000E11B2">
              <w:rPr>
                <w:rFonts w:ascii="Times New Roman" w:hAnsi="Times New Roman" w:cs="Times New Roman"/>
                <w:b/>
                <w:bCs/>
                <w:iCs/>
                <w:sz w:val="24"/>
                <w:szCs w:val="24"/>
              </w:rPr>
              <w:t>Zelená kniha</w:t>
            </w:r>
            <w:r w:rsidRPr="000E11B2">
              <w:rPr>
                <w:rFonts w:ascii="Times New Roman" w:hAnsi="Times New Roman" w:cs="Times New Roman"/>
                <w:iCs/>
                <w:sz w:val="24"/>
                <w:szCs w:val="24"/>
              </w:rPr>
              <w:t xml:space="preserve"> je pripravená v prvej fáze definovania priorít a problému počas strategického plánovania, kedy je nutné zadefinovať, či to čo sa rieši je skutočne pálčivý problém a je nutná intervencia zo strany EK a ak áno, aké by mali byť hlavné ciele a spôsoby (varianty) intervencie. V tejto fáze spätná väzba môže byť podnetom pre vznik ďalšej legislatívy. </w:t>
            </w:r>
            <w:r w:rsidRPr="000E11B2">
              <w:rPr>
                <w:rFonts w:ascii="Times New Roman" w:hAnsi="Times New Roman" w:cs="Times New Roman"/>
                <w:b/>
                <w:bCs/>
                <w:iCs/>
                <w:sz w:val="24"/>
                <w:szCs w:val="24"/>
              </w:rPr>
              <w:t>Biela kniha</w:t>
            </w:r>
            <w:r w:rsidRPr="000E11B2">
              <w:rPr>
                <w:rFonts w:ascii="Times New Roman" w:hAnsi="Times New Roman" w:cs="Times New Roman"/>
                <w:iCs/>
                <w:sz w:val="24"/>
                <w:szCs w:val="24"/>
              </w:rPr>
              <w:t xml:space="preserve"> je pripravovaná v neskoršej fáze a zvyčajne nadväzuje na Zelenú knihu. Ide o konzultačný dokument, ktorý už obsahuje konkrétny návrh aj s možnými variantmi riešenia a hľadá sa spätná väzba na predpokladané vplyvy na dotknuté subjekty. </w:t>
            </w:r>
            <w:r w:rsidRPr="000E11B2">
              <w:rPr>
                <w:rFonts w:ascii="Times New Roman" w:hAnsi="Times New Roman" w:cs="Times New Roman"/>
                <w:iCs/>
                <w:sz w:val="24"/>
                <w:szCs w:val="24"/>
                <w:lang w:eastAsia="zh-CN"/>
              </w:rPr>
              <w:t>Oba dokumenty sú nezáväzné a majú odporúčací charakter.</w:t>
            </w:r>
          </w:p>
        </w:tc>
      </w:tr>
    </w:tbl>
    <w:p w:rsidR="000E4864" w:rsidRPr="000E11B2" w:rsidRDefault="000E4864" w:rsidP="000E4864">
      <w:pPr>
        <w:spacing w:after="0" w:line="240" w:lineRule="auto"/>
        <w:ind w:left="742"/>
        <w:jc w:val="both"/>
        <w:rPr>
          <w:rFonts w:ascii="Times New Roman" w:hAnsi="Times New Roman" w:cs="Times New Roman"/>
          <w:b/>
          <w:sz w:val="24"/>
          <w:szCs w:val="24"/>
        </w:rPr>
      </w:pPr>
    </w:p>
    <w:p w:rsidR="000E4864" w:rsidRPr="000E11B2" w:rsidRDefault="000E4864" w:rsidP="00295E51">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Hlavné dôvody konzultačného procesu sú nasledovné:</w:t>
      </w:r>
    </w:p>
    <w:p w:rsidR="000E4864" w:rsidRPr="000E11B2" w:rsidRDefault="000E4864" w:rsidP="000E4864">
      <w:pPr>
        <w:numPr>
          <w:ilvl w:val="0"/>
          <w:numId w:val="9"/>
        </w:numPr>
        <w:spacing w:after="0" w:line="240" w:lineRule="auto"/>
        <w:contextualSpacing/>
        <w:jc w:val="both"/>
        <w:rPr>
          <w:rFonts w:ascii="Times New Roman" w:hAnsi="Times New Roman" w:cs="Times New Roman"/>
          <w:snapToGrid w:val="0"/>
          <w:sz w:val="24"/>
          <w:szCs w:val="24"/>
        </w:rPr>
      </w:pPr>
      <w:r w:rsidRPr="000E11B2">
        <w:rPr>
          <w:rFonts w:ascii="Times New Roman" w:hAnsi="Times New Roman" w:cs="Times New Roman"/>
          <w:sz w:val="24"/>
          <w:szCs w:val="24"/>
        </w:rPr>
        <w:t>Konzultácie dokážu rozšíriť rozsah variant riešenia verejnej politiky a vniesť do problematiky nové myšlienky späté s verejnou politikou.</w:t>
      </w:r>
    </w:p>
    <w:p w:rsidR="000E4864" w:rsidRPr="000E11B2" w:rsidRDefault="000E4864" w:rsidP="000E4864">
      <w:pPr>
        <w:numPr>
          <w:ilvl w:val="0"/>
          <w:numId w:val="9"/>
        </w:numPr>
        <w:spacing w:after="0" w:line="240" w:lineRule="auto"/>
        <w:contextualSpacing/>
        <w:jc w:val="both"/>
        <w:rPr>
          <w:rFonts w:ascii="Times New Roman" w:hAnsi="Times New Roman" w:cs="Times New Roman"/>
          <w:snapToGrid w:val="0"/>
          <w:sz w:val="24"/>
          <w:szCs w:val="24"/>
        </w:rPr>
      </w:pPr>
      <w:r w:rsidRPr="000E11B2">
        <w:rPr>
          <w:rFonts w:ascii="Times New Roman" w:hAnsi="Times New Roman" w:cs="Times New Roman"/>
          <w:snapToGrid w:val="0"/>
          <w:sz w:val="24"/>
          <w:szCs w:val="24"/>
        </w:rPr>
        <w:t xml:space="preserve">Ide o cenný a nenákladný zdroj údajov, dát a informácií, potrebných na tvorbu verejnej politiky vrátane regulácií. </w:t>
      </w:r>
    </w:p>
    <w:p w:rsidR="000E4864" w:rsidRPr="000E11B2" w:rsidRDefault="000E4864" w:rsidP="000E4864">
      <w:pPr>
        <w:numPr>
          <w:ilvl w:val="0"/>
          <w:numId w:val="9"/>
        </w:numPr>
        <w:spacing w:after="0" w:line="240" w:lineRule="auto"/>
        <w:contextualSpacing/>
        <w:jc w:val="both"/>
        <w:rPr>
          <w:rFonts w:ascii="Times New Roman" w:hAnsi="Times New Roman" w:cs="Times New Roman"/>
          <w:snapToGrid w:val="0"/>
          <w:sz w:val="24"/>
          <w:szCs w:val="24"/>
        </w:rPr>
      </w:pPr>
      <w:r w:rsidRPr="000E11B2">
        <w:rPr>
          <w:rFonts w:ascii="Times New Roman" w:hAnsi="Times New Roman" w:cs="Times New Roman"/>
          <w:snapToGrid w:val="0"/>
          <w:sz w:val="24"/>
          <w:szCs w:val="24"/>
        </w:rPr>
        <w:t xml:space="preserve">Je ich možné aplikovať na overenie predpokladov a analýz predkladateľa návrhu regulácie. </w:t>
      </w:r>
    </w:p>
    <w:p w:rsidR="000E4864" w:rsidRPr="000E11B2" w:rsidRDefault="000E4864" w:rsidP="000E4864">
      <w:pPr>
        <w:numPr>
          <w:ilvl w:val="0"/>
          <w:numId w:val="9"/>
        </w:numPr>
        <w:spacing w:after="0" w:line="240" w:lineRule="auto"/>
        <w:contextualSpacing/>
        <w:jc w:val="both"/>
        <w:rPr>
          <w:rFonts w:ascii="Times New Roman" w:hAnsi="Times New Roman" w:cs="Times New Roman"/>
          <w:snapToGrid w:val="0"/>
          <w:sz w:val="24"/>
          <w:szCs w:val="24"/>
        </w:rPr>
      </w:pPr>
      <w:r w:rsidRPr="000E11B2">
        <w:rPr>
          <w:rFonts w:ascii="Times New Roman" w:hAnsi="Times New Roman" w:cs="Times New Roman"/>
          <w:snapToGrid w:val="0"/>
          <w:sz w:val="24"/>
          <w:szCs w:val="24"/>
        </w:rPr>
        <w:t>Už v rannej fáze zdôrazňuje potenciálne problémy, čím predkladateľ získava príležitosť napraviť ich ešte pred tým, ako sa z návrhu stane účinná regulácia.</w:t>
      </w:r>
    </w:p>
    <w:p w:rsidR="000E4864" w:rsidRPr="000E11B2" w:rsidRDefault="000E4864" w:rsidP="000E4864">
      <w:pPr>
        <w:numPr>
          <w:ilvl w:val="0"/>
          <w:numId w:val="9"/>
        </w:numPr>
        <w:spacing w:after="0" w:line="240" w:lineRule="auto"/>
        <w:contextualSpacing/>
        <w:jc w:val="both"/>
        <w:rPr>
          <w:rFonts w:ascii="Times New Roman" w:hAnsi="Times New Roman" w:cs="Times New Roman"/>
          <w:snapToGrid w:val="0"/>
          <w:sz w:val="24"/>
          <w:szCs w:val="24"/>
        </w:rPr>
      </w:pPr>
      <w:r w:rsidRPr="000E11B2">
        <w:rPr>
          <w:rFonts w:ascii="Times New Roman" w:hAnsi="Times New Roman" w:cs="Times New Roman"/>
          <w:snapToGrid w:val="0"/>
          <w:sz w:val="24"/>
          <w:szCs w:val="24"/>
        </w:rPr>
        <w:lastRenderedPageBreak/>
        <w:t>Konzultácie napomáhajú rozvoju demokratických princípov a zabezpečujú zváženie širokého zastúpenia záujmov</w:t>
      </w:r>
      <w:r w:rsidRPr="000E11B2">
        <w:rPr>
          <w:rFonts w:ascii="Times New Roman" w:hAnsi="Times New Roman" w:cs="Times New Roman"/>
          <w:sz w:val="24"/>
          <w:szCs w:val="24"/>
        </w:rPr>
        <w:t xml:space="preserve">. </w:t>
      </w:r>
    </w:p>
    <w:p w:rsidR="000E4864" w:rsidRDefault="000E4864" w:rsidP="000E4864">
      <w:pPr>
        <w:spacing w:after="0" w:line="240" w:lineRule="auto"/>
        <w:jc w:val="both"/>
        <w:rPr>
          <w:rFonts w:ascii="Times New Roman" w:hAnsi="Times New Roman" w:cs="Times New Roman"/>
          <w:snapToGrid w:val="0"/>
          <w:sz w:val="24"/>
          <w:szCs w:val="24"/>
        </w:rPr>
      </w:pPr>
    </w:p>
    <w:p w:rsidR="000E4864" w:rsidRPr="000E11B2" w:rsidRDefault="000E4864" w:rsidP="000E4864">
      <w:pPr>
        <w:spacing w:after="0" w:line="240" w:lineRule="auto"/>
        <w:jc w:val="both"/>
        <w:rPr>
          <w:rFonts w:ascii="Times New Roman" w:hAnsi="Times New Roman" w:cs="Times New Roman"/>
          <w:snapToGrid w:val="0"/>
          <w:sz w:val="24"/>
          <w:szCs w:val="24"/>
        </w:rPr>
      </w:pPr>
      <w:r w:rsidRPr="000E11B2">
        <w:rPr>
          <w:rFonts w:ascii="Times New Roman" w:hAnsi="Times New Roman" w:cs="Times New Roman"/>
          <w:snapToGrid w:val="0"/>
          <w:sz w:val="24"/>
          <w:szCs w:val="24"/>
        </w:rPr>
        <w:t>V zásade existujú dva typy konzultácií:</w:t>
      </w:r>
    </w:p>
    <w:p w:rsidR="000E4864" w:rsidRPr="000E11B2" w:rsidRDefault="000E4864" w:rsidP="000E4864">
      <w:pPr>
        <w:numPr>
          <w:ilvl w:val="0"/>
          <w:numId w:val="8"/>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napToGrid w:val="0"/>
          <w:sz w:val="24"/>
          <w:szCs w:val="24"/>
        </w:rPr>
        <w:t>Konzultácie s odborníkmi jednotlivých ministerstiev a iných inštitúcií</w:t>
      </w:r>
      <w:r w:rsidRPr="000E11B2">
        <w:rPr>
          <w:rFonts w:ascii="Times New Roman" w:hAnsi="Times New Roman" w:cs="Times New Roman"/>
          <w:snapToGrid w:val="0"/>
          <w:sz w:val="24"/>
          <w:szCs w:val="24"/>
          <w:vertAlign w:val="superscript"/>
        </w:rPr>
        <w:footnoteReference w:id="7"/>
      </w:r>
      <w:r w:rsidRPr="000E11B2">
        <w:rPr>
          <w:rFonts w:ascii="Times New Roman" w:hAnsi="Times New Roman" w:cs="Times New Roman"/>
          <w:snapToGrid w:val="0"/>
          <w:sz w:val="24"/>
          <w:szCs w:val="24"/>
        </w:rPr>
        <w:t xml:space="preserve"> v rámci verejného sektora;</w:t>
      </w:r>
    </w:p>
    <w:p w:rsidR="000E4864" w:rsidRPr="000E11B2" w:rsidRDefault="000E4864" w:rsidP="000E4864">
      <w:pPr>
        <w:numPr>
          <w:ilvl w:val="0"/>
          <w:numId w:val="8"/>
        </w:numPr>
        <w:spacing w:after="0" w:line="240" w:lineRule="auto"/>
        <w:jc w:val="both"/>
        <w:rPr>
          <w:rFonts w:ascii="Times New Roman" w:hAnsi="Times New Roman" w:cs="Times New Roman"/>
          <w:sz w:val="24"/>
          <w:szCs w:val="24"/>
        </w:rPr>
      </w:pPr>
      <w:r w:rsidRPr="000E11B2">
        <w:rPr>
          <w:rFonts w:ascii="Times New Roman" w:hAnsi="Times New Roman" w:cs="Times New Roman"/>
          <w:snapToGrid w:val="0"/>
          <w:sz w:val="24"/>
          <w:szCs w:val="24"/>
        </w:rPr>
        <w:t xml:space="preserve">Konzultácie s dotknutými subjektmi </w:t>
      </w:r>
      <w:r w:rsidRPr="000E11B2">
        <w:rPr>
          <w:rFonts w:ascii="Times New Roman" w:hAnsi="Times New Roman" w:cs="Times New Roman"/>
          <w:snapToGrid w:val="0"/>
          <w:sz w:val="24"/>
          <w:szCs w:val="24"/>
          <w:vertAlign w:val="superscript"/>
        </w:rPr>
        <w:footnoteReference w:id="8"/>
      </w:r>
    </w:p>
    <w:p w:rsidR="000E4864" w:rsidRPr="000E11B2" w:rsidRDefault="000E4864" w:rsidP="000E4864">
      <w:pPr>
        <w:spacing w:after="0" w:line="240" w:lineRule="auto"/>
        <w:jc w:val="both"/>
        <w:rPr>
          <w:rFonts w:ascii="Times New Roman" w:eastAsia="SimSun" w:hAnsi="Times New Roman" w:cs="Times New Roman"/>
          <w:sz w:val="24"/>
          <w:szCs w:val="24"/>
          <w:lang w:eastAsia="zh-CN"/>
        </w:rPr>
      </w:pPr>
      <w:r w:rsidRPr="000E11B2">
        <w:rPr>
          <w:rFonts w:ascii="Times New Roman" w:eastAsia="SimSun" w:hAnsi="Times New Roman" w:cs="Times New Roman"/>
          <w:sz w:val="24"/>
          <w:szCs w:val="24"/>
          <w:lang w:eastAsia="zh-CN"/>
        </w:rPr>
        <w:t>Základom konzultačného procesu je vytipovanie dotknutých subjektov, t. j. zainteresovaných strán na ktoré bude mať navrhovaná právna úprava priamy či nepriamy vplyv. Cieľom je osloviť aspoň zástupcov týchto subjektov (mimovládne organizácie, profesijné organizácie, podnikateľský sektor, vedecké či akademické kruhy ale aj samotných občanov a verejnosť) a</w:t>
      </w:r>
      <w:r>
        <w:rPr>
          <w:rFonts w:ascii="Times New Roman" w:eastAsia="SimSun" w:hAnsi="Times New Roman" w:cs="Times New Roman"/>
          <w:sz w:val="24"/>
          <w:szCs w:val="24"/>
          <w:lang w:eastAsia="zh-CN"/>
        </w:rPr>
        <w:t> </w:t>
      </w:r>
      <w:r w:rsidRPr="000E11B2">
        <w:rPr>
          <w:rFonts w:ascii="Times New Roman" w:eastAsia="SimSun" w:hAnsi="Times New Roman" w:cs="Times New Roman"/>
          <w:sz w:val="24"/>
          <w:szCs w:val="24"/>
          <w:lang w:eastAsia="zh-CN"/>
        </w:rPr>
        <w:t xml:space="preserve">vytvoriť napr. pracovnú skupinu alebo inými technikami či metodikami formálne alebo neformálne diskutovať o probléme a navrhovaných variantoch riešenia ešte pred samotnou prípravou paragrafového znenia, v tzv. predprípravnej fáze. </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napToGrid w:val="0"/>
          <w:sz w:val="24"/>
          <w:szCs w:val="24"/>
        </w:rPr>
        <w:t xml:space="preserve">Tento spôsob konzultácie by sa však nemal zamieňať s (medzirezortným) pripomienkovým konaním, ktoré prebieha medzi ústrednými orgánmi štátnej správy a ktoré je záverečnou fázou v čase, keď je už hotové paragrafové znenie jediného variantu – regulácie. </w:t>
      </w:r>
      <w:r w:rsidRPr="000E11B2">
        <w:rPr>
          <w:rFonts w:ascii="Times New Roman" w:hAnsi="Times New Roman" w:cs="Times New Roman"/>
          <w:sz w:val="24"/>
          <w:szCs w:val="24"/>
        </w:rPr>
        <w:t xml:space="preserve">Napriek modernému mechanizmu pripomienkového konania, ide len o tzv. </w:t>
      </w:r>
      <w:r w:rsidRPr="000E11B2">
        <w:rPr>
          <w:rFonts w:ascii="Times New Roman" w:hAnsi="Times New Roman" w:cs="Times New Roman"/>
          <w:i/>
          <w:iCs/>
          <w:sz w:val="24"/>
          <w:szCs w:val="24"/>
        </w:rPr>
        <w:t>pasívny spôsob</w:t>
      </w:r>
      <w:r w:rsidRPr="000E11B2">
        <w:rPr>
          <w:rFonts w:ascii="Times New Roman" w:hAnsi="Times New Roman" w:cs="Times New Roman"/>
          <w:sz w:val="24"/>
          <w:szCs w:val="24"/>
          <w:vertAlign w:val="superscript"/>
        </w:rPr>
        <w:footnoteReference w:id="9"/>
      </w:r>
      <w:r w:rsidRPr="000E11B2">
        <w:rPr>
          <w:rFonts w:ascii="Times New Roman" w:hAnsi="Times New Roman" w:cs="Times New Roman"/>
          <w:sz w:val="24"/>
          <w:szCs w:val="24"/>
        </w:rPr>
        <w:t xml:space="preserve"> získavania podnetov, a aj to prebieha v príliš neskorom štádiu celého procesu, keďže väčšina týchto materiálov je pripravená na schválenie vládou a nevyhľadáva nové podnety, informácie či návrhy. </w:t>
      </w:r>
      <w:r w:rsidRPr="000E11B2">
        <w:rPr>
          <w:rFonts w:ascii="Times New Roman" w:eastAsia="SimSun" w:hAnsi="Times New Roman" w:cs="Times New Roman"/>
          <w:sz w:val="24"/>
          <w:szCs w:val="24"/>
          <w:lang w:eastAsia="zh-CN"/>
        </w:rPr>
        <w:t xml:space="preserve">Pripomienkové konanie tak nenahrádza konzultačný proces, ale je </w:t>
      </w:r>
      <w:r w:rsidRPr="000E11B2">
        <w:rPr>
          <w:rFonts w:ascii="Times New Roman" w:hAnsi="Times New Roman" w:cs="Times New Roman"/>
          <w:sz w:val="24"/>
          <w:szCs w:val="24"/>
        </w:rPr>
        <w:t xml:space="preserve">akýmsi kontrolným mechanizmom na konci koordinácie, ktorá sa mala začať omnoho skôr, už vo fáze prípravy dokumentu.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numPr>
          <w:ilvl w:val="0"/>
          <w:numId w:val="7"/>
        </w:numPr>
        <w:spacing w:after="0" w:line="240" w:lineRule="auto"/>
        <w:jc w:val="both"/>
        <w:rPr>
          <w:rFonts w:ascii="Times New Roman" w:eastAsia="Times New Roman" w:hAnsi="Times New Roman" w:cs="Times New Roman"/>
          <w:b/>
          <w:sz w:val="24"/>
          <w:szCs w:val="24"/>
          <w:lang w:eastAsia="en-GB"/>
        </w:rPr>
      </w:pPr>
      <w:r w:rsidRPr="000E11B2">
        <w:rPr>
          <w:rFonts w:ascii="Times New Roman" w:eastAsia="Times New Roman" w:hAnsi="Times New Roman" w:cs="Times New Roman"/>
          <w:b/>
          <w:sz w:val="24"/>
          <w:szCs w:val="24"/>
          <w:lang w:eastAsia="en-GB"/>
        </w:rPr>
        <w:t>Rozhodovanie na základe dôkazov</w:t>
      </w:r>
      <w:r w:rsidRPr="000E11B2">
        <w:rPr>
          <w:rFonts w:ascii="Times New Roman" w:eastAsia="Times New Roman" w:hAnsi="Times New Roman" w:cs="Times New Roman"/>
          <w:b/>
          <w:sz w:val="24"/>
          <w:szCs w:val="24"/>
          <w:vertAlign w:val="superscript"/>
          <w:lang w:eastAsia="en-GB"/>
        </w:rPr>
        <w:footnoteReference w:id="10"/>
      </w:r>
      <w:r w:rsidRPr="000E11B2">
        <w:rPr>
          <w:rFonts w:ascii="Times New Roman" w:eastAsia="Times New Roman" w:hAnsi="Times New Roman" w:cs="Times New Roman"/>
          <w:b/>
          <w:sz w:val="24"/>
          <w:szCs w:val="24"/>
          <w:lang w:eastAsia="en-GB"/>
        </w:rPr>
        <w:t xml:space="preserve"> (tzv. </w:t>
      </w:r>
      <w:proofErr w:type="spellStart"/>
      <w:r w:rsidRPr="000E11B2">
        <w:rPr>
          <w:rFonts w:ascii="Times New Roman" w:eastAsia="Times New Roman" w:hAnsi="Times New Roman" w:cs="Times New Roman"/>
          <w:b/>
          <w:sz w:val="24"/>
          <w:szCs w:val="24"/>
          <w:lang w:eastAsia="en-GB"/>
        </w:rPr>
        <w:t>evidence</w:t>
      </w:r>
      <w:proofErr w:type="spellEnd"/>
      <w:r w:rsidRPr="000E11B2">
        <w:rPr>
          <w:rFonts w:ascii="Times New Roman" w:eastAsia="Times New Roman" w:hAnsi="Times New Roman" w:cs="Times New Roman"/>
          <w:b/>
          <w:sz w:val="24"/>
          <w:szCs w:val="24"/>
          <w:lang w:eastAsia="en-GB"/>
        </w:rPr>
        <w:t xml:space="preserve"> </w:t>
      </w:r>
      <w:proofErr w:type="spellStart"/>
      <w:r w:rsidRPr="000E11B2">
        <w:rPr>
          <w:rFonts w:ascii="Times New Roman" w:eastAsia="Times New Roman" w:hAnsi="Times New Roman" w:cs="Times New Roman"/>
          <w:b/>
          <w:sz w:val="24"/>
          <w:szCs w:val="24"/>
          <w:lang w:eastAsia="en-GB"/>
        </w:rPr>
        <w:t>based</w:t>
      </w:r>
      <w:proofErr w:type="spellEnd"/>
      <w:r w:rsidRPr="000E11B2">
        <w:rPr>
          <w:rFonts w:ascii="Times New Roman" w:eastAsia="Times New Roman" w:hAnsi="Times New Roman" w:cs="Times New Roman"/>
          <w:b/>
          <w:sz w:val="24"/>
          <w:szCs w:val="24"/>
          <w:lang w:eastAsia="en-GB"/>
        </w:rPr>
        <w:t xml:space="preserve"> </w:t>
      </w:r>
      <w:proofErr w:type="spellStart"/>
      <w:r w:rsidRPr="000E11B2">
        <w:rPr>
          <w:rFonts w:ascii="Times New Roman" w:eastAsia="Times New Roman" w:hAnsi="Times New Roman" w:cs="Times New Roman"/>
          <w:b/>
          <w:sz w:val="24"/>
          <w:szCs w:val="24"/>
          <w:lang w:eastAsia="en-GB"/>
        </w:rPr>
        <w:t>policy</w:t>
      </w:r>
      <w:proofErr w:type="spellEnd"/>
      <w:r w:rsidRPr="000E11B2">
        <w:rPr>
          <w:rFonts w:ascii="Times New Roman" w:eastAsia="Times New Roman" w:hAnsi="Times New Roman" w:cs="Times New Roman"/>
          <w:b/>
          <w:sz w:val="24"/>
          <w:szCs w:val="24"/>
          <w:lang w:eastAsia="en-GB"/>
        </w:rPr>
        <w:t xml:space="preserve"> </w:t>
      </w:r>
      <w:proofErr w:type="spellStart"/>
      <w:r w:rsidRPr="000E11B2">
        <w:rPr>
          <w:rFonts w:ascii="Times New Roman" w:eastAsia="Times New Roman" w:hAnsi="Times New Roman" w:cs="Times New Roman"/>
          <w:b/>
          <w:sz w:val="24"/>
          <w:szCs w:val="24"/>
          <w:lang w:eastAsia="en-GB"/>
        </w:rPr>
        <w:t>making</w:t>
      </w:r>
      <w:proofErr w:type="spellEnd"/>
      <w:r w:rsidRPr="000E11B2">
        <w:rPr>
          <w:rFonts w:ascii="Times New Roman" w:eastAsia="Times New Roman" w:hAnsi="Times New Roman" w:cs="Times New Roman"/>
          <w:b/>
          <w:sz w:val="24"/>
          <w:szCs w:val="24"/>
          <w:lang w:eastAsia="en-GB"/>
        </w:rPr>
        <w:t>)</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eastAsia="Times New Roman" w:hAnsi="Times New Roman" w:cs="Times New Roman"/>
          <w:sz w:val="24"/>
          <w:szCs w:val="24"/>
          <w:lang w:eastAsia="en-GB"/>
        </w:rPr>
        <w:t xml:space="preserve">Kvalitatívne zlepšenie obsahu regulácie či akejkoľvek intervencie vlády si vyžaduje využitie poznania a expertízy, t. j. akákoľvek regulácia je založená na dôkazoch a uvedomení si vplyvov a dôsledkov danej intervencie. </w:t>
      </w:r>
      <w:r w:rsidRPr="000E11B2">
        <w:rPr>
          <w:rFonts w:ascii="Times New Roman" w:hAnsi="Times New Roman" w:cs="Times New Roman"/>
          <w:sz w:val="24"/>
          <w:szCs w:val="24"/>
        </w:rPr>
        <w:t>Princíp rozhodovania na základe dôkazov si vyžaduje venovať väčšiu pozornosť spôsobu, akým sa generujú dôkazy, ako sa pretavujú do verejnej politiky a tiež ako sa využívajú pri rozhodovaní. Ambíciou rozhodovania na základe dôkazov je „pomôcť ľuďom prijímať dobre informované rozhodnutia o politikách, programoch a projektoch tým, že samotné jadro tvorby a implementácie verejnej politiky čerpá z dostupných dôkazov ” (Európska komisia 2001, 2008). V slovenských reáliách publikácia Hodnota za peniaze (</w:t>
      </w:r>
      <w:proofErr w:type="spellStart"/>
      <w:r w:rsidRPr="000E11B2">
        <w:rPr>
          <w:rFonts w:ascii="Times New Roman" w:hAnsi="Times New Roman" w:cs="Times New Roman"/>
          <w:sz w:val="24"/>
          <w:szCs w:val="24"/>
        </w:rPr>
        <w:t>Filko</w:t>
      </w:r>
      <w:proofErr w:type="spellEnd"/>
      <w:r w:rsidRPr="000E11B2">
        <w:rPr>
          <w:rFonts w:ascii="Times New Roman" w:hAnsi="Times New Roman" w:cs="Times New Roman"/>
          <w:sz w:val="24"/>
          <w:szCs w:val="24"/>
        </w:rPr>
        <w:t xml:space="preserve"> a kol.</w:t>
      </w:r>
      <w:r>
        <w:rPr>
          <w:rFonts w:ascii="Times New Roman" w:hAnsi="Times New Roman" w:cs="Times New Roman"/>
          <w:sz w:val="24"/>
          <w:szCs w:val="24"/>
        </w:rPr>
        <w:t>,</w:t>
      </w:r>
      <w:r w:rsidRPr="000E11B2">
        <w:rPr>
          <w:rFonts w:ascii="Times New Roman" w:hAnsi="Times New Roman" w:cs="Times New Roman"/>
          <w:sz w:val="24"/>
          <w:szCs w:val="24"/>
        </w:rPr>
        <w:t xml:space="preserve"> 2016) vníma zmenu rozhodovania na základe dôkazov v zhromažďovaní a sprístupnení údajov a v používaní moderných analytických nástrojov, z ktorých obzvlášť vyzdvihuje tri: revíziu výdavkov (</w:t>
      </w:r>
      <w:proofErr w:type="spellStart"/>
      <w:r w:rsidRPr="000E11B2">
        <w:rPr>
          <w:rFonts w:ascii="Times New Roman" w:hAnsi="Times New Roman" w:cs="Times New Roman"/>
          <w:sz w:val="24"/>
          <w:szCs w:val="24"/>
        </w:rPr>
        <w:t>spending</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review</w:t>
      </w:r>
      <w:proofErr w:type="spellEnd"/>
      <w:r w:rsidRPr="000E11B2">
        <w:rPr>
          <w:rFonts w:ascii="Times New Roman" w:hAnsi="Times New Roman" w:cs="Times New Roman"/>
          <w:sz w:val="24"/>
          <w:szCs w:val="24"/>
        </w:rPr>
        <w:t>), analýzu nákladov a prínosov (</w:t>
      </w:r>
      <w:proofErr w:type="spellStart"/>
      <w:r w:rsidRPr="000E11B2">
        <w:rPr>
          <w:rFonts w:ascii="Times New Roman" w:hAnsi="Times New Roman" w:cs="Times New Roman"/>
          <w:sz w:val="24"/>
          <w:szCs w:val="24"/>
        </w:rPr>
        <w:t>Cost-Benefit</w:t>
      </w:r>
      <w:proofErr w:type="spellEnd"/>
      <w:r w:rsidR="007B201B">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Analysis</w:t>
      </w:r>
      <w:proofErr w:type="spellEnd"/>
      <w:r w:rsidRPr="000E11B2">
        <w:rPr>
          <w:rFonts w:ascii="Times New Roman" w:hAnsi="Times New Roman" w:cs="Times New Roman"/>
          <w:sz w:val="24"/>
          <w:szCs w:val="24"/>
        </w:rPr>
        <w:t>) a </w:t>
      </w:r>
      <w:proofErr w:type="spellStart"/>
      <w:r w:rsidRPr="000E11B2">
        <w:rPr>
          <w:rFonts w:ascii="Times New Roman" w:hAnsi="Times New Roman" w:cs="Times New Roman"/>
          <w:sz w:val="24"/>
          <w:szCs w:val="24"/>
        </w:rPr>
        <w:t>benchmarking</w:t>
      </w:r>
      <w:proofErr w:type="spellEnd"/>
      <w:r w:rsidRPr="000E11B2">
        <w:rPr>
          <w:rFonts w:ascii="Times New Roman" w:hAnsi="Times New Roman" w:cs="Times New Roman"/>
          <w:sz w:val="24"/>
          <w:szCs w:val="24"/>
        </w:rPr>
        <w:t xml:space="preserve"> (porovnanie voči najlepšej praxi doma a v zahraničí). A podobne ako iné krajiny i tu sa apeluje na nutnosť investícií do kvalitných vládnych analytikov.</w:t>
      </w:r>
    </w:p>
    <w:tbl>
      <w:tblPr>
        <w:tblStyle w:val="Mriekatabuky21"/>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0E4864" w:rsidP="00EA5204">
            <w:pPr>
              <w:jc w:val="both"/>
              <w:rPr>
                <w:rFonts w:ascii="Times New Roman" w:hAnsi="Times New Roman" w:cs="Times New Roman"/>
                <w:b/>
                <w:spacing w:val="-3"/>
                <w:sz w:val="24"/>
                <w:szCs w:val="24"/>
              </w:rPr>
            </w:pPr>
            <w:r w:rsidRPr="000E11B2">
              <w:rPr>
                <w:rFonts w:ascii="Times New Roman" w:hAnsi="Times New Roman" w:cs="Times New Roman"/>
                <w:b/>
                <w:spacing w:val="-3"/>
                <w:sz w:val="24"/>
                <w:szCs w:val="24"/>
              </w:rPr>
              <w:t xml:space="preserve">Zavedenie rozhodovania na základe dôkazov v Spojenom </w:t>
            </w:r>
            <w:r w:rsidR="002064E0">
              <w:rPr>
                <w:rFonts w:ascii="Times New Roman" w:hAnsi="Times New Roman" w:cs="Times New Roman"/>
                <w:b/>
                <w:spacing w:val="-3"/>
                <w:sz w:val="24"/>
                <w:szCs w:val="24"/>
              </w:rPr>
              <w:t>k</w:t>
            </w:r>
            <w:r w:rsidR="002064E0" w:rsidRPr="000E11B2">
              <w:rPr>
                <w:rFonts w:ascii="Times New Roman" w:hAnsi="Times New Roman" w:cs="Times New Roman"/>
                <w:b/>
                <w:spacing w:val="-3"/>
                <w:sz w:val="24"/>
                <w:szCs w:val="24"/>
              </w:rPr>
              <w:t>ráľovstve</w:t>
            </w:r>
            <w:r w:rsidR="002064E0">
              <w:rPr>
                <w:rFonts w:ascii="Times New Roman" w:hAnsi="Times New Roman" w:cs="Times New Roman"/>
                <w:b/>
                <w:spacing w:val="-3"/>
                <w:sz w:val="24"/>
                <w:szCs w:val="24"/>
              </w:rPr>
              <w:t xml:space="preserve"> Veľkej Británie a Severného Írska</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pacing w:val="-3"/>
                <w:sz w:val="24"/>
                <w:szCs w:val="24"/>
              </w:rPr>
              <w:t xml:space="preserve">Vláda </w:t>
            </w:r>
            <w:proofErr w:type="spellStart"/>
            <w:r w:rsidRPr="000E11B2">
              <w:rPr>
                <w:rFonts w:ascii="Times New Roman" w:hAnsi="Times New Roman" w:cs="Times New Roman"/>
                <w:spacing w:val="-3"/>
                <w:sz w:val="24"/>
                <w:szCs w:val="24"/>
              </w:rPr>
              <w:t>Tonyho</w:t>
            </w:r>
            <w:proofErr w:type="spellEnd"/>
            <w:r w:rsidRPr="000E11B2">
              <w:rPr>
                <w:rFonts w:ascii="Times New Roman" w:hAnsi="Times New Roman" w:cs="Times New Roman"/>
                <w:spacing w:val="-3"/>
                <w:sz w:val="24"/>
                <w:szCs w:val="24"/>
              </w:rPr>
              <w:t xml:space="preserve"> </w:t>
            </w:r>
            <w:proofErr w:type="spellStart"/>
            <w:r w:rsidRPr="000E11B2">
              <w:rPr>
                <w:rFonts w:ascii="Times New Roman" w:hAnsi="Times New Roman" w:cs="Times New Roman"/>
                <w:spacing w:val="-3"/>
                <w:sz w:val="24"/>
                <w:szCs w:val="24"/>
              </w:rPr>
              <w:t>Blaira</w:t>
            </w:r>
            <w:proofErr w:type="spellEnd"/>
            <w:r w:rsidRPr="000E11B2">
              <w:rPr>
                <w:rFonts w:ascii="Times New Roman" w:hAnsi="Times New Roman" w:cs="Times New Roman"/>
                <w:spacing w:val="-3"/>
                <w:sz w:val="24"/>
                <w:szCs w:val="24"/>
              </w:rPr>
              <w:t xml:space="preserve"> v roku 1997 sa zaviazala modernizovať proces tvorby verejnej politiky prostredníctvom vyššej miery zúčtovateľnosti v procese rozhodovania </w:t>
            </w:r>
            <w:r w:rsidRPr="000E11B2">
              <w:rPr>
                <w:rFonts w:ascii="Times New Roman" w:hAnsi="Times New Roman" w:cs="Times New Roman"/>
                <w:sz w:val="24"/>
                <w:szCs w:val="24"/>
              </w:rPr>
              <w:t xml:space="preserve">(Úrad vlády Veľkej </w:t>
            </w:r>
            <w:r w:rsidRPr="000E11B2">
              <w:rPr>
                <w:rFonts w:ascii="Times New Roman" w:hAnsi="Times New Roman" w:cs="Times New Roman"/>
                <w:sz w:val="24"/>
                <w:szCs w:val="24"/>
              </w:rPr>
              <w:lastRenderedPageBreak/>
              <w:t>Británie 1999a, b). Prvé kroky rozhodovania na základe dôkazov zaviedli výskum a analýzu do samotného centra rozhodovania (</w:t>
            </w:r>
            <w:proofErr w:type="spellStart"/>
            <w:r w:rsidRPr="000E11B2">
              <w:rPr>
                <w:rFonts w:ascii="Times New Roman" w:hAnsi="Times New Roman" w:cs="Times New Roman"/>
                <w:sz w:val="24"/>
                <w:szCs w:val="24"/>
              </w:rPr>
              <w:t>ibid</w:t>
            </w:r>
            <w:proofErr w:type="spellEnd"/>
            <w:r w:rsidRPr="000E11B2">
              <w:rPr>
                <w:rFonts w:ascii="Times New Roman" w:hAnsi="Times New Roman" w:cs="Times New Roman"/>
                <w:sz w:val="24"/>
                <w:szCs w:val="24"/>
              </w:rPr>
              <w:t xml:space="preserve">). </w:t>
            </w:r>
            <w:r w:rsidRPr="000E11B2">
              <w:rPr>
                <w:rFonts w:ascii="Times New Roman" w:hAnsi="Times New Roman" w:cs="Times New Roman"/>
                <w:spacing w:val="-3"/>
                <w:sz w:val="24"/>
                <w:szCs w:val="24"/>
              </w:rPr>
              <w:t>N</w:t>
            </w:r>
            <w:r w:rsidRPr="000E11B2">
              <w:rPr>
                <w:rFonts w:ascii="Times New Roman" w:hAnsi="Times New Roman" w:cs="Times New Roman"/>
                <w:sz w:val="24"/>
                <w:szCs w:val="24"/>
              </w:rPr>
              <w:t xml:space="preserve">ásledne boli prijaté tieto kroky rozhodovania na základe dôkazov: </w:t>
            </w:r>
          </w:p>
          <w:p w:rsidR="000E4864" w:rsidRPr="000E11B2" w:rsidRDefault="000E4864" w:rsidP="00EA5204">
            <w:pPr>
              <w:numPr>
                <w:ilvl w:val="0"/>
                <w:numId w:val="10"/>
              </w:numPr>
              <w:contextualSpacing/>
              <w:jc w:val="both"/>
              <w:rPr>
                <w:rFonts w:ascii="Times New Roman" w:hAnsi="Times New Roman" w:cs="Times New Roman"/>
                <w:sz w:val="24"/>
                <w:szCs w:val="24"/>
              </w:rPr>
            </w:pPr>
            <w:r w:rsidRPr="000E11B2">
              <w:rPr>
                <w:rFonts w:ascii="Times New Roman" w:hAnsi="Times New Roman" w:cs="Times New Roman"/>
                <w:sz w:val="24"/>
                <w:szCs w:val="24"/>
              </w:rPr>
              <w:t>prijatie vládneho usmernenia, ktoré podporuje dobrú prax využívania zistení z výskumu a zapojenia vedcov, analytikov ako poradcov;</w:t>
            </w:r>
          </w:p>
          <w:p w:rsidR="000E4864" w:rsidRPr="000E11B2" w:rsidRDefault="000E4864" w:rsidP="00EA5204">
            <w:pPr>
              <w:numPr>
                <w:ilvl w:val="0"/>
                <w:numId w:val="10"/>
              </w:numPr>
              <w:contextualSpacing/>
              <w:jc w:val="both"/>
              <w:rPr>
                <w:rFonts w:ascii="Times New Roman" w:hAnsi="Times New Roman" w:cs="Times New Roman"/>
                <w:sz w:val="24"/>
                <w:szCs w:val="24"/>
              </w:rPr>
            </w:pPr>
            <w:r w:rsidRPr="000E11B2">
              <w:rPr>
                <w:rFonts w:ascii="Times New Roman" w:hAnsi="Times New Roman" w:cs="Times New Roman"/>
                <w:sz w:val="24"/>
                <w:szCs w:val="24"/>
              </w:rPr>
              <w:t>kontrola vedeckej a analytickej kvality štúdií, správ a analýz, ktoré vytvorili štátni zamestnanci a pomáhať kľúčovým ministerstvám zlepšovať spôsob využívania vedeckých zistení v rámci verejnej politiky</w:t>
            </w:r>
            <w:r w:rsidRPr="000E11B2">
              <w:rPr>
                <w:rFonts w:ascii="Times New Roman" w:hAnsi="Times New Roman" w:cs="Times New Roman"/>
                <w:sz w:val="24"/>
                <w:szCs w:val="24"/>
                <w:vertAlign w:val="superscript"/>
              </w:rPr>
              <w:footnoteReference w:id="11"/>
            </w:r>
            <w:r w:rsidRPr="000E11B2">
              <w:rPr>
                <w:rFonts w:ascii="Times New Roman" w:hAnsi="Times New Roman" w:cs="Times New Roman"/>
                <w:sz w:val="24"/>
                <w:szCs w:val="24"/>
              </w:rPr>
              <w:t>;</w:t>
            </w:r>
          </w:p>
          <w:p w:rsidR="000E4864" w:rsidRPr="000E11B2" w:rsidRDefault="000E4864" w:rsidP="00EA5204">
            <w:pPr>
              <w:numPr>
                <w:ilvl w:val="0"/>
                <w:numId w:val="10"/>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inštitucionálne zmeny, predovšetkým zriadenie pozície výskumného analytika vo väčšine vládnych inštitúcií na zabezpečenie využívania vedeckých zistení adekvátnej kvality; </w:t>
            </w:r>
          </w:p>
          <w:p w:rsidR="000E4864" w:rsidRPr="000E11B2" w:rsidRDefault="000E4864" w:rsidP="00EA5204">
            <w:pPr>
              <w:numPr>
                <w:ilvl w:val="0"/>
                <w:numId w:val="10"/>
              </w:numPr>
              <w:ind w:left="714" w:hanging="357"/>
              <w:jc w:val="both"/>
              <w:rPr>
                <w:rFonts w:ascii="Times New Roman" w:hAnsi="Times New Roman" w:cs="Times New Roman"/>
                <w:sz w:val="24"/>
                <w:szCs w:val="24"/>
              </w:rPr>
            </w:pPr>
            <w:r w:rsidRPr="000E11B2">
              <w:rPr>
                <w:rFonts w:ascii="Times New Roman" w:hAnsi="Times New Roman" w:cs="Times New Roman"/>
                <w:sz w:val="24"/>
                <w:szCs w:val="24"/>
              </w:rPr>
              <w:t xml:space="preserve">analytické zručnosti sa stali kľúčovými zručnostiam štátnych zamestnancov pri ich nábore v súlade s Kompetenčným rámcom pre odborné zručnosti štátnych zamestnancov (Professional </w:t>
            </w:r>
            <w:proofErr w:type="spellStart"/>
            <w:r w:rsidRPr="000E11B2">
              <w:rPr>
                <w:rFonts w:ascii="Times New Roman" w:hAnsi="Times New Roman" w:cs="Times New Roman"/>
                <w:sz w:val="24"/>
                <w:szCs w:val="24"/>
              </w:rPr>
              <w:t>Skills</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for</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Government</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competency</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framework</w:t>
            </w:r>
            <w:proofErr w:type="spellEnd"/>
            <w:r w:rsidRPr="000E11B2">
              <w:rPr>
                <w:rFonts w:ascii="Times New Roman" w:hAnsi="Times New Roman" w:cs="Times New Roman"/>
                <w:sz w:val="24"/>
                <w:szCs w:val="24"/>
              </w:rPr>
              <w:t>).</w:t>
            </w:r>
          </w:p>
          <w:p w:rsidR="000E4864" w:rsidRPr="000E11B2" w:rsidRDefault="000E4864" w:rsidP="00EA5204">
            <w:pPr>
              <w:jc w:val="both"/>
              <w:rPr>
                <w:rFonts w:ascii="Times New Roman" w:eastAsia="Times New Roman" w:hAnsi="Times New Roman" w:cs="Times New Roman"/>
                <w:sz w:val="24"/>
                <w:szCs w:val="24"/>
                <w:lang w:val="en-GB" w:eastAsia="en-GB"/>
              </w:rPr>
            </w:pPr>
            <w:r w:rsidRPr="000E11B2">
              <w:rPr>
                <w:rFonts w:ascii="Times New Roman" w:hAnsi="Times New Roman" w:cs="Times New Roman"/>
                <w:sz w:val="24"/>
                <w:szCs w:val="24"/>
              </w:rPr>
              <w:t xml:space="preserve">Zdroj: </w:t>
            </w:r>
            <w:proofErr w:type="spellStart"/>
            <w:r w:rsidRPr="000E11B2">
              <w:rPr>
                <w:rFonts w:ascii="Times New Roman" w:hAnsi="Times New Roman" w:cs="Times New Roman"/>
                <w:sz w:val="24"/>
                <w:szCs w:val="24"/>
              </w:rPr>
              <w:t>Clark</w:t>
            </w:r>
            <w:proofErr w:type="spellEnd"/>
            <w:r w:rsidRPr="000E11B2">
              <w:rPr>
                <w:rFonts w:ascii="Times New Roman" w:hAnsi="Times New Roman" w:cs="Times New Roman"/>
                <w:sz w:val="24"/>
                <w:szCs w:val="24"/>
              </w:rPr>
              <w:t xml:space="preserve"> a</w:t>
            </w:r>
            <w:r>
              <w:rPr>
                <w:rFonts w:ascii="Times New Roman" w:hAnsi="Times New Roman" w:cs="Times New Roman"/>
                <w:sz w:val="24"/>
                <w:szCs w:val="24"/>
              </w:rPr>
              <w:t> </w:t>
            </w:r>
            <w:proofErr w:type="spellStart"/>
            <w:r w:rsidRPr="000E11B2">
              <w:rPr>
                <w:rFonts w:ascii="Times New Roman" w:hAnsi="Times New Roman" w:cs="Times New Roman"/>
                <w:sz w:val="24"/>
                <w:szCs w:val="24"/>
              </w:rPr>
              <w:t>Holmes</w:t>
            </w:r>
            <w:proofErr w:type="spellEnd"/>
            <w:r>
              <w:rPr>
                <w:rFonts w:ascii="Times New Roman" w:hAnsi="Times New Roman" w:cs="Times New Roman"/>
                <w:sz w:val="24"/>
                <w:szCs w:val="24"/>
              </w:rPr>
              <w:t>,</w:t>
            </w:r>
            <w:r w:rsidRPr="000E11B2">
              <w:rPr>
                <w:rFonts w:ascii="Times New Roman" w:hAnsi="Times New Roman" w:cs="Times New Roman"/>
                <w:sz w:val="24"/>
                <w:szCs w:val="24"/>
              </w:rPr>
              <w:t xml:space="preserve"> (2010)</w:t>
            </w:r>
          </w:p>
        </w:tc>
      </w:tr>
    </w:tbl>
    <w:p w:rsidR="000E4864" w:rsidRDefault="000E4864" w:rsidP="000E4864">
      <w:pPr>
        <w:spacing w:after="0" w:line="240" w:lineRule="auto"/>
        <w:ind w:left="720"/>
        <w:jc w:val="both"/>
        <w:rPr>
          <w:rFonts w:ascii="Times New Roman" w:eastAsia="Times New Roman" w:hAnsi="Times New Roman" w:cs="Times New Roman"/>
          <w:b/>
          <w:sz w:val="24"/>
          <w:szCs w:val="24"/>
          <w:lang w:eastAsia="en-GB"/>
        </w:rPr>
      </w:pPr>
    </w:p>
    <w:p w:rsidR="000E4864" w:rsidRPr="000E11B2" w:rsidRDefault="000E4864" w:rsidP="000E4864">
      <w:pPr>
        <w:numPr>
          <w:ilvl w:val="0"/>
          <w:numId w:val="7"/>
        </w:numPr>
        <w:spacing w:after="0" w:line="240" w:lineRule="auto"/>
        <w:jc w:val="both"/>
        <w:rPr>
          <w:rFonts w:ascii="Times New Roman" w:eastAsia="Times New Roman" w:hAnsi="Times New Roman" w:cs="Times New Roman"/>
          <w:b/>
          <w:sz w:val="24"/>
          <w:szCs w:val="24"/>
          <w:lang w:eastAsia="en-GB"/>
        </w:rPr>
      </w:pPr>
      <w:r w:rsidRPr="000E11B2">
        <w:rPr>
          <w:rFonts w:ascii="Times New Roman" w:eastAsia="Times New Roman" w:hAnsi="Times New Roman" w:cs="Times New Roman"/>
          <w:b/>
          <w:sz w:val="24"/>
          <w:szCs w:val="24"/>
          <w:lang w:eastAsia="en-GB"/>
        </w:rPr>
        <w:t xml:space="preserve">Minimalizácia regulačných nákladov a negatívnych vplyvov na podnikateľský sektor, občanov či verejnú správu </w:t>
      </w:r>
    </w:p>
    <w:p w:rsidR="000E4864" w:rsidRPr="000E11B2" w:rsidRDefault="000E4864" w:rsidP="000E4864">
      <w:pPr>
        <w:spacing w:after="0" w:line="240" w:lineRule="auto"/>
        <w:ind w:left="720"/>
        <w:jc w:val="both"/>
        <w:rPr>
          <w:rFonts w:ascii="Times New Roman" w:eastAsia="Times New Roman" w:hAnsi="Times New Roman" w:cs="Times New Roman"/>
          <w:b/>
          <w:sz w:val="24"/>
          <w:szCs w:val="24"/>
          <w:lang w:eastAsia="en-GB"/>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Podnikateľské subjekty a občania podliehajú rôznym požiadavkám, ktoré vyplývajú z povinnosti dodržiavať novú reguláciu.  Tieto môžu súvisieť s: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numPr>
          <w:ilvl w:val="0"/>
          <w:numId w:val="11"/>
        </w:numPr>
        <w:spacing w:after="0" w:line="240" w:lineRule="auto"/>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dodržiavaním novej regulácie čím vznikajú </w:t>
      </w:r>
      <w:r w:rsidRPr="000E11B2">
        <w:rPr>
          <w:rFonts w:ascii="Times New Roman" w:hAnsi="Times New Roman" w:cs="Times New Roman"/>
          <w:i/>
          <w:sz w:val="24"/>
          <w:szCs w:val="24"/>
        </w:rPr>
        <w:t>regulačné náklady</w:t>
      </w:r>
      <w:r w:rsidRPr="000E11B2">
        <w:rPr>
          <w:rFonts w:ascii="Times New Roman" w:hAnsi="Times New Roman" w:cs="Times New Roman"/>
          <w:sz w:val="24"/>
          <w:szCs w:val="24"/>
        </w:rPr>
        <w:t>, ale môžu sa vzťahovať aj na</w:t>
      </w:r>
    </w:p>
    <w:p w:rsidR="000E4864" w:rsidRPr="000E11B2" w:rsidRDefault="000E4864" w:rsidP="000E4864">
      <w:pPr>
        <w:numPr>
          <w:ilvl w:val="0"/>
          <w:numId w:val="11"/>
        </w:numPr>
        <w:spacing w:after="0" w:line="240" w:lineRule="auto"/>
        <w:contextualSpacing/>
        <w:jc w:val="both"/>
        <w:rPr>
          <w:rFonts w:ascii="Times New Roman" w:eastAsia="Times New Roman" w:hAnsi="Times New Roman" w:cs="Times New Roman"/>
          <w:sz w:val="24"/>
          <w:szCs w:val="24"/>
          <w:lang w:eastAsia="en-GB"/>
        </w:rPr>
      </w:pPr>
      <w:r w:rsidRPr="000E11B2">
        <w:rPr>
          <w:rFonts w:ascii="Times New Roman" w:hAnsi="Times New Roman" w:cs="Times New Roman"/>
          <w:sz w:val="24"/>
          <w:szCs w:val="24"/>
        </w:rPr>
        <w:t xml:space="preserve"> </w:t>
      </w:r>
      <w:r w:rsidRPr="000E11B2">
        <w:rPr>
          <w:rFonts w:ascii="Times New Roman" w:hAnsi="Times New Roman" w:cs="Times New Roman"/>
          <w:i/>
          <w:sz w:val="24"/>
          <w:szCs w:val="24"/>
        </w:rPr>
        <w:t>administratívne náklady</w:t>
      </w:r>
      <w:r w:rsidRPr="000E11B2">
        <w:rPr>
          <w:rFonts w:ascii="Times New Roman" w:hAnsi="Times New Roman" w:cs="Times New Roman"/>
          <w:sz w:val="24"/>
          <w:szCs w:val="24"/>
        </w:rPr>
        <w:t>, ktoré sa vzťahujú na informačné povinnosti (správy, štatistiky, atď.). Ak však tieto informačné povinnosti idú nad rámec zberu dát, ktorý by dané subjekty vykonávali na základe vlastnej potreby, môže dochádzať aj k </w:t>
      </w:r>
      <w:r w:rsidRPr="000E11B2">
        <w:rPr>
          <w:rFonts w:ascii="Times New Roman" w:hAnsi="Times New Roman" w:cs="Times New Roman"/>
          <w:i/>
          <w:sz w:val="24"/>
          <w:szCs w:val="24"/>
        </w:rPr>
        <w:t>administratívnej záťaži.</w:t>
      </w:r>
    </w:p>
    <w:p w:rsidR="000E4864" w:rsidRPr="000E11B2" w:rsidRDefault="000E4864" w:rsidP="000E4864">
      <w:pPr>
        <w:spacing w:after="0" w:line="240" w:lineRule="auto"/>
        <w:ind w:left="720"/>
        <w:contextualSpacing/>
        <w:jc w:val="both"/>
        <w:rPr>
          <w:rFonts w:ascii="Times New Roman" w:eastAsia="Times New Roman" w:hAnsi="Times New Roman" w:cs="Times New Roman"/>
          <w:sz w:val="24"/>
          <w:szCs w:val="24"/>
          <w:lang w:eastAsia="en-GB"/>
        </w:rPr>
      </w:pP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r w:rsidRPr="000E11B2">
        <w:rPr>
          <w:rFonts w:ascii="Times New Roman" w:eastAsia="Times New Roman" w:hAnsi="Times New Roman" w:cs="Times New Roman"/>
          <w:sz w:val="24"/>
          <w:szCs w:val="24"/>
          <w:lang w:eastAsia="en-GB"/>
        </w:rPr>
        <w:t xml:space="preserve">Nadnárodné organizácie (Svetová banka, OECD, EK) sa vo svojich štúdiách zameriavajú na rôzne spôsoby merania regulačných a administratívnych nákladov, predovšetkým na podnikateľský sektor, keďže tvorí kostru ekonomického rozvoja krajiny. Najdôležitejšou </w:t>
      </w:r>
      <w:r w:rsidR="00C95CB5">
        <w:rPr>
          <w:rFonts w:ascii="Times New Roman" w:eastAsia="Times New Roman" w:hAnsi="Times New Roman" w:cs="Times New Roman"/>
          <w:sz w:val="24"/>
          <w:szCs w:val="24"/>
          <w:lang w:eastAsia="en-GB"/>
        </w:rPr>
        <w:br/>
      </w:r>
      <w:r w:rsidRPr="000E11B2">
        <w:rPr>
          <w:rFonts w:ascii="Times New Roman" w:eastAsia="Times New Roman" w:hAnsi="Times New Roman" w:cs="Times New Roman"/>
          <w:sz w:val="24"/>
          <w:szCs w:val="24"/>
          <w:lang w:eastAsia="en-GB"/>
        </w:rPr>
        <w:t xml:space="preserve">(ale zároveň i kritizovanou) publikáciou v tomto smere je </w:t>
      </w:r>
      <w:r w:rsidR="00EB7C1F">
        <w:rPr>
          <w:rFonts w:ascii="Times New Roman" w:eastAsia="Times New Roman" w:hAnsi="Times New Roman" w:cs="Times New Roman"/>
          <w:sz w:val="24"/>
          <w:szCs w:val="24"/>
          <w:lang w:eastAsia="en-GB"/>
        </w:rPr>
        <w:t xml:space="preserve">v podnikateľskom prostredí tradične známy </w:t>
      </w:r>
      <w:proofErr w:type="spellStart"/>
      <w:r w:rsidRPr="000E11B2">
        <w:rPr>
          <w:rFonts w:ascii="Times New Roman" w:eastAsia="Times New Roman" w:hAnsi="Times New Roman" w:cs="Times New Roman"/>
          <w:i/>
          <w:sz w:val="24"/>
          <w:szCs w:val="24"/>
          <w:lang w:eastAsia="en-GB"/>
        </w:rPr>
        <w:t>Doing</w:t>
      </w:r>
      <w:proofErr w:type="spellEnd"/>
      <w:r w:rsidRPr="000E11B2">
        <w:rPr>
          <w:rFonts w:ascii="Times New Roman" w:eastAsia="Times New Roman" w:hAnsi="Times New Roman" w:cs="Times New Roman"/>
          <w:i/>
          <w:sz w:val="24"/>
          <w:szCs w:val="24"/>
          <w:lang w:eastAsia="en-GB"/>
        </w:rPr>
        <w:t xml:space="preserve"> </w:t>
      </w:r>
      <w:proofErr w:type="spellStart"/>
      <w:r w:rsidRPr="000E11B2">
        <w:rPr>
          <w:rFonts w:ascii="Times New Roman" w:eastAsia="Times New Roman" w:hAnsi="Times New Roman" w:cs="Times New Roman"/>
          <w:i/>
          <w:sz w:val="24"/>
          <w:szCs w:val="24"/>
          <w:lang w:eastAsia="en-GB"/>
        </w:rPr>
        <w:t>Business</w:t>
      </w:r>
      <w:proofErr w:type="spellEnd"/>
      <w:r w:rsidRPr="000E11B2">
        <w:rPr>
          <w:rFonts w:ascii="Times New Roman" w:eastAsia="Times New Roman" w:hAnsi="Times New Roman" w:cs="Times New Roman"/>
          <w:sz w:val="24"/>
          <w:szCs w:val="24"/>
          <w:lang w:eastAsia="en-GB"/>
        </w:rPr>
        <w:t xml:space="preserve">, ktorú každoročne publikuje Svetová banka a ktorá pomocou indikátorov porovnáva jednotlivé krajiny v miere regulačných a administratívnych nákladov. </w:t>
      </w: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r w:rsidRPr="000E11B2">
        <w:rPr>
          <w:rFonts w:ascii="Times New Roman" w:eastAsia="Times New Roman" w:hAnsi="Times New Roman" w:cs="Times New Roman"/>
          <w:sz w:val="24"/>
          <w:szCs w:val="24"/>
          <w:lang w:eastAsia="en-GB"/>
        </w:rPr>
        <w:t xml:space="preserve">Objektívnejší obraz ako </w:t>
      </w:r>
      <w:proofErr w:type="spellStart"/>
      <w:r w:rsidRPr="000E11B2">
        <w:rPr>
          <w:rFonts w:ascii="Times New Roman" w:eastAsia="Times New Roman" w:hAnsi="Times New Roman" w:cs="Times New Roman"/>
          <w:i/>
          <w:sz w:val="24"/>
          <w:szCs w:val="24"/>
          <w:lang w:eastAsia="en-GB"/>
        </w:rPr>
        <w:t>Doing</w:t>
      </w:r>
      <w:proofErr w:type="spellEnd"/>
      <w:r w:rsidRPr="000E11B2">
        <w:rPr>
          <w:rFonts w:ascii="Times New Roman" w:eastAsia="Times New Roman" w:hAnsi="Times New Roman" w:cs="Times New Roman"/>
          <w:i/>
          <w:sz w:val="24"/>
          <w:szCs w:val="24"/>
          <w:lang w:eastAsia="en-GB"/>
        </w:rPr>
        <w:t xml:space="preserve"> </w:t>
      </w:r>
      <w:proofErr w:type="spellStart"/>
      <w:r w:rsidRPr="000E11B2">
        <w:rPr>
          <w:rFonts w:ascii="Times New Roman" w:eastAsia="Times New Roman" w:hAnsi="Times New Roman" w:cs="Times New Roman"/>
          <w:i/>
          <w:sz w:val="24"/>
          <w:szCs w:val="24"/>
          <w:lang w:eastAsia="en-GB"/>
        </w:rPr>
        <w:t>Business</w:t>
      </w:r>
      <w:proofErr w:type="spellEnd"/>
      <w:r w:rsidRPr="000E11B2">
        <w:rPr>
          <w:rFonts w:ascii="Times New Roman" w:eastAsia="Times New Roman" w:hAnsi="Times New Roman" w:cs="Times New Roman"/>
          <w:sz w:val="24"/>
          <w:szCs w:val="24"/>
          <w:lang w:eastAsia="en-GB"/>
        </w:rPr>
        <w:t xml:space="preserve"> pravdepodobne poskytuje tzv. </w:t>
      </w:r>
      <w:proofErr w:type="spellStart"/>
      <w:r w:rsidRPr="000E11B2">
        <w:rPr>
          <w:rFonts w:ascii="Times New Roman" w:hAnsi="Times New Roman" w:cs="Times New Roman"/>
          <w:i/>
          <w:sz w:val="24"/>
          <w:szCs w:val="24"/>
        </w:rPr>
        <w:t>Product</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Market</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Regulation</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Indicator</w:t>
      </w:r>
      <w:proofErr w:type="spellEnd"/>
      <w:r w:rsidRPr="000E11B2">
        <w:rPr>
          <w:rFonts w:ascii="Times New Roman" w:hAnsi="Times New Roman" w:cs="Times New Roman"/>
          <w:i/>
          <w:sz w:val="24"/>
          <w:szCs w:val="24"/>
        </w:rPr>
        <w:t xml:space="preserve"> - Index regulácie trhu</w:t>
      </w:r>
      <w:r w:rsidRPr="000E11B2">
        <w:rPr>
          <w:rFonts w:ascii="Times New Roman" w:hAnsi="Times New Roman" w:cs="Times New Roman"/>
          <w:sz w:val="24"/>
          <w:szCs w:val="24"/>
        </w:rPr>
        <w:t xml:space="preserve"> </w:t>
      </w:r>
      <w:r w:rsidRPr="000E11B2">
        <w:rPr>
          <w:rFonts w:ascii="Times New Roman" w:hAnsi="Times New Roman" w:cs="Times New Roman"/>
          <w:i/>
          <w:sz w:val="24"/>
          <w:szCs w:val="24"/>
        </w:rPr>
        <w:t>produktov</w:t>
      </w:r>
      <w:r w:rsidRPr="000E11B2">
        <w:rPr>
          <w:rFonts w:ascii="Times New Roman" w:hAnsi="Times New Roman" w:cs="Times New Roman"/>
          <w:sz w:val="24"/>
          <w:szCs w:val="24"/>
        </w:rPr>
        <w:t xml:space="preserve">, ktorý vytvorilo OECD s cieľom monitorovania vývoja a progresu krajín v dlhodobom horizonte prostredníctvom indikátorov naprieč celým hospodárstvom so zameraním na regulácie trhu produktov vrátane rôznych </w:t>
      </w:r>
      <w:proofErr w:type="spellStart"/>
      <w:r w:rsidRPr="000E11B2">
        <w:rPr>
          <w:rFonts w:ascii="Times New Roman" w:hAnsi="Times New Roman" w:cs="Times New Roman"/>
          <w:sz w:val="24"/>
          <w:szCs w:val="24"/>
        </w:rPr>
        <w:t>mikroregulácií</w:t>
      </w:r>
      <w:proofErr w:type="spellEnd"/>
      <w:r w:rsidRPr="000E11B2">
        <w:rPr>
          <w:rFonts w:ascii="Times New Roman" w:hAnsi="Times New Roman" w:cs="Times New Roman"/>
          <w:sz w:val="24"/>
          <w:szCs w:val="24"/>
        </w:rPr>
        <w:t xml:space="preserve">. SR sa prvý krát zúčastnila prieskumu v roku 2003, v dobe keď ostatné členské štáty mali za sebou už prvý rad regulačných reforiem, a následne v roku 2008 a 2013. V súčasnosti prebieha nové hodnotenie, ktoré by malo byť zverejnené v roku 2018. </w:t>
      </w:r>
      <w:r w:rsidRPr="000E11B2">
        <w:rPr>
          <w:rFonts w:ascii="Times New Roman" w:eastAsia="Times New Roman" w:hAnsi="Times New Roman" w:cs="Times New Roman"/>
          <w:sz w:val="24"/>
          <w:szCs w:val="24"/>
          <w:lang w:eastAsia="en-GB"/>
        </w:rPr>
        <w:t xml:space="preserve">Tieto správy sa stávajú základom pre regulačné reformy vrátane </w:t>
      </w:r>
      <w:r>
        <w:rPr>
          <w:rFonts w:ascii="Times New Roman" w:eastAsia="Times New Roman" w:hAnsi="Times New Roman" w:cs="Times New Roman"/>
          <w:sz w:val="24"/>
          <w:szCs w:val="24"/>
          <w:lang w:eastAsia="en-GB"/>
        </w:rPr>
        <w:t>lepš</w:t>
      </w:r>
      <w:r w:rsidRPr="000E11B2">
        <w:rPr>
          <w:rFonts w:ascii="Times New Roman" w:eastAsia="Times New Roman" w:hAnsi="Times New Roman" w:cs="Times New Roman"/>
          <w:sz w:val="24"/>
          <w:szCs w:val="24"/>
          <w:lang w:eastAsia="en-GB"/>
        </w:rPr>
        <w:t>ej regulácie ale i deregulácie.</w:t>
      </w: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p>
    <w:p w:rsidR="000E4864" w:rsidRPr="000E11B2" w:rsidRDefault="000E4864" w:rsidP="000E4864">
      <w:pPr>
        <w:spacing w:after="0" w:line="240" w:lineRule="auto"/>
        <w:jc w:val="both"/>
        <w:rPr>
          <w:rFonts w:ascii="Times New Roman" w:eastAsia="Times New Roman" w:hAnsi="Times New Roman" w:cs="Times New Roman"/>
          <w:sz w:val="24"/>
          <w:szCs w:val="24"/>
          <w:lang w:eastAsia="en-GB"/>
        </w:rPr>
      </w:pPr>
      <w:r w:rsidRPr="000E11B2">
        <w:rPr>
          <w:rFonts w:ascii="Times New Roman" w:eastAsia="Times New Roman" w:hAnsi="Times New Roman" w:cs="Times New Roman"/>
          <w:sz w:val="24"/>
          <w:szCs w:val="24"/>
          <w:lang w:eastAsia="en-GB"/>
        </w:rPr>
        <w:t xml:space="preserve">Lepšia regulácia má vplyvy nielen na podnikateľský sektor či občanov, ale i na samotnú verejnú správu, ktorá je zodpovedná za jej implementáciu a vymožiteľnosť. Preto je dôležité myslieť na náklady, </w:t>
      </w:r>
      <w:r w:rsidRPr="000E11B2">
        <w:rPr>
          <w:rFonts w:ascii="Times New Roman" w:hAnsi="Times New Roman" w:cs="Times New Roman"/>
          <w:color w:val="000000"/>
          <w:sz w:val="24"/>
          <w:szCs w:val="24"/>
        </w:rPr>
        <w:t>ktoré vzniknú štátnej správe pri zavádzaní novej regulácie do praxe, ako napr. nové inštitúcie, nové personálne obsadenie, potreba informačných systémov, nastavenie systému monitorovania či inšpekcií, zavedenie nových kompetencií, ktoré si vyžadujú školenia, atď.</w:t>
      </w:r>
    </w:p>
    <w:p w:rsidR="000E4864" w:rsidRPr="000E11B2" w:rsidRDefault="000E4864" w:rsidP="000E4864">
      <w:pPr>
        <w:spacing w:after="0" w:line="240" w:lineRule="auto"/>
        <w:ind w:left="742"/>
        <w:jc w:val="both"/>
        <w:rPr>
          <w:rFonts w:ascii="Times New Roman" w:hAnsi="Times New Roman" w:cs="Times New Roman"/>
          <w:b/>
          <w:sz w:val="24"/>
          <w:szCs w:val="24"/>
        </w:rPr>
      </w:pPr>
    </w:p>
    <w:p w:rsidR="000E4864" w:rsidRPr="000E11B2" w:rsidRDefault="000E4864" w:rsidP="000E4864">
      <w:pPr>
        <w:numPr>
          <w:ilvl w:val="0"/>
          <w:numId w:val="7"/>
        </w:numPr>
        <w:spacing w:after="0" w:line="240" w:lineRule="auto"/>
        <w:jc w:val="both"/>
        <w:rPr>
          <w:rFonts w:ascii="Times New Roman" w:eastAsia="Times New Roman" w:hAnsi="Times New Roman" w:cs="Times New Roman"/>
          <w:b/>
          <w:sz w:val="24"/>
          <w:szCs w:val="24"/>
          <w:lang w:val="en-GB" w:eastAsia="en-GB"/>
        </w:rPr>
      </w:pPr>
      <w:proofErr w:type="spellStart"/>
      <w:r w:rsidRPr="000E11B2">
        <w:rPr>
          <w:rFonts w:ascii="Times New Roman" w:eastAsia="Times New Roman" w:hAnsi="Times New Roman" w:cs="Times New Roman"/>
          <w:b/>
          <w:sz w:val="24"/>
          <w:szCs w:val="24"/>
          <w:lang w:val="en-GB" w:eastAsia="en-GB"/>
        </w:rPr>
        <w:t>Proporcionalita</w:t>
      </w:r>
      <w:proofErr w:type="spellEnd"/>
    </w:p>
    <w:p w:rsidR="000E4864" w:rsidRPr="000E11B2" w:rsidRDefault="000E4864" w:rsidP="000E4864">
      <w:pPr>
        <w:spacing w:after="0" w:line="240" w:lineRule="auto"/>
        <w:ind w:left="720"/>
        <w:jc w:val="both"/>
        <w:rPr>
          <w:rFonts w:ascii="Times New Roman" w:eastAsia="Times New Roman" w:hAnsi="Times New Roman" w:cs="Times New Roman"/>
          <w:b/>
          <w:sz w:val="24"/>
          <w:szCs w:val="24"/>
          <w:lang w:val="en-GB" w:eastAsia="en-GB"/>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Princíp proporcionality použitých techník a metód s ohľadom na administratívne náklady sa musí tiež zvažovať. To znamená, že </w:t>
      </w:r>
      <w:r>
        <w:rPr>
          <w:rFonts w:ascii="Times New Roman" w:hAnsi="Times New Roman" w:cs="Times New Roman"/>
          <w:sz w:val="24"/>
          <w:szCs w:val="24"/>
        </w:rPr>
        <w:t>lepš</w:t>
      </w:r>
      <w:r w:rsidRPr="000E11B2">
        <w:rPr>
          <w:rFonts w:ascii="Times New Roman" w:hAnsi="Times New Roman" w:cs="Times New Roman"/>
          <w:sz w:val="24"/>
          <w:szCs w:val="24"/>
        </w:rPr>
        <w:t>ia regulácia vyžaduje, aby štát intervenoval v podobe regulácií len vtedy, ak si to komplexnosť problémov skutočne vyžaduje. I vtedy je dôležité identifikovať všetky náklady spojené s reguláciou (pozri vyššie) a riziká spojené s </w:t>
      </w:r>
      <w:proofErr w:type="spellStart"/>
      <w:r w:rsidRPr="000E11B2">
        <w:rPr>
          <w:rFonts w:ascii="Times New Roman" w:hAnsi="Times New Roman" w:cs="Times New Roman"/>
          <w:sz w:val="24"/>
          <w:szCs w:val="24"/>
        </w:rPr>
        <w:t>neintervenciou</w:t>
      </w:r>
      <w:proofErr w:type="spellEnd"/>
      <w:r w:rsidRPr="000E11B2">
        <w:rPr>
          <w:rFonts w:ascii="Times New Roman" w:hAnsi="Times New Roman" w:cs="Times New Roman"/>
          <w:sz w:val="24"/>
          <w:szCs w:val="24"/>
        </w:rPr>
        <w:t>.</w:t>
      </w:r>
    </w:p>
    <w:p w:rsidR="000E4864" w:rsidRPr="000E11B2" w:rsidRDefault="000E4864" w:rsidP="000E4864">
      <w:pPr>
        <w:autoSpaceDE w:val="0"/>
        <w:autoSpaceDN w:val="0"/>
        <w:adjustRightInd w:val="0"/>
        <w:spacing w:after="0" w:line="240" w:lineRule="auto"/>
        <w:jc w:val="both"/>
        <w:rPr>
          <w:rFonts w:ascii="Times New Roman" w:hAnsi="Times New Roman" w:cs="Times New Roman"/>
          <w:sz w:val="24"/>
          <w:szCs w:val="24"/>
        </w:rPr>
      </w:pPr>
    </w:p>
    <w:p w:rsidR="000E4864" w:rsidRPr="000E11B2" w:rsidRDefault="000E4864" w:rsidP="000E4864">
      <w:pPr>
        <w:autoSpaceDE w:val="0"/>
        <w:autoSpaceDN w:val="0"/>
        <w:adjustRightInd w:val="0"/>
        <w:spacing w:after="120" w:line="240" w:lineRule="auto"/>
        <w:jc w:val="both"/>
        <w:rPr>
          <w:rFonts w:ascii="Times New Roman" w:hAnsi="Times New Roman" w:cs="Times New Roman"/>
          <w:sz w:val="24"/>
          <w:szCs w:val="24"/>
        </w:rPr>
      </w:pPr>
      <w:r w:rsidRPr="000E11B2">
        <w:rPr>
          <w:rFonts w:ascii="Times New Roman" w:hAnsi="Times New Roman" w:cs="Times New Roman"/>
          <w:sz w:val="24"/>
          <w:szCs w:val="24"/>
        </w:rPr>
        <w:t>Analytický proces pri zdôvodňovaní a rozhodovaní o intervencii v podobe regulácií je zložitý a</w:t>
      </w:r>
      <w:r w:rsidR="00A25787">
        <w:rPr>
          <w:rFonts w:ascii="Times New Roman" w:hAnsi="Times New Roman" w:cs="Times New Roman"/>
          <w:sz w:val="24"/>
          <w:szCs w:val="24"/>
        </w:rPr>
        <w:t> </w:t>
      </w:r>
      <w:r w:rsidRPr="000E11B2">
        <w:rPr>
          <w:rFonts w:ascii="Times New Roman" w:hAnsi="Times New Roman" w:cs="Times New Roman"/>
          <w:sz w:val="24"/>
          <w:szCs w:val="24"/>
        </w:rPr>
        <w:t>časovo náročný výkon a je dôležité zabezpečiť proporcionalitu a vyváženosť kapacít.</w:t>
      </w:r>
      <w:r w:rsidRPr="000E11B2">
        <w:rPr>
          <w:rFonts w:ascii="Times New Roman" w:hAnsi="Times New Roman" w:cs="Times New Roman"/>
          <w:sz w:val="24"/>
          <w:szCs w:val="24"/>
          <w:vertAlign w:val="superscript"/>
        </w:rPr>
        <w:footnoteReference w:id="12"/>
      </w:r>
      <w:r w:rsidRPr="000E11B2">
        <w:rPr>
          <w:rFonts w:ascii="Times New Roman" w:hAnsi="Times New Roman" w:cs="Times New Roman"/>
          <w:sz w:val="24"/>
          <w:szCs w:val="24"/>
        </w:rPr>
        <w:t xml:space="preserve"> Dôležité preto je zistiť hĺbku a rozsah posudzovania vplyvov pomocou rôznych otázok, prahových kritérií (pozri nasledujúci Box o prahových kritériách v Írsku) a projekcií do budúcnosti. Krajiny EÚ tak určujú proporcionálnu náročnosť vykonávania analýz podľa:</w:t>
      </w:r>
    </w:p>
    <w:p w:rsidR="000E4864" w:rsidRPr="000E11B2" w:rsidRDefault="000E4864" w:rsidP="000E4864">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typu predkladaného materiálu</w:t>
      </w:r>
      <w:r w:rsidRPr="000E11B2">
        <w:rPr>
          <w:rFonts w:ascii="Times New Roman" w:hAnsi="Times New Roman" w:cs="Times New Roman"/>
          <w:sz w:val="24"/>
          <w:szCs w:val="24"/>
          <w:vertAlign w:val="superscript"/>
        </w:rPr>
        <w:footnoteReference w:id="13"/>
      </w:r>
      <w:r w:rsidRPr="000E11B2">
        <w:rPr>
          <w:rFonts w:ascii="Times New Roman" w:hAnsi="Times New Roman" w:cs="Times New Roman"/>
          <w:sz w:val="24"/>
          <w:szCs w:val="24"/>
        </w:rPr>
        <w:t>,</w:t>
      </w:r>
    </w:p>
    <w:p w:rsidR="000E4864" w:rsidRPr="000E11B2" w:rsidRDefault="000E4864" w:rsidP="000E4864">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miery významu vplyvu na hospodárstvo, spoločnosť, alebo životné prostredie (tzv.  prahové kritériá vyjadrené napr. v objeme predpokladaných nákladov),</w:t>
      </w:r>
    </w:p>
    <w:p w:rsidR="000E4864" w:rsidRPr="000E11B2" w:rsidRDefault="000E4864" w:rsidP="000E4864">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fázovosť legislatívneho procesu (niekedy nazývaný duálny systém), ktorá napomáha filtrovať predkladaný  materiál podľa závažnosti.</w:t>
      </w:r>
    </w:p>
    <w:p w:rsidR="000E4864" w:rsidRPr="000E11B2" w:rsidRDefault="000E4864" w:rsidP="000E4864">
      <w:pPr>
        <w:autoSpaceDE w:val="0"/>
        <w:autoSpaceDN w:val="0"/>
        <w:adjustRightInd w:val="0"/>
        <w:spacing w:after="0" w:line="240" w:lineRule="auto"/>
        <w:ind w:left="720"/>
        <w:jc w:val="both"/>
        <w:rPr>
          <w:rFonts w:ascii="Times New Roman" w:hAnsi="Times New Roman" w:cs="Times New Roman"/>
          <w:sz w:val="24"/>
          <w:szCs w:val="24"/>
        </w:rPr>
      </w:pPr>
      <w:r w:rsidRPr="000E11B2">
        <w:rPr>
          <w:rFonts w:ascii="Times New Roman" w:hAnsi="Times New Roman" w:cs="Times New Roman"/>
          <w:sz w:val="24"/>
          <w:szCs w:val="24"/>
        </w:rPr>
        <w:t xml:space="preserve"> </w:t>
      </w:r>
    </w:p>
    <w:p w:rsidR="000E4864" w:rsidRPr="000E11B2" w:rsidRDefault="000E4864" w:rsidP="000E4864">
      <w:pPr>
        <w:autoSpaceDE w:val="0"/>
        <w:autoSpaceDN w:val="0"/>
        <w:adjustRightInd w:val="0"/>
        <w:spacing w:after="120" w:line="240" w:lineRule="auto"/>
        <w:jc w:val="both"/>
        <w:rPr>
          <w:rFonts w:ascii="Times New Roman" w:hAnsi="Times New Roman" w:cs="Times New Roman"/>
          <w:sz w:val="24"/>
          <w:szCs w:val="24"/>
        </w:rPr>
      </w:pPr>
      <w:r w:rsidRPr="000E11B2">
        <w:rPr>
          <w:rFonts w:ascii="Times New Roman" w:hAnsi="Times New Roman" w:cs="Times New Roman"/>
          <w:sz w:val="24"/>
          <w:szCs w:val="24"/>
        </w:rPr>
        <w:t>OECD odporúča</w:t>
      </w:r>
      <w:r w:rsidRPr="000E11B2">
        <w:rPr>
          <w:rFonts w:ascii="Times New Roman" w:hAnsi="Times New Roman" w:cs="Times New Roman"/>
          <w:sz w:val="24"/>
          <w:szCs w:val="24"/>
          <w:vertAlign w:val="superscript"/>
        </w:rPr>
        <w:footnoteReference w:id="14"/>
      </w:r>
      <w:r w:rsidRPr="000E11B2">
        <w:rPr>
          <w:rFonts w:ascii="Times New Roman" w:hAnsi="Times New Roman" w:cs="Times New Roman"/>
          <w:sz w:val="24"/>
          <w:szCs w:val="24"/>
        </w:rPr>
        <w:t xml:space="preserve">, aby sa hĺbka analýzy odvodila od typu materiálov a navrhuje rozdeliť materiály podľa ich závažnosti. Menej závažný typ regulácií síce stále musí obsahovať posudzovanie vplyvov, ale môže využívať štandardizovaný formát, prípadne skrátený proces. Ide predovšetkým o </w:t>
      </w:r>
    </w:p>
    <w:p w:rsidR="000E4864" w:rsidRPr="000E11B2" w:rsidRDefault="000E4864" w:rsidP="000E486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opakujúci sa typ regulácie (menšie zmeny v číslach, napr. valorizácie, vymenovanie do štátnych orgánov, atď.) </w:t>
      </w:r>
    </w:p>
    <w:p w:rsidR="000E4864" w:rsidRPr="000E11B2" w:rsidRDefault="000E4864" w:rsidP="000E4864">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drobné typy regulácie (nepatrné novelizácie). </w:t>
      </w:r>
    </w:p>
    <w:p w:rsidR="000E4864" w:rsidRPr="000E11B2" w:rsidRDefault="000E4864" w:rsidP="000E4864">
      <w:pPr>
        <w:autoSpaceDE w:val="0"/>
        <w:autoSpaceDN w:val="0"/>
        <w:adjustRightInd w:val="0"/>
        <w:spacing w:after="0" w:line="240" w:lineRule="auto"/>
        <w:ind w:left="720"/>
        <w:jc w:val="both"/>
        <w:rPr>
          <w:rFonts w:ascii="Times New Roman" w:hAnsi="Times New Roman" w:cs="Times New Roman"/>
          <w:sz w:val="24"/>
          <w:szCs w:val="24"/>
        </w:rPr>
      </w:pPr>
    </w:p>
    <w:p w:rsidR="000E4864" w:rsidRPr="000E11B2" w:rsidRDefault="000E4864" w:rsidP="000E4864">
      <w:p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Návrh regulácií, pri ktorých je predpokladaný veľký vplyv alebo predstavujú zásadnú zmenu (70 % predkladaných materiálov) súčasného stavu, podstupujú plné posudzovanie vplyvov.</w:t>
      </w:r>
    </w:p>
    <w:p w:rsidR="000E4864" w:rsidRPr="000E11B2" w:rsidRDefault="000E4864" w:rsidP="000E4864">
      <w:pPr>
        <w:autoSpaceDE w:val="0"/>
        <w:autoSpaceDN w:val="0"/>
        <w:adjustRightInd w:val="0"/>
        <w:spacing w:after="0" w:line="240" w:lineRule="auto"/>
        <w:ind w:left="720"/>
        <w:jc w:val="both"/>
        <w:rPr>
          <w:rFonts w:ascii="Times New Roman" w:hAnsi="Times New Roman" w:cs="Times New Roman"/>
          <w:sz w:val="24"/>
          <w:szCs w:val="24"/>
        </w:rPr>
      </w:pPr>
    </w:p>
    <w:p w:rsidR="000E4864" w:rsidRPr="000E11B2" w:rsidRDefault="000E4864" w:rsidP="000E4864">
      <w:p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Niektoré krajiny EÚ (napr. Írsko, Česká republika, Litva, ale aj Slovensko) sa tiež rozhodli využiť tzv. </w:t>
      </w:r>
      <w:r w:rsidRPr="000E11B2">
        <w:rPr>
          <w:rFonts w:ascii="Times New Roman" w:hAnsi="Times New Roman" w:cs="Times New Roman"/>
          <w:i/>
          <w:sz w:val="24"/>
          <w:szCs w:val="24"/>
        </w:rPr>
        <w:t>duálny systém RIA (</w:t>
      </w:r>
      <w:proofErr w:type="spellStart"/>
      <w:r w:rsidRPr="000E11B2">
        <w:rPr>
          <w:rFonts w:ascii="Times New Roman" w:hAnsi="Times New Roman" w:cs="Times New Roman"/>
          <w:i/>
          <w:sz w:val="24"/>
          <w:szCs w:val="24"/>
        </w:rPr>
        <w:t>Regulatory</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Impact</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Assessment</w:t>
      </w:r>
      <w:proofErr w:type="spellEnd"/>
      <w:r w:rsidRPr="000E11B2">
        <w:rPr>
          <w:rFonts w:ascii="Times New Roman" w:hAnsi="Times New Roman" w:cs="Times New Roman"/>
          <w:i/>
          <w:sz w:val="24"/>
          <w:szCs w:val="24"/>
        </w:rPr>
        <w:t xml:space="preserve"> – posudzovanie vplyvov navrhovaných materiálov)</w:t>
      </w:r>
      <w:r w:rsidRPr="000E11B2">
        <w:rPr>
          <w:rFonts w:ascii="Times New Roman" w:hAnsi="Times New Roman" w:cs="Times New Roman"/>
          <w:sz w:val="24"/>
          <w:szCs w:val="24"/>
        </w:rPr>
        <w:t xml:space="preserve"> s cieľom zistiť, kde by bolo zbytočné použiť náročné analýzy alebo naopak, kde by jednoduché analýzy neboli dostatočné na riešenie zložitých otázok regulácie. V</w:t>
      </w:r>
      <w:r w:rsidR="005E42A8">
        <w:rPr>
          <w:rFonts w:ascii="Times New Roman" w:hAnsi="Times New Roman" w:cs="Times New Roman"/>
          <w:sz w:val="24"/>
          <w:szCs w:val="24"/>
        </w:rPr>
        <w:t> </w:t>
      </w:r>
      <w:r w:rsidRPr="000E11B2">
        <w:rPr>
          <w:rFonts w:ascii="Times New Roman" w:hAnsi="Times New Roman" w:cs="Times New Roman"/>
          <w:sz w:val="24"/>
          <w:szCs w:val="24"/>
        </w:rPr>
        <w:t xml:space="preserve">praxi tento proces obsahuje určitú formu </w:t>
      </w:r>
      <w:r w:rsidRPr="000E11B2">
        <w:rPr>
          <w:rFonts w:ascii="Times New Roman" w:hAnsi="Times New Roman" w:cs="Times New Roman"/>
          <w:b/>
          <w:i/>
          <w:sz w:val="24"/>
          <w:szCs w:val="24"/>
        </w:rPr>
        <w:t>predbežného</w:t>
      </w:r>
      <w:r w:rsidRPr="000E11B2">
        <w:rPr>
          <w:rFonts w:ascii="Times New Roman" w:hAnsi="Times New Roman" w:cs="Times New Roman"/>
          <w:sz w:val="24"/>
          <w:szCs w:val="24"/>
        </w:rPr>
        <w:t>, resp.</w:t>
      </w:r>
      <w:r w:rsidRPr="000E11B2">
        <w:rPr>
          <w:rFonts w:ascii="Times New Roman" w:hAnsi="Times New Roman" w:cs="Times New Roman"/>
          <w:b/>
          <w:i/>
          <w:sz w:val="24"/>
          <w:szCs w:val="24"/>
        </w:rPr>
        <w:t xml:space="preserve"> základného posúdenia</w:t>
      </w:r>
      <w:r w:rsidRPr="000E11B2">
        <w:rPr>
          <w:rFonts w:ascii="Times New Roman" w:hAnsi="Times New Roman" w:cs="Times New Roman"/>
          <w:sz w:val="24"/>
          <w:szCs w:val="24"/>
        </w:rPr>
        <w:t xml:space="preserve"> pre analýzu zložitosti problému a využíva niekoľko pravidiel, kritérií alebo hraničné hodnoty, ktoré umožňujú určiť aké vplyvy by mali byť ďalej preskúmané v </w:t>
      </w:r>
      <w:r w:rsidRPr="000E11B2">
        <w:rPr>
          <w:rFonts w:ascii="Times New Roman" w:hAnsi="Times New Roman" w:cs="Times New Roman"/>
          <w:b/>
          <w:i/>
          <w:sz w:val="24"/>
          <w:szCs w:val="24"/>
        </w:rPr>
        <w:t>rozšírenej resp. úplnej analýze RIA</w:t>
      </w:r>
      <w:r w:rsidRPr="000E11B2">
        <w:rPr>
          <w:rFonts w:ascii="Times New Roman" w:hAnsi="Times New Roman" w:cs="Times New Roman"/>
          <w:sz w:val="24"/>
          <w:szCs w:val="24"/>
        </w:rPr>
        <w:t xml:space="preserve">. Predbežné posúdenie môže obsahovať celú škálu postupov, od veľmi stručného </w:t>
      </w:r>
      <w:r w:rsidRPr="000E11B2">
        <w:rPr>
          <w:rFonts w:ascii="Times New Roman" w:hAnsi="Times New Roman" w:cs="Times New Roman"/>
          <w:sz w:val="24"/>
          <w:szCs w:val="24"/>
        </w:rPr>
        <w:lastRenderedPageBreak/>
        <w:t>a</w:t>
      </w:r>
      <w:r w:rsidR="00BE4D2D">
        <w:rPr>
          <w:rFonts w:ascii="Times New Roman" w:hAnsi="Times New Roman" w:cs="Times New Roman"/>
          <w:sz w:val="24"/>
          <w:szCs w:val="24"/>
        </w:rPr>
        <w:t> </w:t>
      </w:r>
      <w:r w:rsidRPr="000E11B2">
        <w:rPr>
          <w:rFonts w:ascii="Times New Roman" w:hAnsi="Times New Roman" w:cs="Times New Roman"/>
          <w:sz w:val="24"/>
          <w:szCs w:val="24"/>
        </w:rPr>
        <w:t xml:space="preserve">všeobecného prehľadu o možných vplyvoch, po náročnejšie konštruovanú metodiku ovplyvnenú konzultáciami s ďalšími ministerstvami, alebo dokonca diskusiou s najdôležitejšími dotknutými stranami. Čím je predbežné posúdenie podrobnejšie, tým sa dá lepšie využiť pri následných rozšírených posúdeniach. V takýchto prípadoch je potrebné, aby analýza rozšírenej RIA bola založená na vopred stanovených kritériách a pravidlách (akými sú zoznamy zahrnutých a vylúčených položiek), aby nedochádzalo k politickému manévrovaniu, nevhodným výnimkám, atď. </w:t>
      </w:r>
    </w:p>
    <w:p w:rsidR="000E4864" w:rsidRPr="000E11B2" w:rsidRDefault="000E4864" w:rsidP="000E4864">
      <w:pPr>
        <w:autoSpaceDE w:val="0"/>
        <w:autoSpaceDN w:val="0"/>
        <w:adjustRightInd w:val="0"/>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Jedným z možných prístupov je zamerať sa na úrovne vplyvu a/alebo na prioritné návrhy, ktoré môžu byť prepojené na proces legislatívneho, resp. strategického plánovania. Pri výbere návrhov na rozšírenú analýzu RIA sa berie do úvahy, či bude mať návrh za následok značné ekonomické, ekologické a/alebo spoločenské vplyvy na určitý sektor alebo na niekoľko odvetví, či bude mať tento návrh výrazný vplyv na hlavné dotknuté strany, a či tento návrh predstavuje zásadnú reformu verejnej politiky v jednom alebo viacerých odvetviach (pozri príklad Írska v nasledujúcom boxe).</w:t>
      </w:r>
    </w:p>
    <w:tbl>
      <w:tblPr>
        <w:tblStyle w:val="Mriekatabuky32"/>
        <w:tblW w:w="0" w:type="auto"/>
        <w:tblLook w:val="04A0" w:firstRow="1" w:lastRow="0" w:firstColumn="1" w:lastColumn="0" w:noHBand="0" w:noVBand="1"/>
      </w:tblPr>
      <w:tblGrid>
        <w:gridCol w:w="5867"/>
      </w:tblGrid>
      <w:tr w:rsidR="00516DDE" w:rsidRPr="000E11B2" w:rsidTr="009474DB">
        <w:tc>
          <w:tcPr>
            <w:tcW w:w="9288" w:type="dxa"/>
          </w:tcPr>
          <w:p w:rsidR="000E4864" w:rsidRPr="000E11B2" w:rsidRDefault="000E4864" w:rsidP="00EA5204">
            <w:pPr>
              <w:autoSpaceDE w:val="0"/>
              <w:autoSpaceDN w:val="0"/>
              <w:adjustRightInd w:val="0"/>
              <w:jc w:val="both"/>
              <w:rPr>
                <w:rFonts w:ascii="Times New Roman" w:hAnsi="Times New Roman" w:cs="Times New Roman"/>
                <w:b/>
                <w:sz w:val="24"/>
                <w:szCs w:val="24"/>
              </w:rPr>
            </w:pPr>
            <w:r w:rsidRPr="000E11B2">
              <w:rPr>
                <w:rFonts w:ascii="Times New Roman" w:hAnsi="Times New Roman" w:cs="Times New Roman"/>
                <w:b/>
                <w:sz w:val="24"/>
                <w:szCs w:val="24"/>
              </w:rPr>
              <w:t>Skríning na určenie miery vplyvu (princíp proporcionality)</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V Írsku sa skríning miery vplyvu vykonáva na základe vopred stanovených kritérií, na základe ktorých sa určí hĺbka analýzy, ktorá má byť proporčná k očakávanému vplyvu. Tieto kritériá sa pravidelne prehodnocujú na základe skúseností.</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predpoklad negatívnych vplyvov pre konkurencieschopnosť krajiny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predpoklad negatívnych vplyvov na sociálne vylúčených alebo na ohrozené skupiny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predpoklad značnej škody na životnom prostredí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návrhy obsahujú významné ekonomické zmeny trhovej politiky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návrhy budú neprimerane zasahovať do práv občanov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návrhy spôsobia neprimeranú záťaž spojenú s ich dodržiavaním </w:t>
            </w:r>
          </w:p>
          <w:p w:rsidR="000E4864" w:rsidRPr="000E11B2" w:rsidRDefault="000E4864" w:rsidP="00EA5204">
            <w:pPr>
              <w:numPr>
                <w:ilvl w:val="0"/>
                <w:numId w:val="14"/>
              </w:numPr>
              <w:contextualSpacing/>
              <w:jc w:val="both"/>
              <w:rPr>
                <w:rFonts w:ascii="Times New Roman" w:hAnsi="Times New Roman" w:cs="Times New Roman"/>
                <w:sz w:val="24"/>
                <w:szCs w:val="24"/>
              </w:rPr>
            </w:pPr>
            <w:r w:rsidRPr="000E11B2">
              <w:rPr>
                <w:rFonts w:ascii="Times New Roman" w:hAnsi="Times New Roman" w:cs="Times New Roman"/>
                <w:sz w:val="24"/>
                <w:szCs w:val="24"/>
              </w:rPr>
              <w:t xml:space="preserve">náklady významne zaťažia štátnu pokladnicu alebo tretie strany, alebo ich neúmerne znáša jedna skupina alebo odvetvie. </w:t>
            </w:r>
          </w:p>
          <w:p w:rsidR="000E4864" w:rsidRPr="000E11B2" w:rsidRDefault="000E4864" w:rsidP="00EA5204">
            <w:pPr>
              <w:ind w:left="360"/>
              <w:jc w:val="both"/>
              <w:rPr>
                <w:rFonts w:ascii="Times New Roman" w:hAnsi="Times New Roman" w:cs="Times New Roman"/>
                <w:sz w:val="24"/>
                <w:szCs w:val="24"/>
              </w:rPr>
            </w:pPr>
            <w:r w:rsidRPr="000E11B2">
              <w:rPr>
                <w:rFonts w:ascii="Times New Roman" w:hAnsi="Times New Roman" w:cs="Times New Roman"/>
                <w:sz w:val="24"/>
                <w:szCs w:val="24"/>
              </w:rPr>
              <w:t xml:space="preserve">Navrhuje sa, aby sa za významné v tomto kontexte považovali počiatočné náklady vo výške 10 </w:t>
            </w:r>
            <w:r w:rsidR="00BA6FE9" w:rsidRPr="000E11B2">
              <w:rPr>
                <w:rFonts w:ascii="Times New Roman" w:hAnsi="Times New Roman" w:cs="Times New Roman"/>
                <w:sz w:val="24"/>
                <w:szCs w:val="24"/>
              </w:rPr>
              <w:t>mil</w:t>
            </w:r>
            <w:r w:rsidR="00BA6FE9">
              <w:rPr>
                <w:rFonts w:ascii="Times New Roman" w:hAnsi="Times New Roman" w:cs="Times New Roman"/>
                <w:sz w:val="24"/>
                <w:szCs w:val="24"/>
              </w:rPr>
              <w:t>.</w:t>
            </w:r>
            <w:r w:rsidR="00BA6FE9" w:rsidRPr="000E11B2">
              <w:rPr>
                <w:rFonts w:ascii="Times New Roman" w:hAnsi="Times New Roman" w:cs="Times New Roman"/>
                <w:sz w:val="24"/>
                <w:szCs w:val="24"/>
              </w:rPr>
              <w:t xml:space="preserve"> </w:t>
            </w:r>
            <w:r w:rsidR="00BA6FE9">
              <w:rPr>
                <w:rFonts w:ascii="Times New Roman" w:hAnsi="Times New Roman" w:cs="Times New Roman"/>
                <w:sz w:val="24"/>
                <w:szCs w:val="24"/>
              </w:rPr>
              <w:t>eur</w:t>
            </w:r>
            <w:r w:rsidRPr="000E11B2">
              <w:rPr>
                <w:rFonts w:ascii="Times New Roman" w:hAnsi="Times New Roman" w:cs="Times New Roman"/>
                <w:sz w:val="24"/>
                <w:szCs w:val="24"/>
              </w:rPr>
              <w:t xml:space="preserve"> alebo kumulatívne náklady vo výške 50 </w:t>
            </w:r>
            <w:proofErr w:type="spellStart"/>
            <w:r w:rsidRPr="000E11B2">
              <w:rPr>
                <w:rFonts w:ascii="Times New Roman" w:hAnsi="Times New Roman" w:cs="Times New Roman"/>
                <w:sz w:val="24"/>
                <w:szCs w:val="24"/>
              </w:rPr>
              <w:t>mil</w:t>
            </w:r>
            <w:proofErr w:type="spellEnd"/>
            <w:r w:rsidRPr="000E11B2">
              <w:rPr>
                <w:rFonts w:ascii="Times New Roman" w:hAnsi="Times New Roman" w:cs="Times New Roman"/>
                <w:sz w:val="24"/>
                <w:szCs w:val="24"/>
              </w:rPr>
              <w:t xml:space="preserve"> </w:t>
            </w:r>
            <w:r w:rsidR="00BA6FE9">
              <w:rPr>
                <w:rFonts w:ascii="Times New Roman" w:hAnsi="Times New Roman" w:cs="Times New Roman"/>
                <w:sz w:val="24"/>
                <w:szCs w:val="24"/>
              </w:rPr>
              <w:t>eur</w:t>
            </w:r>
            <w:r w:rsidR="00BA6FE9"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na obdobie dlhšie ako desať rokov. </w:t>
            </w:r>
          </w:p>
          <w:p w:rsidR="000E4864" w:rsidRPr="000E11B2" w:rsidRDefault="000E4864" w:rsidP="00EA5204">
            <w:pPr>
              <w:ind w:left="360"/>
              <w:jc w:val="both"/>
              <w:rPr>
                <w:rFonts w:ascii="Times New Roman" w:hAnsi="Times New Roman" w:cs="Times New Roman"/>
                <w:sz w:val="24"/>
                <w:szCs w:val="24"/>
              </w:rPr>
            </w:pPr>
            <w:r w:rsidRPr="000E11B2">
              <w:rPr>
                <w:rFonts w:ascii="Times New Roman" w:hAnsi="Times New Roman" w:cs="Times New Roman"/>
                <w:sz w:val="24"/>
                <w:szCs w:val="24"/>
              </w:rPr>
              <w:t>Tento limit sa bude pravidelne prehodnocovať a to na základe počiatočných skúsenosti s analýzami.</w:t>
            </w:r>
          </w:p>
          <w:p w:rsidR="000E4864" w:rsidRPr="000E11B2" w:rsidRDefault="000E4864" w:rsidP="00EA5204">
            <w:pPr>
              <w:autoSpaceDE w:val="0"/>
              <w:autoSpaceDN w:val="0"/>
              <w:adjustRightInd w:val="0"/>
              <w:jc w:val="both"/>
              <w:rPr>
                <w:rFonts w:ascii="Times New Roman" w:hAnsi="Times New Roman" w:cs="Times New Roman"/>
                <w:b/>
                <w:sz w:val="24"/>
                <w:szCs w:val="24"/>
              </w:rPr>
            </w:pPr>
            <w:r w:rsidRPr="000E11B2">
              <w:rPr>
                <w:rFonts w:ascii="Times New Roman" w:hAnsi="Times New Roman" w:cs="Times New Roman"/>
                <w:sz w:val="24"/>
                <w:szCs w:val="24"/>
              </w:rPr>
              <w:t xml:space="preserve">Zdroj: </w:t>
            </w:r>
            <w:r w:rsidRPr="000E11B2">
              <w:rPr>
                <w:rFonts w:ascii="Times New Roman" w:hAnsi="Times New Roman" w:cs="Times New Roman"/>
                <w:color w:val="000000"/>
                <w:sz w:val="24"/>
                <w:szCs w:val="24"/>
              </w:rPr>
              <w:t xml:space="preserve">Department </w:t>
            </w:r>
            <w:proofErr w:type="spellStart"/>
            <w:r w:rsidRPr="000E11B2">
              <w:rPr>
                <w:rFonts w:ascii="Times New Roman" w:hAnsi="Times New Roman" w:cs="Times New Roman"/>
                <w:color w:val="000000"/>
                <w:sz w:val="24"/>
                <w:szCs w:val="24"/>
              </w:rPr>
              <w:t>of</w:t>
            </w:r>
            <w:proofErr w:type="spellEnd"/>
            <w:r w:rsidRPr="000E11B2">
              <w:rPr>
                <w:rFonts w:ascii="Times New Roman" w:hAnsi="Times New Roman" w:cs="Times New Roman"/>
                <w:color w:val="000000"/>
                <w:sz w:val="24"/>
                <w:szCs w:val="24"/>
              </w:rPr>
              <w:t xml:space="preserve"> </w:t>
            </w:r>
            <w:proofErr w:type="spellStart"/>
            <w:r w:rsidRPr="000E11B2">
              <w:rPr>
                <w:rFonts w:ascii="Times New Roman" w:hAnsi="Times New Roman" w:cs="Times New Roman"/>
                <w:color w:val="000000"/>
                <w:sz w:val="24"/>
                <w:szCs w:val="24"/>
              </w:rPr>
              <w:t>the</w:t>
            </w:r>
            <w:proofErr w:type="spellEnd"/>
            <w:r w:rsidRPr="000E11B2">
              <w:rPr>
                <w:rFonts w:ascii="Times New Roman" w:hAnsi="Times New Roman" w:cs="Times New Roman"/>
                <w:color w:val="000000"/>
                <w:sz w:val="24"/>
                <w:szCs w:val="24"/>
              </w:rPr>
              <w:t xml:space="preserve"> </w:t>
            </w:r>
            <w:proofErr w:type="spellStart"/>
            <w:r w:rsidRPr="000E11B2">
              <w:rPr>
                <w:rFonts w:ascii="Times New Roman" w:hAnsi="Times New Roman" w:cs="Times New Roman"/>
                <w:color w:val="000000"/>
                <w:sz w:val="24"/>
                <w:szCs w:val="24"/>
              </w:rPr>
              <w:t>Taoiseach</w:t>
            </w:r>
            <w:proofErr w:type="spellEnd"/>
            <w:r>
              <w:rPr>
                <w:rFonts w:ascii="Times New Roman" w:hAnsi="Times New Roman" w:cs="Times New Roman"/>
                <w:color w:val="000000"/>
                <w:sz w:val="24"/>
                <w:szCs w:val="24"/>
              </w:rPr>
              <w:t>,</w:t>
            </w:r>
            <w:r w:rsidRPr="000E11B2">
              <w:rPr>
                <w:rFonts w:ascii="Times New Roman" w:hAnsi="Times New Roman" w:cs="Times New Roman"/>
                <w:color w:val="000000"/>
                <w:sz w:val="24"/>
                <w:szCs w:val="24"/>
              </w:rPr>
              <w:t xml:space="preserve"> (2005). </w:t>
            </w:r>
            <w:r w:rsidRPr="000E11B2">
              <w:rPr>
                <w:rFonts w:ascii="Times New Roman" w:hAnsi="Times New Roman" w:cs="Times New Roman"/>
                <w:i/>
                <w:iCs/>
                <w:color w:val="000000"/>
                <w:sz w:val="24"/>
                <w:szCs w:val="24"/>
              </w:rPr>
              <w:t xml:space="preserve">Report on </w:t>
            </w:r>
            <w:proofErr w:type="spellStart"/>
            <w:r w:rsidRPr="000E11B2">
              <w:rPr>
                <w:rFonts w:ascii="Times New Roman" w:hAnsi="Times New Roman" w:cs="Times New Roman"/>
                <w:i/>
                <w:iCs/>
                <w:color w:val="000000"/>
                <w:sz w:val="24"/>
                <w:szCs w:val="24"/>
              </w:rPr>
              <w:t>the</w:t>
            </w:r>
            <w:proofErr w:type="spellEnd"/>
            <w:r w:rsidRPr="000E11B2">
              <w:rPr>
                <w:rFonts w:ascii="Times New Roman" w:hAnsi="Times New Roman" w:cs="Times New Roman"/>
                <w:i/>
                <w:iCs/>
                <w:color w:val="000000"/>
                <w:sz w:val="24"/>
                <w:szCs w:val="24"/>
              </w:rPr>
              <w:t xml:space="preserve"> </w:t>
            </w:r>
            <w:proofErr w:type="spellStart"/>
            <w:r w:rsidRPr="000E11B2">
              <w:rPr>
                <w:rFonts w:ascii="Times New Roman" w:hAnsi="Times New Roman" w:cs="Times New Roman"/>
                <w:i/>
                <w:iCs/>
                <w:color w:val="000000"/>
                <w:sz w:val="24"/>
                <w:szCs w:val="24"/>
              </w:rPr>
              <w:t>Introduction</w:t>
            </w:r>
            <w:proofErr w:type="spellEnd"/>
            <w:r w:rsidRPr="000E11B2">
              <w:rPr>
                <w:rFonts w:ascii="Times New Roman" w:hAnsi="Times New Roman" w:cs="Times New Roman"/>
                <w:i/>
                <w:iCs/>
                <w:color w:val="000000"/>
                <w:sz w:val="24"/>
                <w:szCs w:val="24"/>
              </w:rPr>
              <w:t xml:space="preserve"> </w:t>
            </w:r>
            <w:proofErr w:type="spellStart"/>
            <w:r w:rsidRPr="000E11B2">
              <w:rPr>
                <w:rFonts w:ascii="Times New Roman" w:hAnsi="Times New Roman" w:cs="Times New Roman"/>
                <w:i/>
                <w:iCs/>
                <w:color w:val="000000"/>
                <w:sz w:val="24"/>
                <w:szCs w:val="24"/>
              </w:rPr>
              <w:t>of</w:t>
            </w:r>
            <w:proofErr w:type="spellEnd"/>
            <w:r w:rsidRPr="000E11B2">
              <w:rPr>
                <w:rFonts w:ascii="Times New Roman" w:hAnsi="Times New Roman" w:cs="Times New Roman"/>
                <w:i/>
                <w:iCs/>
                <w:color w:val="000000"/>
                <w:sz w:val="24"/>
                <w:szCs w:val="24"/>
              </w:rPr>
              <w:t xml:space="preserve"> </w:t>
            </w:r>
            <w:proofErr w:type="spellStart"/>
            <w:r w:rsidRPr="000E11B2">
              <w:rPr>
                <w:rFonts w:ascii="Times New Roman" w:hAnsi="Times New Roman" w:cs="Times New Roman"/>
                <w:i/>
                <w:iCs/>
                <w:color w:val="000000"/>
                <w:sz w:val="24"/>
                <w:szCs w:val="24"/>
              </w:rPr>
              <w:t>Regulatory</w:t>
            </w:r>
            <w:proofErr w:type="spellEnd"/>
            <w:r w:rsidRPr="000E11B2">
              <w:rPr>
                <w:rFonts w:ascii="Times New Roman" w:hAnsi="Times New Roman" w:cs="Times New Roman"/>
                <w:i/>
                <w:iCs/>
                <w:color w:val="000000"/>
                <w:sz w:val="24"/>
                <w:szCs w:val="24"/>
              </w:rPr>
              <w:t xml:space="preserve"> </w:t>
            </w:r>
            <w:proofErr w:type="spellStart"/>
            <w:r w:rsidRPr="000E11B2">
              <w:rPr>
                <w:rFonts w:ascii="Times New Roman" w:hAnsi="Times New Roman" w:cs="Times New Roman"/>
                <w:i/>
                <w:iCs/>
                <w:color w:val="000000"/>
                <w:sz w:val="24"/>
                <w:szCs w:val="24"/>
              </w:rPr>
              <w:t>Impact</w:t>
            </w:r>
            <w:proofErr w:type="spellEnd"/>
            <w:r w:rsidRPr="000E11B2">
              <w:rPr>
                <w:rFonts w:ascii="Times New Roman" w:hAnsi="Times New Roman" w:cs="Times New Roman"/>
                <w:i/>
                <w:iCs/>
                <w:color w:val="000000"/>
                <w:sz w:val="24"/>
                <w:szCs w:val="24"/>
              </w:rPr>
              <w:t xml:space="preserve"> </w:t>
            </w:r>
            <w:proofErr w:type="spellStart"/>
            <w:r w:rsidRPr="000E11B2">
              <w:rPr>
                <w:rFonts w:ascii="Times New Roman" w:hAnsi="Times New Roman" w:cs="Times New Roman"/>
                <w:i/>
                <w:iCs/>
                <w:color w:val="000000"/>
                <w:sz w:val="24"/>
                <w:szCs w:val="24"/>
              </w:rPr>
              <w:t>Analysis</w:t>
            </w:r>
            <w:proofErr w:type="spellEnd"/>
          </w:p>
        </w:tc>
      </w:tr>
    </w:tbl>
    <w:p w:rsidR="000E4864" w:rsidRDefault="000E4864" w:rsidP="000E4864">
      <w:pPr>
        <w:spacing w:after="0" w:line="240" w:lineRule="auto"/>
        <w:ind w:left="742"/>
        <w:jc w:val="both"/>
        <w:rPr>
          <w:rFonts w:ascii="Times New Roman" w:hAnsi="Times New Roman" w:cs="Times New Roman"/>
          <w:b/>
          <w:sz w:val="24"/>
          <w:szCs w:val="24"/>
        </w:rPr>
      </w:pPr>
    </w:p>
    <w:p w:rsidR="000E4864" w:rsidRPr="000E11B2" w:rsidRDefault="000E4864" w:rsidP="000E4864">
      <w:pPr>
        <w:numPr>
          <w:ilvl w:val="0"/>
          <w:numId w:val="15"/>
        </w:numPr>
        <w:spacing w:line="240" w:lineRule="auto"/>
        <w:contextualSpacing/>
        <w:jc w:val="both"/>
        <w:rPr>
          <w:rFonts w:ascii="Times New Roman" w:hAnsi="Times New Roman" w:cs="Times New Roman"/>
          <w:b/>
          <w:sz w:val="24"/>
          <w:szCs w:val="24"/>
        </w:rPr>
      </w:pPr>
      <w:r w:rsidRPr="000E11B2">
        <w:rPr>
          <w:rFonts w:ascii="Times New Roman" w:hAnsi="Times New Roman" w:cs="Times New Roman"/>
          <w:b/>
          <w:sz w:val="24"/>
          <w:szCs w:val="24"/>
        </w:rPr>
        <w:t xml:space="preserve">Ex post hodnotenie na sledovanie účelnosti a účinnosti </w:t>
      </w:r>
    </w:p>
    <w:p w:rsidR="000E4864" w:rsidRPr="000E11B2" w:rsidRDefault="000E4864" w:rsidP="000E4864">
      <w:pPr>
        <w:spacing w:line="240" w:lineRule="auto"/>
        <w:ind w:left="720"/>
        <w:contextualSpacing/>
        <w:jc w:val="both"/>
        <w:rPr>
          <w:rFonts w:ascii="Times New Roman" w:hAnsi="Times New Roman" w:cs="Times New Roman"/>
          <w:b/>
          <w:sz w:val="24"/>
          <w:szCs w:val="24"/>
        </w:rPr>
      </w:pPr>
    </w:p>
    <w:p w:rsidR="000E4864" w:rsidRPr="000E11B2" w:rsidRDefault="000E4864" w:rsidP="000E4864">
      <w:pPr>
        <w:spacing w:after="240" w:line="240" w:lineRule="auto"/>
        <w:jc w:val="both"/>
        <w:rPr>
          <w:rFonts w:ascii="Times New Roman" w:hAnsi="Times New Roman" w:cs="Times New Roman"/>
          <w:bCs/>
          <w:sz w:val="24"/>
          <w:szCs w:val="24"/>
        </w:rPr>
      </w:pPr>
      <w:r w:rsidRPr="000E11B2">
        <w:rPr>
          <w:rFonts w:ascii="Times New Roman" w:hAnsi="Times New Roman" w:cs="Times New Roman"/>
          <w:noProof/>
          <w:sz w:val="24"/>
          <w:szCs w:val="24"/>
          <w:lang w:eastAsia="sk-SK"/>
        </w:rPr>
        <mc:AlternateContent>
          <mc:Choice Requires="wpc">
            <w:drawing>
              <wp:anchor distT="0" distB="0" distL="114300" distR="114300" simplePos="0" relativeHeight="251736064" behindDoc="0" locked="0" layoutInCell="1" allowOverlap="1" wp14:anchorId="4559EB79" wp14:editId="25AB4A77">
                <wp:simplePos x="0" y="0"/>
                <wp:positionH relativeFrom="column">
                  <wp:posOffset>3702685</wp:posOffset>
                </wp:positionH>
                <wp:positionV relativeFrom="paragraph">
                  <wp:posOffset>1193800</wp:posOffset>
                </wp:positionV>
                <wp:extent cx="2218055" cy="4939665"/>
                <wp:effectExtent l="0" t="0" r="0" b="0"/>
                <wp:wrapSquare wrapText="bothSides"/>
                <wp:docPr id="8348" name="Canvas 8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116"/>
                        <wps:cNvSpPr>
                          <a:spLocks noChangeArrowheads="1"/>
                        </wps:cNvSpPr>
                        <wps:spPr bwMode="auto">
                          <a:xfrm>
                            <a:off x="1033910" y="0"/>
                            <a:ext cx="1143495" cy="228592"/>
                          </a:xfrm>
                          <a:prstGeom prst="rect">
                            <a:avLst/>
                          </a:prstGeom>
                          <a:solidFill>
                            <a:srgbClr val="99CCFF"/>
                          </a:solidFill>
                          <a:ln w="9525">
                            <a:solidFill>
                              <a:srgbClr val="000000"/>
                            </a:solidFill>
                            <a:miter lim="800000"/>
                            <a:headEnd/>
                            <a:tailEnd/>
                          </a:ln>
                        </wps:spPr>
                        <wps:txbx>
                          <w:txbxContent>
                            <w:p w:rsidR="00295E51" w:rsidRDefault="00295E51" w:rsidP="000E4864">
                              <w:pPr>
                                <w:jc w:val="center"/>
                                <w:rPr>
                                  <w:b/>
                                  <w:sz w:val="18"/>
                                  <w:szCs w:val="18"/>
                                  <w:lang w:val="fr-FR"/>
                                </w:rPr>
                              </w:pPr>
                              <w:r>
                                <w:rPr>
                                  <w:b/>
                                  <w:sz w:val="18"/>
                                  <w:szCs w:val="18"/>
                                  <w:lang w:val="fr-FR"/>
                                </w:rPr>
                                <w:t>Cieľ VP</w:t>
                              </w:r>
                            </w:p>
                          </w:txbxContent>
                        </wps:txbx>
                        <wps:bodyPr rot="0" vert="horz" wrap="square" lIns="91440" tIns="45720" rIns="91440" bIns="45720" anchor="t" anchorCtr="0" upright="1">
                          <a:noAutofit/>
                        </wps:bodyPr>
                      </wps:wsp>
                      <wps:wsp>
                        <wps:cNvPr id="8288" name="Rectangle 117"/>
                        <wps:cNvSpPr>
                          <a:spLocks noChangeArrowheads="1"/>
                        </wps:cNvSpPr>
                        <wps:spPr bwMode="auto">
                          <a:xfrm>
                            <a:off x="983882" y="4344844"/>
                            <a:ext cx="1142701" cy="228592"/>
                          </a:xfrm>
                          <a:prstGeom prst="rect">
                            <a:avLst/>
                          </a:prstGeom>
                          <a:solidFill>
                            <a:srgbClr val="99CCFF"/>
                          </a:solidFill>
                          <a:ln w="9525">
                            <a:solidFill>
                              <a:srgbClr val="000000"/>
                            </a:solidFill>
                            <a:miter lim="800000"/>
                            <a:headEnd/>
                            <a:tailEnd/>
                          </a:ln>
                        </wps:spPr>
                        <wps:txbx>
                          <w:txbxContent>
                            <w:p w:rsidR="00295E51" w:rsidRDefault="00295E51" w:rsidP="000E4864">
                              <w:pPr>
                                <w:jc w:val="center"/>
                                <w:rPr>
                                  <w:b/>
                                  <w:sz w:val="18"/>
                                  <w:szCs w:val="18"/>
                                </w:rPr>
                              </w:pPr>
                              <w:r>
                                <w:rPr>
                                  <w:b/>
                                  <w:sz w:val="18"/>
                                  <w:szCs w:val="18"/>
                                </w:rPr>
                                <w:t>Dosiahnutie cieľa</w:t>
                              </w:r>
                            </w:p>
                          </w:txbxContent>
                        </wps:txbx>
                        <wps:bodyPr rot="0" vert="horz" wrap="square" lIns="91440" tIns="45720" rIns="91440" bIns="45720" anchor="t" anchorCtr="0" upright="1">
                          <a:noAutofit/>
                        </wps:bodyPr>
                      </wps:wsp>
                      <wps:wsp>
                        <wps:cNvPr id="8293" name="Rectangle 118"/>
                        <wps:cNvSpPr>
                          <a:spLocks noChangeArrowheads="1"/>
                        </wps:cNvSpPr>
                        <wps:spPr bwMode="auto">
                          <a:xfrm>
                            <a:off x="991029" y="457185"/>
                            <a:ext cx="1191141" cy="800074"/>
                          </a:xfrm>
                          <a:prstGeom prst="rect">
                            <a:avLst/>
                          </a:prstGeom>
                          <a:solidFill>
                            <a:srgbClr val="CCFF33"/>
                          </a:solidFill>
                          <a:ln w="9525">
                            <a:solidFill>
                              <a:srgbClr val="000000"/>
                            </a:solidFill>
                            <a:miter lim="800000"/>
                            <a:headEnd/>
                            <a:tailEnd/>
                          </a:ln>
                        </wps:spPr>
                        <wps:txbx>
                          <w:txbxContent>
                            <w:p w:rsidR="00295E51" w:rsidRDefault="00295E51" w:rsidP="000E4864">
                              <w:pPr>
                                <w:spacing w:after="0" w:line="240" w:lineRule="auto"/>
                                <w:rPr>
                                  <w:b/>
                                  <w:sz w:val="16"/>
                                  <w:szCs w:val="16"/>
                                  <w:lang w:val="fr-FR"/>
                                </w:rPr>
                              </w:pPr>
                              <w:r>
                                <w:rPr>
                                  <w:b/>
                                  <w:sz w:val="16"/>
                                  <w:szCs w:val="16"/>
                                  <w:lang w:val="fr-FR"/>
                                </w:rPr>
                                <w:t>VSTUPY</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Financie</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Ľudské zdroje</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Technológia</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Materiály</w:t>
                              </w:r>
                            </w:p>
                          </w:txbxContent>
                        </wps:txbx>
                        <wps:bodyPr rot="0" vert="horz" wrap="square" lIns="91440" tIns="45720" rIns="91440" bIns="45720" anchor="t" anchorCtr="0" upright="1">
                          <a:noAutofit/>
                        </wps:bodyPr>
                      </wps:wsp>
                      <wps:wsp>
                        <wps:cNvPr id="8294" name="Rectangle 119"/>
                        <wps:cNvSpPr>
                          <a:spLocks noChangeArrowheads="1"/>
                        </wps:cNvSpPr>
                        <wps:spPr bwMode="auto">
                          <a:xfrm>
                            <a:off x="862383" y="1493330"/>
                            <a:ext cx="1315023" cy="1137726"/>
                          </a:xfrm>
                          <a:prstGeom prst="rect">
                            <a:avLst/>
                          </a:prstGeom>
                          <a:solidFill>
                            <a:srgbClr val="CCFF33"/>
                          </a:solidFill>
                          <a:ln w="9525">
                            <a:solidFill>
                              <a:srgbClr val="000000"/>
                            </a:solidFill>
                            <a:miter lim="800000"/>
                            <a:headEnd/>
                            <a:tailEnd/>
                          </a:ln>
                        </wps:spPr>
                        <wps:txbx>
                          <w:txbxContent>
                            <w:p w:rsidR="00295E51" w:rsidRDefault="00295E51" w:rsidP="000E4864">
                              <w:pPr>
                                <w:spacing w:after="0" w:line="240" w:lineRule="auto"/>
                                <w:rPr>
                                  <w:b/>
                                  <w:sz w:val="16"/>
                                  <w:szCs w:val="16"/>
                                  <w:lang w:val="fr-FR"/>
                                </w:rPr>
                              </w:pPr>
                              <w:r>
                                <w:rPr>
                                  <w:b/>
                                  <w:sz w:val="16"/>
                                  <w:szCs w:val="16"/>
                                  <w:lang w:val="fr-FR"/>
                                </w:rPr>
                                <w:t xml:space="preserve">INTERVENCIA </w:t>
                              </w:r>
                              <w:r>
                                <w:rPr>
                                  <w:b/>
                                  <w:sz w:val="16"/>
                                  <w:szCs w:val="16"/>
                                  <w:lang w:val="fr-FR"/>
                                </w:rPr>
                                <w:t>A ČINNOSTI S ŇOU SPOJENÉ</w:t>
                              </w:r>
                            </w:p>
                            <w:p w:rsidR="00295E51" w:rsidRPr="006D4F92" w:rsidRDefault="00295E51" w:rsidP="000E4864">
                              <w:pPr>
                                <w:numPr>
                                  <w:ilvl w:val="0"/>
                                  <w:numId w:val="16"/>
                                </w:numPr>
                                <w:tabs>
                                  <w:tab w:val="clear" w:pos="720"/>
                                  <w:tab w:val="num" w:pos="228"/>
                                </w:tabs>
                                <w:spacing w:after="0" w:line="240" w:lineRule="auto"/>
                                <w:ind w:left="285" w:hanging="285"/>
                                <w:rPr>
                                  <w:b/>
                                  <w:sz w:val="16"/>
                                  <w:szCs w:val="16"/>
                                  <w:lang w:val="fr-FR"/>
                                </w:rPr>
                              </w:pPr>
                              <w:r w:rsidRPr="006D4F92">
                                <w:rPr>
                                  <w:b/>
                                  <w:sz w:val="16"/>
                                  <w:szCs w:val="16"/>
                                  <w:lang w:val="fr-FR"/>
                                </w:rPr>
                                <w:t>Plánovanie, Analýza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Legislatívny proces</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Implementácia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Kontrola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Ex post hodnotenie</w:t>
                              </w:r>
                            </w:p>
                          </w:txbxContent>
                        </wps:txbx>
                        <wps:bodyPr rot="0" vert="horz" wrap="square" lIns="91440" tIns="45720" rIns="91440" bIns="45720" anchor="t" anchorCtr="0" upright="1">
                          <a:noAutofit/>
                        </wps:bodyPr>
                      </wps:wsp>
                      <wps:wsp>
                        <wps:cNvPr id="8295" name="Rectangle 120"/>
                        <wps:cNvSpPr>
                          <a:spLocks noChangeArrowheads="1"/>
                        </wps:cNvSpPr>
                        <wps:spPr bwMode="auto">
                          <a:xfrm>
                            <a:off x="1033910" y="2971702"/>
                            <a:ext cx="1143495" cy="230180"/>
                          </a:xfrm>
                          <a:prstGeom prst="rect">
                            <a:avLst/>
                          </a:prstGeom>
                          <a:solidFill>
                            <a:srgbClr val="CCFF33"/>
                          </a:solidFill>
                          <a:ln w="9525">
                            <a:solidFill>
                              <a:srgbClr val="000000"/>
                            </a:solidFill>
                            <a:miter lim="800000"/>
                            <a:headEnd/>
                            <a:tailEnd/>
                          </a:ln>
                        </wps:spPr>
                        <wps:txbx>
                          <w:txbxContent>
                            <w:p w:rsidR="00295E51" w:rsidRDefault="00295E51" w:rsidP="000E4864">
                              <w:pPr>
                                <w:jc w:val="center"/>
                                <w:rPr>
                                  <w:b/>
                                  <w:sz w:val="16"/>
                                  <w:szCs w:val="16"/>
                                </w:rPr>
                              </w:pPr>
                              <w:r>
                                <w:rPr>
                                  <w:b/>
                                  <w:sz w:val="16"/>
                                  <w:szCs w:val="16"/>
                                </w:rPr>
                                <w:t>VÝSTUPY</w:t>
                              </w:r>
                            </w:p>
                          </w:txbxContent>
                        </wps:txbx>
                        <wps:bodyPr rot="0" vert="horz" wrap="square" lIns="91440" tIns="45720" rIns="91440" bIns="45720" anchor="t" anchorCtr="0" upright="1">
                          <a:noAutofit/>
                        </wps:bodyPr>
                      </wps:wsp>
                      <wps:wsp>
                        <wps:cNvPr id="8325" name="Rectangle 121"/>
                        <wps:cNvSpPr>
                          <a:spLocks noChangeArrowheads="1"/>
                        </wps:cNvSpPr>
                        <wps:spPr bwMode="auto">
                          <a:xfrm>
                            <a:off x="4765" y="1943036"/>
                            <a:ext cx="800447" cy="228592"/>
                          </a:xfrm>
                          <a:prstGeom prst="rect">
                            <a:avLst/>
                          </a:prstGeom>
                          <a:solidFill>
                            <a:srgbClr val="99FF33"/>
                          </a:solidFill>
                          <a:ln w="9525">
                            <a:solidFill>
                              <a:srgbClr val="000000"/>
                            </a:solidFill>
                            <a:miter lim="800000"/>
                            <a:headEnd/>
                            <a:tailEnd/>
                          </a:ln>
                        </wps:spPr>
                        <wps:txbx>
                          <w:txbxContent>
                            <w:p w:rsidR="00295E51" w:rsidRDefault="00295E51" w:rsidP="000E4864">
                              <w:pPr>
                                <w:rPr>
                                  <w:b/>
                                  <w:i/>
                                  <w:sz w:val="20"/>
                                  <w:szCs w:val="20"/>
                                </w:rPr>
                              </w:pPr>
                              <w:r>
                                <w:rPr>
                                  <w:b/>
                                  <w:i/>
                                  <w:sz w:val="16"/>
                                  <w:szCs w:val="16"/>
                                </w:rPr>
                                <w:t>Efektívnosť</w:t>
                              </w:r>
                            </w:p>
                          </w:txbxContent>
                        </wps:txbx>
                        <wps:bodyPr rot="0" vert="horz" wrap="square" lIns="91440" tIns="45720" rIns="91440" bIns="45720" anchor="t" anchorCtr="0" upright="1">
                          <a:noAutofit/>
                        </wps:bodyPr>
                      </wps:wsp>
                      <wps:wsp>
                        <wps:cNvPr id="8326" name="Rectangle 122"/>
                        <wps:cNvSpPr>
                          <a:spLocks noChangeArrowheads="1"/>
                        </wps:cNvSpPr>
                        <wps:spPr bwMode="auto">
                          <a:xfrm>
                            <a:off x="0" y="685777"/>
                            <a:ext cx="838563" cy="228592"/>
                          </a:xfrm>
                          <a:prstGeom prst="rect">
                            <a:avLst/>
                          </a:prstGeom>
                          <a:solidFill>
                            <a:srgbClr val="99FF33"/>
                          </a:solidFill>
                          <a:ln w="9525">
                            <a:solidFill>
                              <a:srgbClr val="000000"/>
                            </a:solidFill>
                            <a:miter lim="800000"/>
                            <a:headEnd/>
                            <a:tailEnd/>
                          </a:ln>
                        </wps:spPr>
                        <wps:txbx>
                          <w:txbxContent>
                            <w:p w:rsidR="00295E51" w:rsidRDefault="00295E51" w:rsidP="000E4864">
                              <w:pPr>
                                <w:rPr>
                                  <w:b/>
                                  <w:i/>
                                  <w:sz w:val="20"/>
                                  <w:szCs w:val="20"/>
                                </w:rPr>
                              </w:pPr>
                              <w:r>
                                <w:rPr>
                                  <w:b/>
                                  <w:i/>
                                  <w:sz w:val="16"/>
                                  <w:szCs w:val="16"/>
                                </w:rPr>
                                <w:t>Hospodárnos</w:t>
                              </w:r>
                              <w:r>
                                <w:rPr>
                                  <w:b/>
                                  <w:i/>
                                  <w:sz w:val="20"/>
                                  <w:szCs w:val="20"/>
                                </w:rPr>
                                <w:t>ť</w:t>
                              </w:r>
                            </w:p>
                          </w:txbxContent>
                        </wps:txbx>
                        <wps:bodyPr rot="0" vert="horz" wrap="square" lIns="91440" tIns="45720" rIns="91440" bIns="45720" anchor="t" anchorCtr="0" upright="1">
                          <a:noAutofit/>
                        </wps:bodyPr>
                      </wps:wsp>
                      <wps:wsp>
                        <wps:cNvPr id="8327" name="Rectangle 123"/>
                        <wps:cNvSpPr>
                          <a:spLocks noChangeArrowheads="1"/>
                        </wps:cNvSpPr>
                        <wps:spPr bwMode="auto">
                          <a:xfrm>
                            <a:off x="69880" y="3994871"/>
                            <a:ext cx="914002" cy="386618"/>
                          </a:xfrm>
                          <a:prstGeom prst="rect">
                            <a:avLst/>
                          </a:prstGeom>
                          <a:solidFill>
                            <a:srgbClr val="99FF33"/>
                          </a:solidFill>
                          <a:ln w="9525">
                            <a:solidFill>
                              <a:srgbClr val="000000"/>
                            </a:solidFill>
                            <a:miter lim="800000"/>
                            <a:headEnd/>
                            <a:tailEnd/>
                          </a:ln>
                        </wps:spPr>
                        <wps:txbx>
                          <w:txbxContent>
                            <w:p w:rsidR="00295E51" w:rsidRDefault="00295E51" w:rsidP="000E4864">
                              <w:pPr>
                                <w:rPr>
                                  <w:b/>
                                  <w:i/>
                                  <w:sz w:val="16"/>
                                  <w:szCs w:val="16"/>
                                </w:rPr>
                              </w:pPr>
                              <w:r>
                                <w:rPr>
                                  <w:b/>
                                  <w:i/>
                                  <w:sz w:val="16"/>
                                  <w:szCs w:val="16"/>
                                </w:rPr>
                                <w:t>Účinnosť a účelnosť</w:t>
                              </w:r>
                            </w:p>
                          </w:txbxContent>
                        </wps:txbx>
                        <wps:bodyPr rot="0" vert="horz" wrap="square" lIns="91440" tIns="45720" rIns="91440" bIns="45720" anchor="t" anchorCtr="0" upright="1">
                          <a:noAutofit/>
                        </wps:bodyPr>
                      </wps:wsp>
                      <wps:wsp>
                        <wps:cNvPr id="8328" name="Line 124"/>
                        <wps:cNvCnPr/>
                        <wps:spPr bwMode="auto">
                          <a:xfrm>
                            <a:off x="1605658" y="228592"/>
                            <a:ext cx="794" cy="2285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29" name="Line 125"/>
                        <wps:cNvCnPr/>
                        <wps:spPr bwMode="auto">
                          <a:xfrm>
                            <a:off x="1605658" y="1257258"/>
                            <a:ext cx="0" cy="2285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0" name="Line 126"/>
                        <wps:cNvCnPr/>
                        <wps:spPr bwMode="auto">
                          <a:xfrm flipH="1">
                            <a:off x="1605658" y="2631056"/>
                            <a:ext cx="794" cy="340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1" name="Line 127"/>
                        <wps:cNvCnPr/>
                        <wps:spPr bwMode="auto">
                          <a:xfrm>
                            <a:off x="1599305" y="3659067"/>
                            <a:ext cx="4765" cy="23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2" name="Line 128"/>
                        <wps:cNvCnPr/>
                        <wps:spPr bwMode="auto">
                          <a:xfrm>
                            <a:off x="1599305" y="4116251"/>
                            <a:ext cx="794" cy="2285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3" name="Line 129"/>
                        <wps:cNvCnPr/>
                        <wps:spPr bwMode="auto">
                          <a:xfrm>
                            <a:off x="347813" y="1142962"/>
                            <a:ext cx="0" cy="80007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34" name="Line 130"/>
                        <wps:cNvCnPr/>
                        <wps:spPr bwMode="auto">
                          <a:xfrm flipH="1">
                            <a:off x="331931" y="2171628"/>
                            <a:ext cx="15882" cy="12588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35" name="Line 131"/>
                        <wps:cNvCnPr/>
                        <wps:spPr bwMode="auto">
                          <a:xfrm>
                            <a:off x="331931" y="3659067"/>
                            <a:ext cx="794" cy="34288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36" name="Line 132"/>
                        <wps:cNvCnPr/>
                        <wps:spPr bwMode="auto">
                          <a:xfrm>
                            <a:off x="331931" y="4381489"/>
                            <a:ext cx="794" cy="7765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337" name="Line 133"/>
                        <wps:cNvCnPr/>
                        <wps:spPr bwMode="auto">
                          <a:xfrm>
                            <a:off x="347813" y="1142962"/>
                            <a:ext cx="68609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8" name="Line 134"/>
                        <wps:cNvCnPr/>
                        <wps:spPr bwMode="auto">
                          <a:xfrm>
                            <a:off x="347813" y="3085998"/>
                            <a:ext cx="686097" cy="7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39" name="Line 135"/>
                        <wps:cNvCnPr/>
                        <wps:spPr bwMode="auto">
                          <a:xfrm>
                            <a:off x="331931" y="3659067"/>
                            <a:ext cx="686097" cy="7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0" name="Line 136"/>
                        <wps:cNvCnPr/>
                        <wps:spPr bwMode="auto">
                          <a:xfrm>
                            <a:off x="331931" y="4459140"/>
                            <a:ext cx="686097" cy="7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1" name="Line 137"/>
                        <wps:cNvCnPr/>
                        <wps:spPr bwMode="auto">
                          <a:xfrm>
                            <a:off x="838563" y="800868"/>
                            <a:ext cx="195347"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2" name="Rectangle 138"/>
                        <wps:cNvSpPr>
                          <a:spLocks noChangeArrowheads="1"/>
                        </wps:cNvSpPr>
                        <wps:spPr bwMode="auto">
                          <a:xfrm>
                            <a:off x="1019617" y="3887659"/>
                            <a:ext cx="1143495" cy="229386"/>
                          </a:xfrm>
                          <a:prstGeom prst="rect">
                            <a:avLst/>
                          </a:prstGeom>
                          <a:solidFill>
                            <a:srgbClr val="CCFF33"/>
                          </a:solidFill>
                          <a:ln w="9525">
                            <a:solidFill>
                              <a:srgbClr val="000000"/>
                            </a:solidFill>
                            <a:miter lim="800000"/>
                            <a:headEnd/>
                            <a:tailEnd/>
                          </a:ln>
                        </wps:spPr>
                        <wps:txbx>
                          <w:txbxContent>
                            <w:p w:rsidR="00295E51" w:rsidRDefault="00295E51" w:rsidP="000E4864">
                              <w:pPr>
                                <w:jc w:val="center"/>
                                <w:rPr>
                                  <w:b/>
                                  <w:sz w:val="16"/>
                                  <w:szCs w:val="16"/>
                                </w:rPr>
                              </w:pPr>
                              <w:r>
                                <w:rPr>
                                  <w:b/>
                                  <w:sz w:val="16"/>
                                  <w:szCs w:val="16"/>
                                </w:rPr>
                                <w:t>VPLYVY</w:t>
                              </w:r>
                            </w:p>
                          </w:txbxContent>
                        </wps:txbx>
                        <wps:bodyPr rot="0" vert="horz" wrap="square" lIns="91440" tIns="45720" rIns="91440" bIns="45720" anchor="t" anchorCtr="0" upright="1">
                          <a:noAutofit/>
                        </wps:bodyPr>
                      </wps:wsp>
                      <wps:wsp>
                        <wps:cNvPr id="8343" name="Rectangle 139"/>
                        <wps:cNvSpPr>
                          <a:spLocks noChangeArrowheads="1"/>
                        </wps:cNvSpPr>
                        <wps:spPr bwMode="auto">
                          <a:xfrm>
                            <a:off x="1019617" y="3430474"/>
                            <a:ext cx="1143495" cy="229386"/>
                          </a:xfrm>
                          <a:prstGeom prst="rect">
                            <a:avLst/>
                          </a:prstGeom>
                          <a:solidFill>
                            <a:srgbClr val="CCFF33"/>
                          </a:solidFill>
                          <a:ln w="9525">
                            <a:solidFill>
                              <a:srgbClr val="000000"/>
                            </a:solidFill>
                            <a:miter lim="800000"/>
                            <a:headEnd/>
                            <a:tailEnd/>
                          </a:ln>
                        </wps:spPr>
                        <wps:txbx>
                          <w:txbxContent>
                            <w:p w:rsidR="00295E51" w:rsidRDefault="00295E51" w:rsidP="000E4864">
                              <w:pPr>
                                <w:jc w:val="center"/>
                                <w:rPr>
                                  <w:b/>
                                  <w:sz w:val="16"/>
                                  <w:szCs w:val="16"/>
                                </w:rPr>
                              </w:pPr>
                              <w:r>
                                <w:rPr>
                                  <w:b/>
                                  <w:sz w:val="16"/>
                                  <w:szCs w:val="16"/>
                                </w:rPr>
                                <w:t>VÝSLEDKY</w:t>
                              </w:r>
                            </w:p>
                          </w:txbxContent>
                        </wps:txbx>
                        <wps:bodyPr rot="0" vert="horz" wrap="square" lIns="91440" tIns="45720" rIns="91440" bIns="45720" anchor="t" anchorCtr="0" upright="1">
                          <a:noAutofit/>
                        </wps:bodyPr>
                      </wps:wsp>
                      <wps:wsp>
                        <wps:cNvPr id="8344" name="Line 140"/>
                        <wps:cNvCnPr/>
                        <wps:spPr bwMode="auto">
                          <a:xfrm>
                            <a:off x="331931" y="3887659"/>
                            <a:ext cx="685303" cy="7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45" name="Line 141"/>
                        <wps:cNvCnPr/>
                        <wps:spPr bwMode="auto">
                          <a:xfrm>
                            <a:off x="331931" y="3430474"/>
                            <a:ext cx="686097" cy="7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8324" o:spid="_x0000_s1026" editas="canvas" style="position:absolute;left:0;text-align:left;margin-left:291.55pt;margin-top:94pt;width:174.65pt;height:388.95pt;z-index:251736064" coordsize="22180,4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80;height:49396;visibility:visible;mso-wrap-style:square">
                  <v:fill o:detectmouseclick="t"/>
                  <v:path o:connecttype="none"/>
                </v:shape>
                <v:rect id="Rectangle 116" o:spid="_x0000_s1028" style="position:absolute;left:10339;width:11435;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uRcIA&#10;AADaAAAADwAAAGRycy9kb3ducmV2LnhtbESPQYvCMBSE78L+h/AWvGmqiHS7RlHRRbzpLvT62jzb&#10;YvNSm6jdf28EweMwM98ws0VnanGj1lWWFYyGEQji3OqKCwV/v9tBDMJ5ZI21ZVLwTw4W84/eDBNt&#10;73yg29EXIkDYJaig9L5JpHR5SQbd0DbEwTvZ1qAPsi2kbvEe4KaW4yiaSoMVh4USG1qXlJ+PV6Ng&#10;H9fbrLvEm/3ksuI8S9NJ9pMq1f/slt8gPHX+HX61d1rBF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K5FwgAAANoAAAAPAAAAAAAAAAAAAAAAAJgCAABkcnMvZG93&#10;bnJldi54bWxQSwUGAAAAAAQABAD1AAAAhwMAAAAA&#10;" fillcolor="#9cf">
                  <v:textbox>
                    <w:txbxContent>
                      <w:p w:rsidR="00295E51" w:rsidRDefault="00295E51" w:rsidP="000E4864">
                        <w:pPr>
                          <w:jc w:val="center"/>
                          <w:rPr>
                            <w:b/>
                            <w:sz w:val="18"/>
                            <w:szCs w:val="18"/>
                            <w:lang w:val="fr-FR"/>
                          </w:rPr>
                        </w:pPr>
                        <w:r>
                          <w:rPr>
                            <w:b/>
                            <w:sz w:val="18"/>
                            <w:szCs w:val="18"/>
                            <w:lang w:val="fr-FR"/>
                          </w:rPr>
                          <w:t>Cieľ VP</w:t>
                        </w:r>
                      </w:p>
                    </w:txbxContent>
                  </v:textbox>
                </v:rect>
                <v:rect id="Rectangle 117" o:spid="_x0000_s1029" style="position:absolute;left:9838;top:43448;width:114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D1cEA&#10;AADdAAAADwAAAGRycy9kb3ducmV2LnhtbERPy4rCMBTdC/MP4Q6403REJFSjOMMo4s4HdHvbXNti&#10;c1ObqJ2/nywEl4fzXqx624gHdb52rOFrnIAgLpypudRwPm1GCoQPyAYbx6Thjzyslh+DBabGPflA&#10;j2MoRQxhn6KGKoQ2ldIXFVn0Y9cSR+7iOoshwq6UpsNnDLeNnCTJTFqsOTZU2NJPRcX1eLca9qrZ&#10;5P1N/e6nt28u8iyb5ttM6+Fnv56DCNSHt/jl3hkNaqLi3P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w9XBAAAA3QAAAA8AAAAAAAAAAAAAAAAAmAIAAGRycy9kb3du&#10;cmV2LnhtbFBLBQYAAAAABAAEAPUAAACGAwAAAAA=&#10;" fillcolor="#9cf">
                  <v:textbox>
                    <w:txbxContent>
                      <w:p w:rsidR="00295E51" w:rsidRDefault="00295E51" w:rsidP="000E4864">
                        <w:pPr>
                          <w:jc w:val="center"/>
                          <w:rPr>
                            <w:b/>
                            <w:sz w:val="18"/>
                            <w:szCs w:val="18"/>
                          </w:rPr>
                        </w:pPr>
                        <w:r>
                          <w:rPr>
                            <w:b/>
                            <w:sz w:val="18"/>
                            <w:szCs w:val="18"/>
                          </w:rPr>
                          <w:t>Dosiahnutie cieľa</w:t>
                        </w:r>
                      </w:p>
                    </w:txbxContent>
                  </v:textbox>
                </v:rect>
                <v:rect id="Rectangle 118" o:spid="_x0000_s1030" style="position:absolute;left:9910;top:4571;width:1191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70sYA&#10;AADdAAAADwAAAGRycy9kb3ducmV2LnhtbESPQWvCQBSE74X+h+UJvdWNFoqNrmKFQKH0YKzi8Zl9&#10;JtHs27i7xvjvu4VCj8PMfMPMFr1pREfO15YVjIYJCOLC6ppLBd+b7HkCwgdkjY1lUnAnD4v548MM&#10;U21vvKYuD6WIEPYpKqhCaFMpfVGRQT+0LXH0jtYZDFG6UmqHtwg3jRwnyas0WHNcqLClVUXFOb8a&#10;Bf3pfXflS9nJwz6zuetGn9nXVqmnQb+cggjUh//wX/tDK5iM317g901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f70sYAAADdAAAADwAAAAAAAAAAAAAAAACYAgAAZHJz&#10;L2Rvd25yZXYueG1sUEsFBgAAAAAEAAQA9QAAAIsDAAAAAA==&#10;" fillcolor="#cf3">
                  <v:textbox>
                    <w:txbxContent>
                      <w:p w:rsidR="00295E51" w:rsidRDefault="00295E51" w:rsidP="000E4864">
                        <w:pPr>
                          <w:spacing w:after="0" w:line="240" w:lineRule="auto"/>
                          <w:rPr>
                            <w:b/>
                            <w:sz w:val="16"/>
                            <w:szCs w:val="16"/>
                            <w:lang w:val="fr-FR"/>
                          </w:rPr>
                        </w:pPr>
                        <w:r>
                          <w:rPr>
                            <w:b/>
                            <w:sz w:val="16"/>
                            <w:szCs w:val="16"/>
                            <w:lang w:val="fr-FR"/>
                          </w:rPr>
                          <w:t>VSTUPY</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Financie</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Ľudské zdroje</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Technológia</w:t>
                        </w:r>
                      </w:p>
                      <w:p w:rsidR="00295E51" w:rsidRDefault="00295E51" w:rsidP="000E4864">
                        <w:pPr>
                          <w:numPr>
                            <w:ilvl w:val="0"/>
                            <w:numId w:val="16"/>
                          </w:numPr>
                          <w:tabs>
                            <w:tab w:val="clear" w:pos="720"/>
                            <w:tab w:val="num" w:pos="171"/>
                          </w:tabs>
                          <w:spacing w:after="0" w:line="240" w:lineRule="auto"/>
                          <w:ind w:hanging="777"/>
                          <w:rPr>
                            <w:b/>
                            <w:sz w:val="16"/>
                            <w:szCs w:val="16"/>
                            <w:lang w:val="fr-FR"/>
                          </w:rPr>
                        </w:pPr>
                        <w:r>
                          <w:rPr>
                            <w:b/>
                            <w:sz w:val="16"/>
                            <w:szCs w:val="16"/>
                            <w:lang w:val="fr-FR"/>
                          </w:rPr>
                          <w:t>Materiály</w:t>
                        </w:r>
                      </w:p>
                    </w:txbxContent>
                  </v:textbox>
                </v:rect>
                <v:rect id="Rectangle 119" o:spid="_x0000_s1031" style="position:absolute;left:8623;top:14933;width:13151;height:1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jpsYA&#10;AADdAAAADwAAAGRycy9kb3ducmV2LnhtbESPQWvCQBSE74X+h+UJvdWNUoqNrmKFQKH0YKzi8Zl9&#10;JtHs27i7xvjvu4VCj8PMfMPMFr1pREfO15YVjIYJCOLC6ppLBd+b7HkCwgdkjY1lUnAnD4v548MM&#10;U21vvKYuD6WIEPYpKqhCaFMpfVGRQT+0LXH0jtYZDFG6UmqHtwg3jRwnyas0WHNcqLClVUXFOb8a&#10;Bf3pfXflS9nJwz6zuetGn9nXVqmnQb+cggjUh//wX/tDK5iM317g901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5jpsYAAADdAAAADwAAAAAAAAAAAAAAAACYAgAAZHJz&#10;L2Rvd25yZXYueG1sUEsFBgAAAAAEAAQA9QAAAIsDAAAAAA==&#10;" fillcolor="#cf3">
                  <v:textbox>
                    <w:txbxContent>
                      <w:p w:rsidR="00295E51" w:rsidRDefault="00295E51" w:rsidP="000E4864">
                        <w:pPr>
                          <w:spacing w:after="0" w:line="240" w:lineRule="auto"/>
                          <w:rPr>
                            <w:b/>
                            <w:sz w:val="16"/>
                            <w:szCs w:val="16"/>
                            <w:lang w:val="fr-FR"/>
                          </w:rPr>
                        </w:pPr>
                        <w:r>
                          <w:rPr>
                            <w:b/>
                            <w:sz w:val="16"/>
                            <w:szCs w:val="16"/>
                            <w:lang w:val="fr-FR"/>
                          </w:rPr>
                          <w:t>INTERVENCIA A ČINNOSTI S ŇOU SPOJENÉ</w:t>
                        </w:r>
                      </w:p>
                      <w:p w:rsidR="00295E51" w:rsidRPr="006D4F92" w:rsidRDefault="00295E51" w:rsidP="000E4864">
                        <w:pPr>
                          <w:numPr>
                            <w:ilvl w:val="0"/>
                            <w:numId w:val="16"/>
                          </w:numPr>
                          <w:tabs>
                            <w:tab w:val="clear" w:pos="720"/>
                            <w:tab w:val="num" w:pos="228"/>
                          </w:tabs>
                          <w:spacing w:after="0" w:line="240" w:lineRule="auto"/>
                          <w:ind w:left="285" w:hanging="285"/>
                          <w:rPr>
                            <w:b/>
                            <w:sz w:val="16"/>
                            <w:szCs w:val="16"/>
                            <w:lang w:val="fr-FR"/>
                          </w:rPr>
                        </w:pPr>
                        <w:r w:rsidRPr="006D4F92">
                          <w:rPr>
                            <w:b/>
                            <w:sz w:val="16"/>
                            <w:szCs w:val="16"/>
                            <w:lang w:val="fr-FR"/>
                          </w:rPr>
                          <w:t>Plánovanie, Analýza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Legislatívny proces</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Implementácia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Kontrola</w:t>
                        </w:r>
                      </w:p>
                      <w:p w:rsidR="00295E51" w:rsidRDefault="00295E51" w:rsidP="000E4864">
                        <w:pPr>
                          <w:numPr>
                            <w:ilvl w:val="0"/>
                            <w:numId w:val="16"/>
                          </w:numPr>
                          <w:tabs>
                            <w:tab w:val="clear" w:pos="720"/>
                            <w:tab w:val="num" w:pos="228"/>
                          </w:tabs>
                          <w:spacing w:after="0" w:line="240" w:lineRule="auto"/>
                          <w:ind w:left="285" w:hanging="285"/>
                          <w:rPr>
                            <w:b/>
                            <w:sz w:val="16"/>
                            <w:szCs w:val="16"/>
                            <w:lang w:val="fr-FR"/>
                          </w:rPr>
                        </w:pPr>
                        <w:r>
                          <w:rPr>
                            <w:b/>
                            <w:sz w:val="16"/>
                            <w:szCs w:val="16"/>
                            <w:lang w:val="fr-FR"/>
                          </w:rPr>
                          <w:t>Ex post hodnotenie</w:t>
                        </w:r>
                      </w:p>
                    </w:txbxContent>
                  </v:textbox>
                </v:rect>
                <v:rect id="Rectangle 120" o:spid="_x0000_s1032" style="position:absolute;left:10339;top:29717;width:11435;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GPcYA&#10;AADdAAAADwAAAGRycy9kb3ducmV2LnhtbESPQWvCQBSE74X+h+UJvdWNQouNrmKFQKH0YKzi8Zl9&#10;JtHs27i7xvjvu4VCj8PMfMPMFr1pREfO15YVjIYJCOLC6ppLBd+b7HkCwgdkjY1lUnAnD4v548MM&#10;U21vvKYuD6WIEPYpKqhCaFMpfVGRQT+0LXH0jtYZDFG6UmqHtwg3jRwnyas0WHNcqLClVUXFOb8a&#10;Bf3pfXflS9nJwz6zuetGn9nXVqmnQb+cggjUh//wX/tDK5iM317g901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LGPcYAAADdAAAADwAAAAAAAAAAAAAAAACYAgAAZHJz&#10;L2Rvd25yZXYueG1sUEsFBgAAAAAEAAQA9QAAAIsDAAAAAA==&#10;" fillcolor="#cf3">
                  <v:textbox>
                    <w:txbxContent>
                      <w:p w:rsidR="00295E51" w:rsidRDefault="00295E51" w:rsidP="000E4864">
                        <w:pPr>
                          <w:jc w:val="center"/>
                          <w:rPr>
                            <w:b/>
                            <w:sz w:val="16"/>
                            <w:szCs w:val="16"/>
                          </w:rPr>
                        </w:pPr>
                        <w:r>
                          <w:rPr>
                            <w:b/>
                            <w:sz w:val="16"/>
                            <w:szCs w:val="16"/>
                          </w:rPr>
                          <w:t>VÝSTUPY</w:t>
                        </w:r>
                      </w:p>
                    </w:txbxContent>
                  </v:textbox>
                </v:rect>
                <v:rect id="Rectangle 121" o:spid="_x0000_s1033" style="position:absolute;left:47;top:19430;width:80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hWMUA&#10;AADdAAAADwAAAGRycy9kb3ducmV2LnhtbESPQYvCMBSE7wv+h/AEL6KpupZSjSKC6GEvq3vZ26N5&#10;tsXmpSZR6783wsIeh5n5hlmuO9OIOzlfW1YwGScgiAuray4V/Jx2owyED8gaG8uk4Eke1qvexxJz&#10;bR/8TfdjKEWEsM9RQRVCm0vpi4oM+rFtiaN3ts5giNKVUjt8RLhp5DRJUmmw5rhQYUvbiorL8WYU&#10;pKfmK3TJb7ZL5dXd5OdsPhzulRr0u80CRKAu/If/2getIJtN5/B+E5+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6FYxQAAAN0AAAAPAAAAAAAAAAAAAAAAAJgCAABkcnMv&#10;ZG93bnJldi54bWxQSwUGAAAAAAQABAD1AAAAigMAAAAA&#10;" fillcolor="#9f3">
                  <v:textbox>
                    <w:txbxContent>
                      <w:p w:rsidR="00295E51" w:rsidRDefault="00295E51" w:rsidP="000E4864">
                        <w:pPr>
                          <w:rPr>
                            <w:b/>
                            <w:i/>
                            <w:sz w:val="20"/>
                            <w:szCs w:val="20"/>
                          </w:rPr>
                        </w:pPr>
                        <w:r>
                          <w:rPr>
                            <w:b/>
                            <w:i/>
                            <w:sz w:val="16"/>
                            <w:szCs w:val="16"/>
                          </w:rPr>
                          <w:t>Efektívnosť</w:t>
                        </w:r>
                      </w:p>
                    </w:txbxContent>
                  </v:textbox>
                </v:rect>
                <v:rect id="Rectangle 122" o:spid="_x0000_s1034" style="position:absolute;top:6857;width:8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L8cA&#10;AADdAAAADwAAAGRycy9kb3ducmV2LnhtbESPQWvCQBSE74X+h+UVehHd1NQQoquUQmgPXtReentk&#10;n0kw+zbdXZP033cLgsdhZr5hNrvJdGIg51vLCl4WCQjiyuqWawVfp3Keg/ABWWNnmRT8kofd9vFh&#10;g4W2Ix9oOIZaRAj7AhU0IfSFlL5qyKBf2J44emfrDIYoXS21wzHCTSeXSZJJgy3HhQZ7em+ouhyv&#10;RkF26vZhSr7zMpM/7ipf09Vs9qHU89P0tgYRaAr38K39qRXk6TKD/zfxCc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5Py/HAAAA3QAAAA8AAAAAAAAAAAAAAAAAmAIAAGRy&#10;cy9kb3ducmV2LnhtbFBLBQYAAAAABAAEAPUAAACMAwAAAAA=&#10;" fillcolor="#9f3">
                  <v:textbox>
                    <w:txbxContent>
                      <w:p w:rsidR="00295E51" w:rsidRDefault="00295E51" w:rsidP="000E4864">
                        <w:pPr>
                          <w:rPr>
                            <w:b/>
                            <w:i/>
                            <w:sz w:val="20"/>
                            <w:szCs w:val="20"/>
                          </w:rPr>
                        </w:pPr>
                        <w:r>
                          <w:rPr>
                            <w:b/>
                            <w:i/>
                            <w:sz w:val="16"/>
                            <w:szCs w:val="16"/>
                          </w:rPr>
                          <w:t>Hospodárnos</w:t>
                        </w:r>
                        <w:r>
                          <w:rPr>
                            <w:b/>
                            <w:i/>
                            <w:sz w:val="20"/>
                            <w:szCs w:val="20"/>
                          </w:rPr>
                          <w:t>ť</w:t>
                        </w:r>
                      </w:p>
                    </w:txbxContent>
                  </v:textbox>
                </v:rect>
                <v:rect id="Rectangle 123" o:spid="_x0000_s1035" style="position:absolute;left:698;top:39948;width:9140;height:3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atMcA&#10;AADdAAAADwAAAGRycy9kb3ducmV2LnhtbESPQWvCQBSE7wX/w/KEXkQ3apuGNKtIQeqhl0YvvT2y&#10;r0kw+zburjH9926h0OMwM98wxXY0nRjI+dayguUiAUFcWd1yreB03M8zED4ga+wsk4If8rDdTB4K&#10;zLW98ScNZahFhLDPUUETQp9L6auGDPqF7Ymj922dwRClq6V2eItw08lVkqTSYMtxocGe3hqqzuXV&#10;KEiP3UcYk69sn8qLu8qn9fNs9q7U43TcvYIINIb/8F/7oBVk69UL/L6JT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1mrTHAAAA3QAAAA8AAAAAAAAAAAAAAAAAmAIAAGRy&#10;cy9kb3ducmV2LnhtbFBLBQYAAAAABAAEAPUAAACMAwAAAAA=&#10;" fillcolor="#9f3">
                  <v:textbox>
                    <w:txbxContent>
                      <w:p w:rsidR="00295E51" w:rsidRDefault="00295E51" w:rsidP="000E4864">
                        <w:pPr>
                          <w:rPr>
                            <w:b/>
                            <w:i/>
                            <w:sz w:val="16"/>
                            <w:szCs w:val="16"/>
                          </w:rPr>
                        </w:pPr>
                        <w:r>
                          <w:rPr>
                            <w:b/>
                            <w:i/>
                            <w:sz w:val="16"/>
                            <w:szCs w:val="16"/>
                          </w:rPr>
                          <w:t>Účinnosť a účelnosť</w:t>
                        </w:r>
                      </w:p>
                    </w:txbxContent>
                  </v:textbox>
                </v:rect>
                <v:line id="Line 124" o:spid="_x0000_s1036" style="position:absolute;visibility:visible;mso-wrap-style:square" from="16056,2285" to="16064,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f48MAAADdAAAADwAAAGRycy9kb3ducmV2LnhtbERPW2vCMBR+F/wP4Qz2pqkOpnZNRVYG&#10;e9gEL/h8bM6asuakNFnN/v3yMPDx47sX22g7MdLgW8cKFvMMBHHtdMuNgvPpbbYG4QOyxs4xKfgl&#10;D9tyOikw1+7GBxqPoREphH2OCkwIfS6lrw1Z9HPXEyfuyw0WQ4JDI/WAtxRuO7nMsmdpseXUYLCn&#10;V0P19/HHKliZ6iBXsvo47auxXWziZ7xcN0o9PsTdC4hAMdzF/+53rWD9tExz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TX+PDAAAA3QAAAA8AAAAAAAAAAAAA&#10;AAAAoQIAAGRycy9kb3ducmV2LnhtbFBLBQYAAAAABAAEAPkAAACRAwAAAAA=&#10;">
                  <v:stroke endarrow="block"/>
                </v:line>
                <v:line id="Line 125" o:spid="_x0000_s1037" style="position:absolute;visibility:visible;mso-wrap-style:square" from="16056,12572" to="16056,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6eMYAAADdAAAADwAAAGRycy9kb3ducmV2LnhtbESPQWsCMRSE74X+h/AK3mpWC+quRild&#10;Ch60oJaeXzfPzdLNy7JJ1/jvjVDocZiZb5jVJtpWDNT7xrGCyTgDQVw53XCt4PP0/rwA4QOyxtYx&#10;KbiSh8368WGFhXYXPtBwDLVIEPYFKjAhdIWUvjJk0Y9dR5y8s+sthiT7WuoeLwluWznNspm02HBa&#10;MNjRm6Hq5/hrFcxNeZBzWe5OH+XQTPK4j1/fuVKjp/i6BBEohv/wX3urFSxepjnc36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f+njGAAAA3QAAAA8AAAAAAAAA&#10;AAAAAAAAoQIAAGRycy9kb3ducmV2LnhtbFBLBQYAAAAABAAEAPkAAACUAwAAAAA=&#10;">
                  <v:stroke endarrow="block"/>
                </v:line>
                <v:line id="Line 126" o:spid="_x0000_s1038" style="position:absolute;flip:x;visibility:visible;mso-wrap-style:square" from="16056,26310" to="16064,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dicYAAADdAAAADwAAAGRycy9kb3ducmV2LnhtbESPwUrDQBCG74LvsIzgJdhNG5Aauy22&#10;tVCQHqwePA7ZMQlmZ0N22sa3dw4Fj8M//zffLFZj6MyZhtRGdjCd5GCIq+hbrh18fuwe5mCSIHvs&#10;IpODX0qwWt7eLLD08cLvdD5KbRTCqUQHjUhfWpuqhgKmSeyJNfuOQ0DRcaitH/Ci8NDZWZ4/2oAt&#10;64UGe9o0VP0cT0E1dgfeFkW2DjbLnuj1S95yK87d340vz2CERvlfvrb33sG8KNRfv1EE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SXYnGAAAA3QAAAA8AAAAAAAAA&#10;AAAAAAAAoQIAAGRycy9kb3ducmV2LnhtbFBLBQYAAAAABAAEAPkAAACUAwAAAAA=&#10;">
                  <v:stroke endarrow="block"/>
                </v:line>
                <v:line id="Line 127" o:spid="_x0000_s1039" style="position:absolute;visibility:visible;mso-wrap-style:square" from="15993,36590" to="16040,3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go8YAAADdAAAADwAAAGRycy9kb3ducmV2LnhtbESPzWrDMBCE74W+g9hCb43sBPLjRAkl&#10;ptBDE0hSet5aG8vUWhlLddS3jwKBHoeZ+YZZbaJtxUC9bxwryEcZCOLK6YZrBZ+nt5c5CB+QNbaO&#10;ScEfedisHx9WWGh34QMNx1CLBGFfoAITQldI6StDFv3IdcTJO7veYkiyr6Xu8ZLgtpXjLJtKiw2n&#10;BYMdbQ1VP8dfq2BmyoOcyfLjtC+HJl/EXfz6Xij1/BRflyACxfAfvrfftYL5ZJL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wYKPGAAAA3QAAAA8AAAAAAAAA&#10;AAAAAAAAoQIAAGRycy9kb3ducmV2LnhtbFBLBQYAAAAABAAEAPkAAACUAwAAAAA=&#10;">
                  <v:stroke endarrow="block"/>
                </v:line>
                <v:line id="Line 128" o:spid="_x0000_s1040" style="position:absolute;visibility:visible;mso-wrap-style:square" from="15993,41162" to="16000,4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L+1MUAAADdAAAADwAAAGRycy9kb3ducmV2LnhtbESPQWsCMRSE70L/Q3gFb5pVoepqlNKl&#10;4EELaun5uXndLN28LJt0jf++EQoeh5n5hllvo21ET52vHSuYjDMQxKXTNVcKPs/vowUIH5A1No5J&#10;wY08bDdPgzXm2l35SP0pVCJB2OeowITQ5lL60pBFP3YtcfK+XWcxJNlVUnd4TXDbyGmWvUiLNacF&#10;gy29GSp/Tr9WwdwURzmXxf78UfT1ZBkP8euyVGr4HF9XIALF8Aj/t3dawWI2m8L9TXo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L+1MUAAADdAAAADwAAAAAAAAAA&#10;AAAAAAChAgAAZHJzL2Rvd25yZXYueG1sUEsFBgAAAAAEAAQA+QAAAJMDAAAAAA==&#10;">
                  <v:stroke endarrow="block"/>
                </v:line>
                <v:line id="Line 129" o:spid="_x0000_s1041" style="position:absolute;visibility:visible;mso-wrap-style:square" from="3478,11429" to="3478,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ChsQAAADdAAAADwAAAGRycy9kb3ducmV2LnhtbESPwWrDMBBE74X8g9hAb43cGIpxo4Q2&#10;EPChF7ul9LhIG9vEWhlJiZ18fVQo9DjMzBtms5vtIC7kQ+9YwfMqA0Gsnem5VfD1eXgqQISIbHBw&#10;TAquFGC3XTxssDRu4pouTWxFgnAoUUEX41hKGXRHFsPKjcTJOzpvMSbpW2k8TgluB7nOshdpsee0&#10;0OFI+470qTlbBU2lj+6W+9P3z/uH1gf0NfZeqcfl/PYKItIc/8N/7cooKPI8h9836Qn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MKGxAAAAN0AAAAPAAAAAAAAAAAA&#10;AAAAAKECAABkcnMvZG93bnJldi54bWxQSwUGAAAAAAQABAD5AAAAkgMAAAAA&#10;" strokeweight="3pt"/>
                <v:line id="Line 130" o:spid="_x0000_s1042" style="position:absolute;flip:x;visibility:visible;mso-wrap-style:square" from="3319,21716" to="3478,3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TpcUAAADdAAAADwAAAGRycy9kb3ducmV2LnhtbESPX0sDMRDE34V+h7CCL9Lm9FTK2bRU&#10;oX/om7X0ebmsl8PbzZmk7fntjSD4OMzMb5jZYuBOnSnE1ouBu0kBiqT2tpXGwOF9NZ6CignFYueF&#10;DHxThMV8dDXDyvqLvNF5nxqVIRIrNOBS6iutY+2IMU58T5K9Dx8YU5ah0TbgJcO50/dF8aQZW8kL&#10;Dnt6dVR/7k9s4NHVvF0dNrdfJe5CYuaX9eZozM31sHwGlWhI/+G/9tYamJblA/y+yU9A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CTpcUAAADdAAAADwAAAAAAAAAA&#10;AAAAAAChAgAAZHJzL2Rvd25yZXYueG1sUEsFBgAAAAAEAAQA+QAAAJMDAAAAAA==&#10;" strokeweight="3pt"/>
                <v:line id="Line 131" o:spid="_x0000_s1043" style="position:absolute;visibility:visible;mso-wrap-style:square" from="3319,36590" to="3327,4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3/acQAAADdAAAADwAAAGRycy9kb3ducmV2LnhtbESPQWsCMRSE7wX/Q3hCbzVrF4usRtGC&#10;4MGLWxGPj+S5u7h5WZJUV3+9EQo9DjPzDTNf9rYVV/KhcaxgPMpAEGtnGq4UHH42H1MQISIbbB2T&#10;gjsFWC4Gb3MsjLvxnq5lrESCcChQQR1jV0gZdE0Ww8h1xMk7O28xJukraTzeEty28jPLvqTFhtNC&#10;jR1916Qv5a9VUG712T1yfzme1jutN+j32Hil3of9agYiUh//w3/trVEwzfMJvN6kJ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f9pxAAAAN0AAAAPAAAAAAAAAAAA&#10;AAAAAKECAABkcnMvZG93bnJldi54bWxQSwUGAAAAAAQABAD5AAAAkgMAAAAA&#10;" strokeweight="3pt"/>
                <v:line id="Line 132" o:spid="_x0000_s1044" style="position:absolute;visibility:visible;mso-wrap-style:square" from="3319,43814" to="3327,4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hHsMAAADdAAAADwAAAGRycy9kb3ducmV2LnhtbESPQYvCMBSE7wv+h/AEb2vqFkSqUVQQ&#10;PHixinh8JM+22LyUJKvVX79ZWNjjMDPfMItVb1vxIB8axwom4wwEsXam4UrB+bT7nIEIEdlg65gU&#10;vCjAajn4WGBh3JOP9ChjJRKEQ4EK6hi7Qsqga7IYxq4jTt7NeYsxSV9J4/GZ4LaVX1k2lRYbTgs1&#10;drStSd/Lb6ug3Oube+f+frluDlrv0B+x8UqNhv16DiJSH//Df+29UTDL8yn8vklP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PYR7DAAAA3QAAAA8AAAAAAAAAAAAA&#10;AAAAoQIAAGRycy9kb3ducmV2LnhtbFBLBQYAAAAABAAEAPkAAACRAwAAAAA=&#10;" strokeweight="3pt"/>
                <v:line id="Line 133" o:spid="_x0000_s1045" style="position:absolute;visibility:visible;mso-wrap-style:square" from="3478,11429" to="10339,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JIcQAAADdAAAADwAAAGRycy9kb3ducmV2LnhtbESPQWvCQBSE7wX/w/KE3urGCk2IrqKC&#10;IBQPUcHrM/tMgtm3YXdr4r93C4Ueh5n5hlmsBtOKBznfWFYwnSQgiEurG64UnE+7jwyED8gaW8uk&#10;4EkeVsvR2wJzbXsu6HEMlYgQ9jkqqEPocil9WZNBP7EdcfRu1hkMUbpKaod9hJtWfibJlzTYcFyo&#10;saNtTeX9+GMUbA5d8dTX1CfbS5qdht7pAr+Veh8P6zmIQEP4D/+191pBNpul8PsmPgG5f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gkhxAAAAN0AAAAPAAAAAAAAAAAA&#10;AAAAAKECAABkcnMvZG93bnJldi54bWxQSwUGAAAAAAQABAD5AAAAkgMAAAAA&#10;" strokeweight="3pt">
                  <v:stroke endarrow="block"/>
                </v:line>
                <v:line id="Line 134" o:spid="_x0000_s1046" style="position:absolute;visibility:visible;mso-wrap-style:square" from="3478,30859" to="10339,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dU8AAAADdAAAADwAAAGRycy9kb3ducmV2LnhtbERPTYvCMBC9L/gfwgje1lSFtVSjqCAI&#10;sofqwl7HZmyLzaQk0dZ/bw6Cx8f7Xq5704gHOV9bVjAZJyCIC6trLhX8nfffKQgfkDU2lknBkzys&#10;V4OvJWbadpzT4xRKEUPYZ6igCqHNpPRFRQb92LbEkbtaZzBE6EqpHXYx3DRymiQ/0mDNsaHClnYV&#10;FbfT3SjY/rb5U1/mPtn9z9Nz3zmd41Gp0bDfLEAE6sNH/HYftIJ0Notz45v4BO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1nVPAAAAA3QAAAA8AAAAAAAAAAAAAAAAA&#10;oQIAAGRycy9kb3ducmV2LnhtbFBLBQYAAAAABAAEAPkAAACOAwAAAAA=&#10;" strokeweight="3pt">
                  <v:stroke endarrow="block"/>
                </v:line>
                <v:line id="Line 135" o:spid="_x0000_s1047" style="position:absolute;visibility:visible;mso-wrap-style:square" from="3319,36590" to="10180,3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k4yMUAAADdAAAADwAAAGRycy9kb3ducmV2LnhtbESPQWvCQBSE70L/w/IK3nRTBU3TbKQV&#10;hIJ4iBZ6fc2+JqHZt2F3NfHfdwXB4zAz3zD5ZjSduJDzrWUFL/MEBHFldcu1gq/TbpaC8AFZY2eZ&#10;FFzJw6Z4muSYaTtwSZdjqEWEsM9QQRNCn0npq4YM+rntiaP3a53BEKWrpXY4RLjp5CJJVtJgy3Gh&#10;wZ62DVV/x7NR8HHoy6v+Wftk+71OT+PgdIl7pabP4/sbiEBjeITv7U+tIF0uX+H2Jj4BW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k4yMUAAADdAAAADwAAAAAAAAAA&#10;AAAAAAChAgAAZHJzL2Rvd25yZXYueG1sUEsFBgAAAAAEAAQA+QAAAJMDAAAAAA==&#10;" strokeweight="3pt">
                  <v:stroke endarrow="block"/>
                </v:line>
                <v:line id="Line 136" o:spid="_x0000_s1048" style="position:absolute;visibility:visible;mso-wrap-style:square" from="3319,44591" to="10180,4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XiKMMAAADdAAAADwAAAGRycy9kb3ducmV2LnhtbERPz2vCMBS+D/wfwhO8zdQ5ZqnG4gqD&#10;wdih7WDXZ/Nsi81LSTJb//vlMNjx4/t9yGcziBs531tWsFknIIgbq3tuFXzVb48pCB+QNQ6WScGd&#10;POTHxcMBM20nLulWhVbEEPYZKuhCGDMpfdORQb+2I3HkLtYZDBG6VmqHUww3g3xKkhdpsOfY0OFI&#10;RUfNtfoxCl4/x/KuzzufFN+7tJ4np0v8UGq1nE97EIHm8C/+c79rBen2Oe6Pb+ITkM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F4ijDAAAA3QAAAA8AAAAAAAAAAAAA&#10;AAAAoQIAAGRycy9kb3ducmV2LnhtbFBLBQYAAAAABAAEAPkAAACRAwAAAAA=&#10;" strokeweight="3pt">
                  <v:stroke endarrow="block"/>
                </v:line>
                <v:line id="Line 137" o:spid="_x0000_s1049" style="position:absolute;visibility:visible;mso-wrap-style:square" from="8385,8008" to="10339,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Hs8UAAADdAAAADwAAAGRycy9kb3ducmV2LnhtbESPQWvCQBSE7wX/w/KE3uomtdQQ3YgK&#10;QkF6iBZ6fWafSTD7NuxuTfz3bqHQ4zAz3zCr9Wg6cSPnW8sK0lkCgriyuuVawddp/5KB8AFZY2eZ&#10;FNzJw7qYPK0w13bgkm7HUIsIYZ+jgiaEPpfSVw0Z9DPbE0fvYp3BEKWrpXY4RLjp5GuSvEuDLceF&#10;BnvaNVRdjz9GwfazL+/6vPDJ7nuRncbB6RIPSj1Px80SRKAx/If/2h9aQTZ/S+H3TXwCsn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lHs8UAAADdAAAADwAAAAAAAAAA&#10;AAAAAAChAgAAZHJzL2Rvd25yZXYueG1sUEsFBgAAAAAEAAQA+QAAAJMDAAAAAA==&#10;" strokeweight="3pt">
                  <v:stroke endarrow="block"/>
                </v:line>
                <v:rect id="Rectangle 138" o:spid="_x0000_s1050" style="position:absolute;left:10196;top:38876;width:11435;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9k8YA&#10;AADdAAAADwAAAGRycy9kb3ducmV2LnhtbESPQWvCQBSE74X+h+UJvdWNthSJrmKFQKH0YKzi8Zl9&#10;JtHs27i7xvjvu4VCj8PMfMPMFr1pREfO15YVjIYJCOLC6ppLBd+b7HkCwgdkjY1lUnAnD4v548MM&#10;U21vvKYuD6WIEPYpKqhCaFMpfVGRQT+0LXH0jtYZDFG6UmqHtwg3jRwnyZs0WHNcqLClVUXFOb8a&#10;Bf3pfXflS9nJwz6zuetGn9nXVqmnQb+cggjUh//wX/tDK5i8vI7h901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p9k8YAAADdAAAADwAAAAAAAAAAAAAAAACYAgAAZHJz&#10;L2Rvd25yZXYueG1sUEsFBgAAAAAEAAQA9QAAAIsDAAAAAA==&#10;" fillcolor="#cf3">
                  <v:textbox>
                    <w:txbxContent>
                      <w:p w:rsidR="00295E51" w:rsidRDefault="00295E51" w:rsidP="000E4864">
                        <w:pPr>
                          <w:jc w:val="center"/>
                          <w:rPr>
                            <w:b/>
                            <w:sz w:val="16"/>
                            <w:szCs w:val="16"/>
                          </w:rPr>
                        </w:pPr>
                        <w:r>
                          <w:rPr>
                            <w:b/>
                            <w:sz w:val="16"/>
                            <w:szCs w:val="16"/>
                          </w:rPr>
                          <w:t>VPLYVY</w:t>
                        </w:r>
                      </w:p>
                    </w:txbxContent>
                  </v:textbox>
                </v:rect>
                <v:rect id="Rectangle 139" o:spid="_x0000_s1051" style="position:absolute;left:10196;top:34304;width:11435;height: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YCMYA&#10;AADdAAAADwAAAGRycy9kb3ducmV2LnhtbESPQWvCQBSE74X+h+UJvdWNWopEV7FCoFB6MFbx+Mw+&#10;k2j2bbq7xvjvu4VCj8PMfMPMl71pREfO15YVjIYJCOLC6ppLBV/b7HkKwgdkjY1lUnAnD8vF48Mc&#10;U21vvKEuD6WIEPYpKqhCaFMpfVGRQT+0LXH0TtYZDFG6UmqHtwg3jRwnyas0WHNcqLCldUXFJb8a&#10;Bf35bX/l77KTx0Nmc9eNPrLPnVJPg341AxGoD//hv/a7VjCdvEzg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bYCMYAAADdAAAADwAAAAAAAAAAAAAAAACYAgAAZHJz&#10;L2Rvd25yZXYueG1sUEsFBgAAAAAEAAQA9QAAAIsDAAAAAA==&#10;" fillcolor="#cf3">
                  <v:textbox>
                    <w:txbxContent>
                      <w:p w:rsidR="00295E51" w:rsidRDefault="00295E51" w:rsidP="000E4864">
                        <w:pPr>
                          <w:jc w:val="center"/>
                          <w:rPr>
                            <w:b/>
                            <w:sz w:val="16"/>
                            <w:szCs w:val="16"/>
                          </w:rPr>
                        </w:pPr>
                        <w:r>
                          <w:rPr>
                            <w:b/>
                            <w:sz w:val="16"/>
                            <w:szCs w:val="16"/>
                          </w:rPr>
                          <w:t>VÝSLEDKY</w:t>
                        </w:r>
                      </w:p>
                    </w:txbxContent>
                  </v:textbox>
                </v:rect>
                <v:line id="Line 140" o:spid="_x0000_s1052" style="position:absolute;visibility:visible;mso-wrap-style:square" from="3319,38876" to="10172,3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kK8UAAADdAAAADwAAAGRycy9kb3ducmV2LnhtbESPQWvCQBSE70L/w/IKvemmVjREN6EK&#10;hYL0EC30+sw+k2D2bdjdmvjvu0LB4zAz3zCbYjSduJLzrWUFr7MEBHFldcu1gu/jxzQF4QOyxs4y&#10;KbiRhyJ/mmww03bgkq6HUIsIYZ+hgiaEPpPSVw0Z9DPbE0fvbJ3BEKWrpXY4RLjp5DxJltJgy3Gh&#10;wZ52DVWXw69RsP3qy5s+rXyy+1mlx3FwusS9Ui/P4/saRKAxPML/7U+tIH1bLOD+Jj4B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7kK8UAAADdAAAADwAAAAAAAAAA&#10;AAAAAAChAgAAZHJzL2Rvd25yZXYueG1sUEsFBgAAAAAEAAQA+QAAAJMDAAAAAA==&#10;" strokeweight="3pt">
                  <v:stroke endarrow="block"/>
                </v:line>
                <v:line id="Line 141" o:spid="_x0000_s1053" style="position:absolute;visibility:visible;mso-wrap-style:square" from="3319,34304" to="10180,3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BsMYAAADdAAAADwAAAGRycy9kb3ducmV2LnhtbESPQWvCQBSE74X+h+UJvdWNra0hZiOt&#10;UBBKD1HB6zP7TILZt2F3a+K/7wpCj8PMfMPkq9F04kLOt5YVzKYJCOLK6pZrBfvd13MKwgdkjZ1l&#10;UnAlD6vi8SHHTNuBS7psQy0ihH2GCpoQ+kxKXzVk0E9tTxy9k3UGQ5SultrhEOGmky9J8i4NthwX&#10;Guxp3VB13v4aBZ8/fXnVx4VP1odFuhsHp0v8VuppMn4sQQQaw3/43t5oBenr/A1ub+ITk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QbDGAAAA3QAAAA8AAAAAAAAA&#10;AAAAAAAAoQIAAGRycy9kb3ducmV2LnhtbFBLBQYAAAAABAAEAPkAAACUAwAAAAA=&#10;" strokeweight="3pt">
                  <v:stroke endarrow="block"/>
                </v:line>
                <w10:wrap type="square"/>
              </v:group>
            </w:pict>
          </mc:Fallback>
        </mc:AlternateContent>
      </w:r>
      <w:r w:rsidRPr="000E11B2">
        <w:rPr>
          <w:rFonts w:ascii="Times New Roman" w:hAnsi="Times New Roman" w:cs="Times New Roman"/>
          <w:bCs/>
          <w:sz w:val="24"/>
          <w:szCs w:val="24"/>
        </w:rPr>
        <w:t xml:space="preserve">V skorších fázach vývoja </w:t>
      </w:r>
      <w:r>
        <w:rPr>
          <w:rFonts w:ascii="Times New Roman" w:hAnsi="Times New Roman" w:cs="Times New Roman"/>
          <w:bCs/>
          <w:sz w:val="24"/>
          <w:szCs w:val="24"/>
        </w:rPr>
        <w:t>lepš</w:t>
      </w:r>
      <w:r w:rsidRPr="000E11B2">
        <w:rPr>
          <w:rFonts w:ascii="Times New Roman" w:hAnsi="Times New Roman" w:cs="Times New Roman"/>
          <w:bCs/>
          <w:sz w:val="24"/>
          <w:szCs w:val="24"/>
        </w:rPr>
        <w:t xml:space="preserve">ej regulácie sa pozornosť sústredila hlavne na tvorbu verejnej politiky či regulácií (predovšetkým cez nástroj posudzovania vplyvov). A hoci bolo toto zameranie dôležité, samo o sebe bolo neefektívne, keďže nebralo do úvahy všetky dostupné informácie o účelnosti a účinnosti existujúcich intervencií </w:t>
      </w:r>
      <w:r w:rsidRPr="000E11B2">
        <w:rPr>
          <w:rFonts w:ascii="Times New Roman" w:hAnsi="Times New Roman" w:cs="Times New Roman"/>
          <w:bCs/>
          <w:sz w:val="24"/>
          <w:szCs w:val="24"/>
        </w:rPr>
        <w:lastRenderedPageBreak/>
        <w:t xml:space="preserve">a regulácií. Z tohto dôvodu sa aktuálna podoba </w:t>
      </w:r>
      <w:r>
        <w:rPr>
          <w:rFonts w:ascii="Times New Roman" w:hAnsi="Times New Roman" w:cs="Times New Roman"/>
          <w:bCs/>
          <w:sz w:val="24"/>
          <w:szCs w:val="24"/>
        </w:rPr>
        <w:t>lepš</w:t>
      </w:r>
      <w:r w:rsidRPr="000E11B2">
        <w:rPr>
          <w:rFonts w:ascii="Times New Roman" w:hAnsi="Times New Roman" w:cs="Times New Roman"/>
          <w:bCs/>
          <w:sz w:val="24"/>
          <w:szCs w:val="24"/>
        </w:rPr>
        <w:t>ej regulácie rozšírila na všetky fázy tvorby regulácií vrátane implementácie a následného ex post hodnotenia. Ex post hodnotenie má vyhodnotiť či zamýšľané ciele a účinky, náklady a prínosy regulácie sa skutočne naplnili v praxi a identifikovať nezamýšľané účinky a vplyvy, ktoré počas implementácie regulácie z nej vyplynuli. Okrem sledovania účelnosti a účinnosti ex post hodnotenie slúži aj základnému pilieru vymožiteľnosti práva – zúčtovateľnosti vlády. Hlavnými cieľmi ex post hodnotenia teda je:</w:t>
      </w:r>
    </w:p>
    <w:p w:rsidR="000E4864" w:rsidRPr="000E11B2" w:rsidRDefault="000E4864" w:rsidP="000E4864">
      <w:pPr>
        <w:numPr>
          <w:ilvl w:val="0"/>
          <w:numId w:val="9"/>
        </w:numPr>
        <w:spacing w:after="240" w:line="240" w:lineRule="auto"/>
        <w:contextualSpacing/>
        <w:jc w:val="both"/>
        <w:rPr>
          <w:rFonts w:ascii="Times New Roman" w:hAnsi="Times New Roman" w:cs="Times New Roman"/>
          <w:bCs/>
          <w:sz w:val="24"/>
          <w:szCs w:val="24"/>
        </w:rPr>
      </w:pPr>
      <w:r w:rsidRPr="000E11B2">
        <w:rPr>
          <w:rFonts w:ascii="Times New Roman" w:hAnsi="Times New Roman" w:cs="Times New Roman"/>
          <w:bCs/>
          <w:sz w:val="24"/>
          <w:szCs w:val="24"/>
        </w:rPr>
        <w:t>Napomôcť prijímateľom rozhodnutia a štátnej správe, ktorá zodpovedá za implementáciu regulácie, merať či regulácia je účelne aplikovaná (verejnou správou, občanmi, podnikateľmi, samosprávou).</w:t>
      </w:r>
    </w:p>
    <w:p w:rsidR="000E4864" w:rsidRPr="000E11B2" w:rsidRDefault="000E4864" w:rsidP="000E4864">
      <w:pPr>
        <w:numPr>
          <w:ilvl w:val="0"/>
          <w:numId w:val="9"/>
        </w:numPr>
        <w:spacing w:after="240" w:line="240" w:lineRule="auto"/>
        <w:contextualSpacing/>
        <w:jc w:val="both"/>
        <w:rPr>
          <w:rFonts w:ascii="Times New Roman" w:hAnsi="Times New Roman" w:cs="Times New Roman"/>
          <w:bCs/>
          <w:sz w:val="24"/>
          <w:szCs w:val="24"/>
        </w:rPr>
      </w:pPr>
      <w:r w:rsidRPr="000E11B2">
        <w:rPr>
          <w:rFonts w:ascii="Times New Roman" w:hAnsi="Times New Roman" w:cs="Times New Roman"/>
          <w:bCs/>
          <w:sz w:val="24"/>
          <w:szCs w:val="24"/>
        </w:rPr>
        <w:t>Vyhodnotiť, či regulácia spĺňa svoj primárny cieľ voči použitým nástrojom (účinnosť).</w:t>
      </w:r>
    </w:p>
    <w:p w:rsidR="000E4864" w:rsidRPr="000E11B2" w:rsidRDefault="000E4864" w:rsidP="000E4864">
      <w:pPr>
        <w:numPr>
          <w:ilvl w:val="0"/>
          <w:numId w:val="9"/>
        </w:numPr>
        <w:spacing w:after="240" w:line="240" w:lineRule="auto"/>
        <w:contextualSpacing/>
        <w:jc w:val="both"/>
        <w:rPr>
          <w:rFonts w:ascii="Times New Roman" w:hAnsi="Times New Roman" w:cs="Times New Roman"/>
          <w:bCs/>
          <w:sz w:val="24"/>
          <w:szCs w:val="24"/>
        </w:rPr>
      </w:pPr>
      <w:r w:rsidRPr="000E11B2">
        <w:rPr>
          <w:rFonts w:ascii="Times New Roman" w:hAnsi="Times New Roman" w:cs="Times New Roman"/>
          <w:bCs/>
          <w:sz w:val="24"/>
          <w:szCs w:val="24"/>
        </w:rPr>
        <w:t>Vyhodnotiť účelnosť.</w:t>
      </w:r>
    </w:p>
    <w:p w:rsidR="000E4864" w:rsidRPr="000E11B2" w:rsidRDefault="000E4864" w:rsidP="000E4864">
      <w:pPr>
        <w:spacing w:after="240" w:line="240" w:lineRule="auto"/>
        <w:ind w:left="720"/>
        <w:contextualSpacing/>
        <w:jc w:val="both"/>
        <w:rPr>
          <w:rFonts w:ascii="Times New Roman" w:hAnsi="Times New Roman" w:cs="Times New Roman"/>
          <w:bCs/>
          <w:sz w:val="24"/>
          <w:szCs w:val="24"/>
        </w:rPr>
      </w:pPr>
    </w:p>
    <w:p w:rsidR="000E4864" w:rsidRPr="000E11B2" w:rsidRDefault="000E4864" w:rsidP="000E4864">
      <w:pPr>
        <w:spacing w:after="120" w:line="240" w:lineRule="auto"/>
        <w:jc w:val="both"/>
        <w:rPr>
          <w:rFonts w:ascii="Times New Roman" w:hAnsi="Times New Roman" w:cs="Times New Roman"/>
          <w:sz w:val="24"/>
          <w:szCs w:val="24"/>
        </w:rPr>
      </w:pPr>
      <w:r w:rsidRPr="000E11B2">
        <w:rPr>
          <w:rFonts w:ascii="Times New Roman" w:hAnsi="Times New Roman" w:cs="Times New Roman"/>
          <w:sz w:val="24"/>
          <w:szCs w:val="24"/>
        </w:rPr>
        <w:t>Z ekonomického hľadiska sa snažíme o identifikáciu účinnosti a efektivity každého variantu riešenia. Z ekonomického hľadiska, pri posudzovaní či verejná politika prináša hodnotu úmernú vynaloženým prostriedkom je potrebné vziať do úvahy tri základné faktory</w:t>
      </w:r>
      <w:r w:rsidRPr="000E11B2">
        <w:rPr>
          <w:rFonts w:ascii="Times New Roman" w:hAnsi="Times New Roman" w:cs="Times New Roman"/>
          <w:sz w:val="24"/>
          <w:szCs w:val="24"/>
          <w:vertAlign w:val="superscript"/>
        </w:rPr>
        <w:footnoteReference w:id="15"/>
      </w:r>
      <w:r w:rsidRPr="000E11B2">
        <w:rPr>
          <w:rFonts w:ascii="Times New Roman" w:hAnsi="Times New Roman" w:cs="Times New Roman"/>
          <w:sz w:val="24"/>
          <w:szCs w:val="24"/>
        </w:rPr>
        <w:t xml:space="preserve">. Ako zobrazuje diagram, je potrebné rozlišovať medzi: </w:t>
      </w:r>
    </w:p>
    <w:p w:rsidR="000E4864" w:rsidRPr="000E11B2" w:rsidRDefault="000E4864" w:rsidP="000E4864">
      <w:pPr>
        <w:spacing w:after="0" w:line="240" w:lineRule="auto"/>
        <w:ind w:left="-57"/>
        <w:jc w:val="both"/>
        <w:rPr>
          <w:rFonts w:ascii="Times New Roman" w:hAnsi="Times New Roman" w:cs="Times New Roman"/>
          <w:sz w:val="24"/>
          <w:szCs w:val="24"/>
        </w:rPr>
      </w:pPr>
      <w:r w:rsidRPr="000E11B2">
        <w:rPr>
          <w:rFonts w:ascii="Times New Roman" w:hAnsi="Times New Roman" w:cs="Times New Roman"/>
          <w:b/>
          <w:i/>
          <w:sz w:val="24"/>
          <w:szCs w:val="24"/>
        </w:rPr>
        <w:t xml:space="preserve">Hospodárnosťou – </w:t>
      </w:r>
      <w:r w:rsidRPr="000E11B2">
        <w:rPr>
          <w:rFonts w:ascii="Times New Roman" w:hAnsi="Times New Roman" w:cs="Times New Roman"/>
          <w:sz w:val="24"/>
          <w:szCs w:val="24"/>
        </w:rPr>
        <w:t>vstupné náklady na uskutočňovanie aktivít;</w:t>
      </w:r>
    </w:p>
    <w:p w:rsidR="000E4864" w:rsidRPr="000E11B2" w:rsidRDefault="000E4864" w:rsidP="000E4864">
      <w:pPr>
        <w:spacing w:after="0" w:line="240" w:lineRule="auto"/>
        <w:ind w:left="-57"/>
        <w:jc w:val="both"/>
        <w:rPr>
          <w:rFonts w:ascii="Times New Roman" w:hAnsi="Times New Roman" w:cs="Times New Roman"/>
          <w:sz w:val="24"/>
          <w:szCs w:val="24"/>
        </w:rPr>
      </w:pPr>
      <w:r w:rsidRPr="000E11B2">
        <w:rPr>
          <w:rFonts w:ascii="Times New Roman" w:hAnsi="Times New Roman" w:cs="Times New Roman"/>
          <w:b/>
          <w:i/>
          <w:sz w:val="24"/>
          <w:szCs w:val="24"/>
        </w:rPr>
        <w:t xml:space="preserve">Efektívnosťou – </w:t>
      </w:r>
      <w:r w:rsidRPr="000E11B2">
        <w:rPr>
          <w:rFonts w:ascii="Times New Roman" w:hAnsi="Times New Roman" w:cs="Times New Roman"/>
          <w:sz w:val="24"/>
          <w:szCs w:val="24"/>
        </w:rPr>
        <w:t>pomer vstupov na výstupy a výsledky (typicky analýza nákladov a prínosov);</w:t>
      </w:r>
    </w:p>
    <w:p w:rsidR="000E4864" w:rsidRPr="000E11B2" w:rsidRDefault="000E4864" w:rsidP="000E4864">
      <w:pPr>
        <w:spacing w:after="0" w:line="240" w:lineRule="auto"/>
        <w:ind w:left="-57"/>
        <w:jc w:val="both"/>
        <w:rPr>
          <w:rFonts w:ascii="Times New Roman" w:hAnsi="Times New Roman" w:cs="Times New Roman"/>
          <w:sz w:val="24"/>
          <w:szCs w:val="24"/>
        </w:rPr>
      </w:pPr>
      <w:r w:rsidRPr="000E11B2">
        <w:rPr>
          <w:rFonts w:ascii="Times New Roman" w:hAnsi="Times New Roman" w:cs="Times New Roman"/>
          <w:b/>
          <w:i/>
          <w:sz w:val="24"/>
          <w:szCs w:val="24"/>
        </w:rPr>
        <w:t>Účinnosťou –</w:t>
      </w:r>
      <w:r w:rsidRPr="000E11B2">
        <w:rPr>
          <w:rFonts w:ascii="Times New Roman" w:hAnsi="Times New Roman" w:cs="Times New Roman"/>
          <w:sz w:val="24"/>
          <w:szCs w:val="24"/>
        </w:rPr>
        <w:t xml:space="preserve"> či ciele alebo zamýšľané výstupy boli skutočne dosiahnuté vzhľadom na použité nástroje; </w:t>
      </w:r>
    </w:p>
    <w:p w:rsidR="000E4864" w:rsidRPr="000E11B2" w:rsidRDefault="000E4864" w:rsidP="000E4864">
      <w:pPr>
        <w:spacing w:after="0" w:line="240" w:lineRule="auto"/>
        <w:ind w:left="-57"/>
        <w:jc w:val="both"/>
        <w:rPr>
          <w:rFonts w:ascii="Times New Roman" w:hAnsi="Times New Roman" w:cs="Times New Roman"/>
          <w:sz w:val="24"/>
          <w:szCs w:val="24"/>
        </w:rPr>
      </w:pPr>
      <w:r w:rsidRPr="000E11B2">
        <w:rPr>
          <w:rFonts w:ascii="Times New Roman" w:hAnsi="Times New Roman" w:cs="Times New Roman"/>
          <w:b/>
          <w:i/>
          <w:sz w:val="24"/>
          <w:szCs w:val="24"/>
        </w:rPr>
        <w:t xml:space="preserve">Účelnosťou – </w:t>
      </w:r>
      <w:r w:rsidRPr="000E11B2">
        <w:rPr>
          <w:rFonts w:ascii="Times New Roman" w:hAnsi="Times New Roman" w:cs="Times New Roman"/>
          <w:sz w:val="24"/>
          <w:szCs w:val="24"/>
        </w:rPr>
        <w:t>či ciele boli skutočne dosiahnuté.</w:t>
      </w:r>
    </w:p>
    <w:p w:rsidR="000E4864" w:rsidRPr="000E11B2" w:rsidRDefault="000E4864" w:rsidP="000E4864">
      <w:pPr>
        <w:spacing w:after="0" w:line="240" w:lineRule="auto"/>
        <w:ind w:left="-57"/>
        <w:jc w:val="both"/>
        <w:rPr>
          <w:rFonts w:ascii="Times New Roman" w:hAnsi="Times New Roman" w:cs="Times New Roman"/>
          <w:sz w:val="24"/>
          <w:szCs w:val="24"/>
        </w:rPr>
      </w:pPr>
    </w:p>
    <w:p w:rsidR="000E4864" w:rsidRPr="000E11B2" w:rsidRDefault="000E4864" w:rsidP="000E4864">
      <w:pPr>
        <w:spacing w:after="240" w:line="240" w:lineRule="auto"/>
        <w:jc w:val="both"/>
        <w:rPr>
          <w:rFonts w:ascii="Times New Roman" w:hAnsi="Times New Roman" w:cs="Times New Roman"/>
          <w:bCs/>
          <w:sz w:val="24"/>
          <w:szCs w:val="24"/>
        </w:rPr>
      </w:pPr>
      <w:r w:rsidRPr="000E11B2">
        <w:rPr>
          <w:rFonts w:ascii="Times New Roman" w:hAnsi="Times New Roman" w:cs="Times New Roman"/>
          <w:sz w:val="24"/>
          <w:szCs w:val="24"/>
        </w:rPr>
        <w:t>V odhade nákladov na priamu administratívu sa odrazí celková hospodárnosť, ale zhodnotiť efektívnosť a účinnosť verejnej politiky bude možné až po jej implementácii. Tieto nezávisia iba od nákladov na vstupy, ale aj na tom, ako dobre ich subjekt štátnej správy riadi, aby dosiahlo žiadané výstupy.</w:t>
      </w:r>
      <w:r w:rsidRPr="000E11B2">
        <w:rPr>
          <w:rFonts w:ascii="Times New Roman" w:hAnsi="Times New Roman" w:cs="Times New Roman"/>
          <w:sz w:val="24"/>
          <w:szCs w:val="24"/>
          <w:lang w:val="pl-PL"/>
        </w:rPr>
        <w:t xml:space="preserve"> </w:t>
      </w: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738112" behindDoc="0" locked="0" layoutInCell="1" allowOverlap="1" wp14:anchorId="375471FA" wp14:editId="3DA546E2">
                <wp:simplePos x="0" y="0"/>
                <wp:positionH relativeFrom="column">
                  <wp:posOffset>10036175</wp:posOffset>
                </wp:positionH>
                <wp:positionV relativeFrom="paragraph">
                  <wp:posOffset>1590040</wp:posOffset>
                </wp:positionV>
                <wp:extent cx="0" cy="228600"/>
                <wp:effectExtent l="53975" t="12700" r="60325" b="15875"/>
                <wp:wrapNone/>
                <wp:docPr id="8346" name="Straight Connector 8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25pt,125.2pt" to="790.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">
                <v:stroke endarrow="block"/>
              </v:line>
            </w:pict>
          </mc:Fallback>
        </mc:AlternateContent>
      </w:r>
      <w:r w:rsidRPr="000E11B2">
        <w:rPr>
          <w:rFonts w:ascii="Times New Roman" w:hAnsi="Times New Roman" w:cs="Times New Roman"/>
          <w:noProof/>
          <w:sz w:val="24"/>
          <w:szCs w:val="24"/>
          <w:lang w:eastAsia="sk-SK"/>
        </w:rPr>
        <mc:AlternateContent>
          <mc:Choice Requires="wps">
            <w:drawing>
              <wp:anchor distT="0" distB="0" distL="114300" distR="114300" simplePos="0" relativeHeight="251737088" behindDoc="0" locked="0" layoutInCell="1" allowOverlap="1" wp14:anchorId="089D1563" wp14:editId="0D4A1CCF">
                <wp:simplePos x="0" y="0"/>
                <wp:positionH relativeFrom="column">
                  <wp:posOffset>10036175</wp:posOffset>
                </wp:positionH>
                <wp:positionV relativeFrom="paragraph">
                  <wp:posOffset>1590040</wp:posOffset>
                </wp:positionV>
                <wp:extent cx="0" cy="228600"/>
                <wp:effectExtent l="53975" t="12700" r="60325" b="15875"/>
                <wp:wrapNone/>
                <wp:docPr id="8347" name="Straight Connector 8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25pt,125.2pt" to="790.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">
                <v:stroke endarrow="block"/>
              </v:line>
            </w:pict>
          </mc:Fallback>
        </mc:AlternateContent>
      </w:r>
      <w:r w:rsidRPr="000E11B2">
        <w:rPr>
          <w:rFonts w:ascii="Times New Roman" w:hAnsi="Times New Roman" w:cs="Times New Roman"/>
          <w:sz w:val="24"/>
          <w:szCs w:val="24"/>
        </w:rPr>
        <w:t xml:space="preserve">Verejná politika môže byť efektívna, </w:t>
      </w:r>
      <w:r w:rsidRPr="000E11B2">
        <w:rPr>
          <w:rFonts w:ascii="Times New Roman" w:hAnsi="Times New Roman" w:cs="Times New Roman"/>
          <w:iCs/>
          <w:sz w:val="24"/>
          <w:szCs w:val="24"/>
        </w:rPr>
        <w:t>t. j.</w:t>
      </w:r>
      <w:r w:rsidRPr="000E11B2">
        <w:rPr>
          <w:rFonts w:ascii="Times New Roman" w:hAnsi="Times New Roman" w:cs="Times New Roman"/>
          <w:sz w:val="24"/>
          <w:szCs w:val="24"/>
        </w:rPr>
        <w:t xml:space="preserve"> produkovať výstupy za minimálne náklady, ale nie účinná </w:t>
      </w:r>
      <w:r w:rsidRPr="000E11B2">
        <w:rPr>
          <w:rFonts w:ascii="Times New Roman" w:hAnsi="Times New Roman" w:cs="Times New Roman"/>
          <w:iCs/>
          <w:sz w:val="24"/>
          <w:szCs w:val="24"/>
        </w:rPr>
        <w:t>v zmysle,</w:t>
      </w:r>
      <w:r w:rsidRPr="000E11B2">
        <w:rPr>
          <w:rFonts w:ascii="Times New Roman" w:hAnsi="Times New Roman" w:cs="Times New Roman"/>
          <w:sz w:val="24"/>
          <w:szCs w:val="24"/>
        </w:rPr>
        <w:t xml:space="preserve"> že nedosahuje zamýšľané ciele. Ale aj naopak, verejná politika môže byť účinná, </w:t>
      </w:r>
      <w:r w:rsidRPr="000E11B2">
        <w:rPr>
          <w:rFonts w:ascii="Times New Roman" w:hAnsi="Times New Roman" w:cs="Times New Roman"/>
          <w:iCs/>
          <w:sz w:val="24"/>
          <w:szCs w:val="24"/>
        </w:rPr>
        <w:t>t.j.</w:t>
      </w:r>
      <w:r w:rsidRPr="000E11B2">
        <w:rPr>
          <w:rFonts w:ascii="Times New Roman" w:hAnsi="Times New Roman" w:cs="Times New Roman"/>
          <w:sz w:val="24"/>
          <w:szCs w:val="24"/>
        </w:rPr>
        <w:t xml:space="preserve"> vysoko úspešná v dosahovaní výsledkov a cieľov, ale nie efektívna, t.</w:t>
      </w:r>
      <w:r w:rsidR="005E42A8">
        <w:rPr>
          <w:rFonts w:ascii="Times New Roman" w:hAnsi="Times New Roman" w:cs="Times New Roman"/>
          <w:sz w:val="24"/>
          <w:szCs w:val="24"/>
        </w:rPr>
        <w:t> </w:t>
      </w:r>
      <w:r w:rsidRPr="000E11B2">
        <w:rPr>
          <w:rFonts w:ascii="Times New Roman" w:hAnsi="Times New Roman" w:cs="Times New Roman"/>
          <w:sz w:val="24"/>
          <w:szCs w:val="24"/>
        </w:rPr>
        <w:t>j. náklady na výsledky sú veľmi vysoké v pomere k ich dôležitosti. Je dôležité nájsť medzi efektivitou a účinnosťou rovnováhu. Je potrebné efektívne plánovanie a kontrola ako aj účinné a</w:t>
      </w:r>
      <w:r w:rsidR="008E4437">
        <w:rPr>
          <w:rFonts w:ascii="Times New Roman" w:hAnsi="Times New Roman" w:cs="Times New Roman"/>
          <w:sz w:val="24"/>
          <w:szCs w:val="24"/>
        </w:rPr>
        <w:t> </w:t>
      </w:r>
      <w:r w:rsidRPr="000E11B2">
        <w:rPr>
          <w:rFonts w:ascii="Times New Roman" w:hAnsi="Times New Roman" w:cs="Times New Roman"/>
          <w:sz w:val="24"/>
          <w:szCs w:val="24"/>
        </w:rPr>
        <w:t>efektívne systémy, postupy a procesy. Ex post h</w:t>
      </w:r>
      <w:r w:rsidRPr="000E11B2">
        <w:rPr>
          <w:rFonts w:ascii="Times New Roman" w:hAnsi="Times New Roman" w:cs="Times New Roman"/>
          <w:sz w:val="24"/>
          <w:szCs w:val="24"/>
          <w:lang w:val="et-EE"/>
        </w:rPr>
        <w:t>odnotenie sa využíva s cieľom optimalizovať účinnosť a efektívnosť</w:t>
      </w:r>
      <w:r w:rsidRPr="000E11B2">
        <w:rPr>
          <w:rFonts w:ascii="Times New Roman" w:hAnsi="Times New Roman" w:cs="Times New Roman"/>
          <w:szCs w:val="20"/>
          <w:lang w:val="et-EE"/>
        </w:rPr>
        <w:t xml:space="preserve"> </w:t>
      </w:r>
      <w:r w:rsidRPr="000E11B2">
        <w:rPr>
          <w:rFonts w:ascii="Times New Roman" w:hAnsi="Times New Roman" w:cs="Times New Roman"/>
          <w:sz w:val="24"/>
          <w:szCs w:val="24"/>
          <w:lang w:val="et-EE"/>
        </w:rPr>
        <w:t>daného variantu, aby tento v čo možno najväčšej miere naplnil zamýšľané ciele pri minimálnych nákladoch a čo najmenšom množstve nezamýšľaných vedľajších efektov.</w:t>
      </w: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Cs/>
          <w:sz w:val="24"/>
          <w:szCs w:val="24"/>
        </w:rPr>
        <w:t>OECD (2014) definuje ex post hodnotenie ako „systematické vyhodnotenie regulácií voči jasne definovaným cieľom vrátane merania prínosov a nákladov, s dôvodom zisťovania, či je regulácia aktuálna, či náklady s ňou spojené sú opodstatnené. Ex post hodnotenie zahŕňa ekonomické, sociálne a environmentálne meranie vplyvov“.</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tabs>
          <w:tab w:val="left" w:pos="1414"/>
        </w:tabs>
        <w:spacing w:after="0"/>
        <w:ind w:left="742"/>
        <w:rPr>
          <w:rFonts w:ascii="Times New Roman" w:hAnsi="Times New Roman" w:cs="Times New Roman"/>
          <w:b/>
          <w:sz w:val="24"/>
          <w:szCs w:val="24"/>
        </w:rPr>
      </w:pPr>
      <w:r w:rsidRPr="000E11B2">
        <w:rPr>
          <w:rFonts w:ascii="Times New Roman" w:hAnsi="Times New Roman" w:cs="Times New Roman"/>
          <w:b/>
          <w:sz w:val="24"/>
          <w:szCs w:val="24"/>
        </w:rPr>
        <w:t xml:space="preserve">Metodiky a nástroje lepšej regulácie </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V súčasnosti existujú značné rozdiely v chápaní nástrojov </w:t>
      </w:r>
      <w:r>
        <w:rPr>
          <w:rFonts w:ascii="Times New Roman" w:hAnsi="Times New Roman" w:cs="Times New Roman"/>
          <w:sz w:val="24"/>
          <w:szCs w:val="24"/>
        </w:rPr>
        <w:t>lepš</w:t>
      </w:r>
      <w:r w:rsidRPr="000E11B2">
        <w:rPr>
          <w:rFonts w:ascii="Times New Roman" w:hAnsi="Times New Roman" w:cs="Times New Roman"/>
          <w:sz w:val="24"/>
          <w:szCs w:val="24"/>
        </w:rPr>
        <w:t>ej regulácie v programoch EK a členských krajín EÚ. Napriek tomu väčšina krajín vychádza zo základnej sady metód a nástrojov (pozri napr. EK</w:t>
      </w:r>
      <w:r w:rsidR="00B863E5">
        <w:rPr>
          <w:rFonts w:ascii="Times New Roman" w:hAnsi="Times New Roman" w:cs="Times New Roman"/>
          <w:sz w:val="24"/>
          <w:szCs w:val="24"/>
        </w:rPr>
        <w:t>,</w:t>
      </w:r>
      <w:r w:rsidRPr="000E11B2">
        <w:rPr>
          <w:rFonts w:ascii="Times New Roman" w:hAnsi="Times New Roman" w:cs="Times New Roman"/>
          <w:sz w:val="24"/>
          <w:szCs w:val="24"/>
        </w:rPr>
        <w:t xml:space="preserve"> 2015c), ktoré sa líšia v spôsobe ich kombinácie a miere ich implementácie. Najdôležitejším nástrojom lepšej regulácie je posudzovanie vplyvov, nástroj, </w:t>
      </w:r>
      <w:r w:rsidRPr="000E11B2">
        <w:rPr>
          <w:rFonts w:ascii="Times New Roman" w:hAnsi="Times New Roman" w:cs="Times New Roman"/>
          <w:sz w:val="24"/>
          <w:szCs w:val="24"/>
        </w:rPr>
        <w:lastRenderedPageBreak/>
        <w:t xml:space="preserve">ktorý uplatňuje predovšetkým štátna služba v exekutíve (napr. ministerstvá na národnej úrovni alebo Európska komisia na nadnárodnej úrovni) vo fáze prípravy regulácie. Ďalšími nástrojmi sú konzultácie s dotknutými subjektmi, ex post hodnotenie vrátane tzv. dočasnej regulácie, </w:t>
      </w:r>
      <w:proofErr w:type="spellStart"/>
      <w:r w:rsidRPr="000E11B2">
        <w:rPr>
          <w:rFonts w:ascii="Times New Roman" w:hAnsi="Times New Roman" w:cs="Times New Roman"/>
          <w:sz w:val="24"/>
          <w:szCs w:val="24"/>
        </w:rPr>
        <w:t>simplifikácia</w:t>
      </w:r>
      <w:proofErr w:type="spellEnd"/>
      <w:r w:rsidRPr="000E11B2">
        <w:rPr>
          <w:rFonts w:ascii="Times New Roman" w:hAnsi="Times New Roman" w:cs="Times New Roman"/>
          <w:sz w:val="24"/>
          <w:szCs w:val="24"/>
        </w:rPr>
        <w:t xml:space="preserve"> existujúcej regulácie, meranie nákladov dodržiavania regulácie (</w:t>
      </w:r>
      <w:proofErr w:type="spellStart"/>
      <w:r w:rsidRPr="000E11B2">
        <w:rPr>
          <w:rFonts w:ascii="Times New Roman" w:hAnsi="Times New Roman" w:cs="Times New Roman"/>
          <w:sz w:val="24"/>
          <w:szCs w:val="24"/>
        </w:rPr>
        <w:t>compliance</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costs</w:t>
      </w:r>
      <w:proofErr w:type="spellEnd"/>
      <w:r w:rsidRPr="000E11B2">
        <w:rPr>
          <w:rFonts w:ascii="Times New Roman" w:hAnsi="Times New Roman" w:cs="Times New Roman"/>
          <w:sz w:val="24"/>
          <w:szCs w:val="24"/>
        </w:rPr>
        <w:t xml:space="preserve">), zvažovanie alternatív k tradičnej regulácii (samoregulačné mechanizmy ako napr. trh, rodina, komunita), zvažovanie rizikovosti regulácie a najnovšie </w:t>
      </w:r>
      <w:proofErr w:type="spellStart"/>
      <w:r w:rsidRPr="000E11B2">
        <w:rPr>
          <w:rFonts w:ascii="Times New Roman" w:hAnsi="Times New Roman" w:cs="Times New Roman"/>
          <w:sz w:val="24"/>
          <w:szCs w:val="24"/>
        </w:rPr>
        <w:t>behaviorálne</w:t>
      </w:r>
      <w:proofErr w:type="spellEnd"/>
      <w:r w:rsidRPr="000E11B2">
        <w:rPr>
          <w:rFonts w:ascii="Times New Roman" w:hAnsi="Times New Roman" w:cs="Times New Roman"/>
          <w:sz w:val="24"/>
          <w:szCs w:val="24"/>
        </w:rPr>
        <w:t xml:space="preserve"> aspekty regulácie. Nasledujúca časť prináša základný prehľad vybraných nástrojov.</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numPr>
          <w:ilvl w:val="0"/>
          <w:numId w:val="17"/>
        </w:numPr>
        <w:spacing w:after="0" w:line="240" w:lineRule="auto"/>
        <w:contextualSpacing/>
        <w:jc w:val="both"/>
        <w:rPr>
          <w:rFonts w:ascii="Times New Roman" w:hAnsi="Times New Roman" w:cs="Times New Roman"/>
          <w:b/>
          <w:sz w:val="24"/>
          <w:szCs w:val="24"/>
        </w:rPr>
      </w:pPr>
      <w:r w:rsidRPr="000E11B2">
        <w:rPr>
          <w:rFonts w:ascii="Times New Roman" w:hAnsi="Times New Roman" w:cs="Times New Roman"/>
          <w:b/>
          <w:sz w:val="24"/>
          <w:szCs w:val="24"/>
        </w:rPr>
        <w:t xml:space="preserve">Ex </w:t>
      </w:r>
      <w:proofErr w:type="spellStart"/>
      <w:r w:rsidRPr="000E11B2">
        <w:rPr>
          <w:rFonts w:ascii="Times New Roman" w:hAnsi="Times New Roman" w:cs="Times New Roman"/>
          <w:b/>
          <w:sz w:val="24"/>
          <w:szCs w:val="24"/>
        </w:rPr>
        <w:t>ante</w:t>
      </w:r>
      <w:proofErr w:type="spellEnd"/>
      <w:r w:rsidRPr="000E11B2">
        <w:rPr>
          <w:rFonts w:ascii="Times New Roman" w:hAnsi="Times New Roman" w:cs="Times New Roman"/>
          <w:b/>
          <w:sz w:val="24"/>
          <w:szCs w:val="24"/>
        </w:rPr>
        <w:t xml:space="preserve"> nástroje na získavanie dát a analýzu variantov</w:t>
      </w:r>
    </w:p>
    <w:p w:rsidR="00A767F9" w:rsidRDefault="00A767F9"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Posudzovanie vplyvov (</w:t>
      </w:r>
      <w:proofErr w:type="spellStart"/>
      <w:r w:rsidRPr="000E11B2">
        <w:rPr>
          <w:rFonts w:ascii="Times New Roman" w:hAnsi="Times New Roman" w:cs="Times New Roman"/>
          <w:b/>
          <w:sz w:val="24"/>
          <w:szCs w:val="24"/>
        </w:rPr>
        <w:t>Regulatory</w:t>
      </w:r>
      <w:proofErr w:type="spellEnd"/>
      <w:r w:rsidRPr="000E11B2">
        <w:rPr>
          <w:rFonts w:ascii="Times New Roman" w:hAnsi="Times New Roman" w:cs="Times New Roman"/>
          <w:b/>
          <w:sz w:val="24"/>
          <w:szCs w:val="24"/>
        </w:rPr>
        <w:t xml:space="preserve"> </w:t>
      </w:r>
      <w:proofErr w:type="spellStart"/>
      <w:r w:rsidR="007B201B">
        <w:rPr>
          <w:rFonts w:ascii="Times New Roman" w:hAnsi="Times New Roman" w:cs="Times New Roman"/>
          <w:b/>
          <w:sz w:val="24"/>
          <w:szCs w:val="24"/>
        </w:rPr>
        <w:t>I</w:t>
      </w:r>
      <w:r w:rsidR="007B201B" w:rsidRPr="000E11B2">
        <w:rPr>
          <w:rFonts w:ascii="Times New Roman" w:hAnsi="Times New Roman" w:cs="Times New Roman"/>
          <w:b/>
          <w:sz w:val="24"/>
          <w:szCs w:val="24"/>
        </w:rPr>
        <w:t>mpact</w:t>
      </w:r>
      <w:proofErr w:type="spellEnd"/>
      <w:r w:rsidR="007B201B" w:rsidRPr="000E11B2">
        <w:rPr>
          <w:rFonts w:ascii="Times New Roman" w:hAnsi="Times New Roman" w:cs="Times New Roman"/>
          <w:b/>
          <w:sz w:val="24"/>
          <w:szCs w:val="24"/>
        </w:rPr>
        <w:t xml:space="preserve"> </w:t>
      </w:r>
      <w:proofErr w:type="spellStart"/>
      <w:r w:rsidR="007B201B">
        <w:rPr>
          <w:rFonts w:ascii="Times New Roman" w:hAnsi="Times New Roman" w:cs="Times New Roman"/>
          <w:b/>
          <w:sz w:val="24"/>
          <w:szCs w:val="24"/>
        </w:rPr>
        <w:t>A</w:t>
      </w:r>
      <w:r w:rsidR="007B201B" w:rsidRPr="000E11B2">
        <w:rPr>
          <w:rFonts w:ascii="Times New Roman" w:hAnsi="Times New Roman" w:cs="Times New Roman"/>
          <w:b/>
          <w:sz w:val="24"/>
          <w:szCs w:val="24"/>
        </w:rPr>
        <w:t>ssessment</w:t>
      </w:r>
      <w:proofErr w:type="spellEnd"/>
      <w:r w:rsidRPr="000E11B2">
        <w:rPr>
          <w:rFonts w:ascii="Times New Roman" w:hAnsi="Times New Roman" w:cs="Times New Roman"/>
          <w:b/>
          <w:sz w:val="24"/>
          <w:szCs w:val="24"/>
        </w:rPr>
        <w:t>)</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Posudzovanie vplyvov regulácií je súborom analytických metód, ktoré majú za úlohu systematicky, dôsledne a kriticky posudzovať navrhované či existujúce regulácie, a to predovšetkým identifikovaním potenciálnych pozitívnych či negatívnych vplyvov (OECD</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 Výstupy analýzy RIA majú vysokú informačnú a výpovednú hodnotu a sú základom pre informované rozhodovanie (na základe dôkazov či poznatkov). Nemenej dôležitý je i samotný proces posudzovania vplyvov, ktorý je tvorený sledom logicky na seba nadväzujúcich krokov, ktoré sú založené na racionálnej analýze a získavaní relevantných dát. V rámci jednotlivých krokov sú uplatňované rôzne metodické procesné pravidlá (napríklad identifikácia cieľov, konzultačný proces, varianty spôsobov riešenia) a využívané analytické metódy. Racionálne rozhodnutia vlády využívajú proces pýtania sa, učenia a systematickej komunikácie, ktorá priebežne zlepšuje svoju kapacitu na riešenie problémov.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Systematické zavádzanie techník posudzovania vplyvov vedie k zlepšeniu celkového výkonu verejného sektora, ktorý zabezpečuje realizáciu a implementáciu intervencie v podobe regulácie. Cieľom je zásadne zlepšiť výkon verejnej správy, aby sa hľadanie optimálneho spôsobu intervencie (prípadne voľby nekonať – tzv. nulový variant) a posudzovania vplyvov vo vzťahu k preferovanému riešeniu v každom štádiu vývoja regulácie alebo opatrenia stalo rutinou.</w:t>
      </w:r>
    </w:p>
    <w:p w:rsidR="000E4864" w:rsidRPr="000E11B2" w:rsidRDefault="000E4864" w:rsidP="000E4864">
      <w:pPr>
        <w:spacing w:after="0" w:line="240" w:lineRule="auto"/>
        <w:jc w:val="both"/>
        <w:rPr>
          <w:rFonts w:ascii="Times New Roman" w:hAnsi="Times New Roman" w:cs="Times New Roman"/>
          <w:sz w:val="24"/>
          <w:szCs w:val="24"/>
          <w:highlight w:val="yellow"/>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RIA je aplikovateľná na široké spektrum oblastí – typicky hospodárska, sociálna, environmentálna oblasť, medzi ktorými je možné zvlášť zdôrazniť i perspektívu zdravotnícku, rodovú rovnosť, prístup menšín, atď. Väčšina štátov obzvlášť kladie dôraz na perspektívu malých a stredných podnikov, keďže tvoria jadro zdravej ekonomiky.</w:t>
      </w:r>
    </w:p>
    <w:p w:rsidR="000E4864" w:rsidRPr="000E11B2" w:rsidRDefault="000E4864" w:rsidP="000E4864">
      <w:pPr>
        <w:spacing w:after="0" w:line="240" w:lineRule="auto"/>
        <w:jc w:val="both"/>
        <w:rPr>
          <w:rFonts w:ascii="Times New Roman" w:hAnsi="Times New Roman" w:cs="Times New Roman"/>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0E4864" w:rsidP="00EA5204">
            <w:pPr>
              <w:jc w:val="both"/>
              <w:rPr>
                <w:rFonts w:ascii="Times New Roman" w:hAnsi="Times New Roman" w:cs="Times New Roman"/>
                <w:b/>
                <w:sz w:val="24"/>
                <w:szCs w:val="24"/>
              </w:rPr>
            </w:pPr>
            <w:r w:rsidRPr="000E11B2">
              <w:rPr>
                <w:rFonts w:ascii="Times New Roman" w:hAnsi="Times New Roman" w:cs="Times New Roman"/>
                <w:b/>
                <w:sz w:val="24"/>
                <w:szCs w:val="24"/>
              </w:rPr>
              <w:t xml:space="preserve">Integrovaný model </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EK sa rozhodla integrovať všetky formy ex </w:t>
            </w:r>
            <w:proofErr w:type="spellStart"/>
            <w:r w:rsidRPr="000E11B2">
              <w:rPr>
                <w:rFonts w:ascii="Times New Roman" w:hAnsi="Times New Roman" w:cs="Times New Roman"/>
                <w:sz w:val="24"/>
                <w:szCs w:val="24"/>
              </w:rPr>
              <w:t>ante</w:t>
            </w:r>
            <w:proofErr w:type="spellEnd"/>
            <w:r w:rsidRPr="000E11B2">
              <w:rPr>
                <w:rFonts w:ascii="Times New Roman" w:hAnsi="Times New Roman" w:cs="Times New Roman"/>
                <w:sz w:val="24"/>
                <w:szCs w:val="24"/>
              </w:rPr>
              <w:t xml:space="preserve"> posudzovania vplyvov vybudovaním integrovaného modelu posudzovania vplyvov, ktorý nadobudol účinnosť 1. januára 2003. Hlavným cieľom tohto modelu je zabezpečiť, aby v počiatočnom štádiu regulačného procesu boli zohľadnené ciele hospodárskej súťaže a udržateľného rozvoja, ktoré obidve patria medzi priority agendy EÚ. Preto tento model integruje ekonomické, sociálne a environmentálne vplyvy.</w:t>
            </w:r>
            <w:r w:rsidRPr="000E11B2">
              <w:rPr>
                <w:rFonts w:ascii="Times New Roman" w:hAnsi="Times New Roman" w:cs="Times New Roman"/>
                <w:sz w:val="24"/>
                <w:szCs w:val="24"/>
                <w:vertAlign w:val="superscript"/>
              </w:rPr>
              <w:footnoteReference w:id="16"/>
            </w:r>
          </w:p>
        </w:tc>
      </w:tr>
    </w:tbl>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i/>
          <w:sz w:val="24"/>
          <w:szCs w:val="24"/>
        </w:rPr>
      </w:pPr>
      <w:r w:rsidRPr="000E11B2">
        <w:rPr>
          <w:rFonts w:ascii="Times New Roman" w:hAnsi="Times New Roman" w:cs="Times New Roman"/>
          <w:sz w:val="24"/>
          <w:szCs w:val="24"/>
        </w:rPr>
        <w:t xml:space="preserve">Posudzovanie vplyvov zvyčajne obsahuje aj </w:t>
      </w:r>
      <w:r w:rsidRPr="000E11B2">
        <w:rPr>
          <w:rFonts w:ascii="Times New Roman" w:hAnsi="Times New Roman" w:cs="Times New Roman"/>
          <w:i/>
          <w:sz w:val="24"/>
          <w:szCs w:val="24"/>
        </w:rPr>
        <w:t xml:space="preserve">meranie nákladov a prínosov a identifikovanie administratívneho zaťaženia </w:t>
      </w:r>
      <w:r w:rsidRPr="000E11B2">
        <w:rPr>
          <w:rFonts w:ascii="Times New Roman" w:hAnsi="Times New Roman" w:cs="Times New Roman"/>
          <w:sz w:val="24"/>
          <w:szCs w:val="24"/>
        </w:rPr>
        <w:t xml:space="preserve">pomocou štandardného nákladového modelu </w:t>
      </w:r>
      <w:r w:rsidRPr="000E11B2">
        <w:rPr>
          <w:rFonts w:ascii="Times New Roman" w:hAnsi="Times New Roman" w:cs="Times New Roman"/>
          <w:i/>
          <w:sz w:val="24"/>
          <w:szCs w:val="24"/>
        </w:rPr>
        <w:t xml:space="preserve">Standard </w:t>
      </w:r>
      <w:proofErr w:type="spellStart"/>
      <w:r w:rsidRPr="000E11B2">
        <w:rPr>
          <w:rFonts w:ascii="Times New Roman" w:hAnsi="Times New Roman" w:cs="Times New Roman"/>
          <w:i/>
          <w:sz w:val="24"/>
          <w:szCs w:val="24"/>
        </w:rPr>
        <w:t>Cost</w:t>
      </w:r>
      <w:proofErr w:type="spellEnd"/>
      <w:r w:rsidRPr="000E11B2">
        <w:rPr>
          <w:rFonts w:ascii="Times New Roman" w:hAnsi="Times New Roman" w:cs="Times New Roman"/>
          <w:i/>
          <w:sz w:val="24"/>
          <w:szCs w:val="24"/>
        </w:rPr>
        <w:t xml:space="preserve"> Model.</w:t>
      </w:r>
    </w:p>
    <w:p w:rsidR="000E4864" w:rsidRPr="000E11B2" w:rsidRDefault="000E4864" w:rsidP="000E4864">
      <w:pPr>
        <w:spacing w:after="0" w:line="240" w:lineRule="auto"/>
        <w:jc w:val="both"/>
        <w:rPr>
          <w:rFonts w:ascii="Times New Roman" w:hAnsi="Times New Roman" w:cs="Times New Roman"/>
          <w:b/>
          <w:sz w:val="24"/>
          <w:szCs w:val="24"/>
        </w:rPr>
      </w:pPr>
    </w:p>
    <w:p w:rsidR="00A767F9" w:rsidRDefault="00A767F9" w:rsidP="000E4864">
      <w:pPr>
        <w:spacing w:after="0" w:line="240" w:lineRule="auto"/>
        <w:jc w:val="both"/>
        <w:rPr>
          <w:rFonts w:ascii="Times New Roman" w:hAnsi="Times New Roman" w:cs="Times New Roman"/>
          <w:b/>
          <w:sz w:val="24"/>
        </w:rPr>
      </w:pPr>
    </w:p>
    <w:p w:rsidR="00A767F9" w:rsidRDefault="00A767F9" w:rsidP="000E4864">
      <w:pPr>
        <w:spacing w:after="0" w:line="240" w:lineRule="auto"/>
        <w:jc w:val="both"/>
        <w:rPr>
          <w:rFonts w:ascii="Times New Roman" w:hAnsi="Times New Roman" w:cs="Times New Roman"/>
          <w:b/>
          <w:sz w:val="24"/>
        </w:rPr>
      </w:pPr>
    </w:p>
    <w:p w:rsidR="000E4864" w:rsidRPr="000E11B2" w:rsidRDefault="000E4864" w:rsidP="000E4864">
      <w:pPr>
        <w:spacing w:after="0" w:line="240" w:lineRule="auto"/>
        <w:jc w:val="both"/>
        <w:rPr>
          <w:rFonts w:ascii="Times New Roman" w:hAnsi="Times New Roman" w:cs="Times New Roman"/>
          <w:b/>
          <w:sz w:val="24"/>
        </w:rPr>
      </w:pPr>
      <w:r w:rsidRPr="000E11B2">
        <w:rPr>
          <w:rFonts w:ascii="Times New Roman" w:hAnsi="Times New Roman" w:cs="Times New Roman"/>
          <w:b/>
          <w:sz w:val="24"/>
        </w:rPr>
        <w:lastRenderedPageBreak/>
        <w:t>Konzultačné nástroje</w:t>
      </w:r>
    </w:p>
    <w:p w:rsidR="000E4864" w:rsidRPr="000E11B2" w:rsidRDefault="000E4864" w:rsidP="000E4864">
      <w:pPr>
        <w:spacing w:after="0" w:line="240" w:lineRule="auto"/>
        <w:jc w:val="both"/>
        <w:rPr>
          <w:rFonts w:ascii="Times New Roman" w:hAnsi="Times New Roman" w:cs="Times New Roman"/>
          <w:b/>
        </w:rPr>
      </w:pPr>
    </w:p>
    <w:p w:rsidR="000E4864"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Konzultačné nástroje na zapojenie dotknutých subjektov sú základným pilierom programov lepšej regulácie (Európska komisia, 2015c; OECD, 2015; </w:t>
      </w:r>
      <w:proofErr w:type="spellStart"/>
      <w:r w:rsidRPr="000E11B2">
        <w:rPr>
          <w:rFonts w:ascii="Times New Roman" w:hAnsi="Times New Roman" w:cs="Times New Roman"/>
          <w:sz w:val="24"/>
          <w:szCs w:val="24"/>
        </w:rPr>
        <w:t>Mandelkernova</w:t>
      </w:r>
      <w:proofErr w:type="spellEnd"/>
      <w:r w:rsidRPr="000E11B2">
        <w:rPr>
          <w:rFonts w:ascii="Times New Roman" w:hAnsi="Times New Roman" w:cs="Times New Roman"/>
          <w:sz w:val="24"/>
          <w:szCs w:val="24"/>
        </w:rPr>
        <w:t xml:space="preserve"> správa, 2001). Hoci otvorenosť procesu tvorby verejnej politiky (t. j. možnosť vidieť a komentovať legislatívne návrhy) sa podľa prieskumu OECD výrazne zlepšila stále je priestor na zlepšovanie predovšetkým v plánovacej fáze regulácií, aby sa plne využil potenciál konzultácií. Inými slovami, vlády sa nemajú spoliehať len na pasívne nástroje informovania a umožnenia participácie, ale mali by využiť </w:t>
      </w:r>
      <w:r w:rsidRPr="000E11B2">
        <w:rPr>
          <w:rFonts w:ascii="Times New Roman" w:hAnsi="Times New Roman" w:cs="Times New Roman"/>
          <w:i/>
          <w:sz w:val="24"/>
          <w:szCs w:val="24"/>
        </w:rPr>
        <w:t>aktívne nástroje</w:t>
      </w:r>
      <w:r w:rsidRPr="000E11B2">
        <w:rPr>
          <w:rFonts w:ascii="Times New Roman" w:hAnsi="Times New Roman" w:cs="Times New Roman"/>
          <w:sz w:val="24"/>
          <w:szCs w:val="24"/>
        </w:rPr>
        <w:t xml:space="preserve"> tzv. „spolutvorby“ regulácií, ako je napr. aktívne vyhľadávanie dotknutých subjektov i v regiónoch. Inými slovami pri konzultačných nástrojoch je dôležité nespoliehať sa na typické skupiny dotknutých subjektov, ktoré prejavujú záujem alebo sa nachádzajú v blízkosti ale je dôležité aktívne vyhľadávať a využívať moderné nástroje (napr. </w:t>
      </w:r>
      <w:proofErr w:type="spellStart"/>
      <w:r w:rsidRPr="000E11B2">
        <w:rPr>
          <w:rFonts w:ascii="Times New Roman" w:hAnsi="Times New Roman" w:cs="Times New Roman"/>
          <w:sz w:val="24"/>
          <w:szCs w:val="24"/>
        </w:rPr>
        <w:t>focusové</w:t>
      </w:r>
      <w:proofErr w:type="spellEnd"/>
      <w:r w:rsidRPr="000E11B2">
        <w:rPr>
          <w:rFonts w:ascii="Times New Roman" w:hAnsi="Times New Roman" w:cs="Times New Roman"/>
          <w:sz w:val="24"/>
          <w:szCs w:val="24"/>
        </w:rPr>
        <w:t xml:space="preserve"> skupiny). Pri tomto nástroji je potrebné si uvedomiť, že konzultačný proces je cenným zdrojom dát a informácií, ak je vykonaný v súlade s dobrou praxou (pozri napr. Hlavné zásady pre úspešnú konzultáciu s verejnosťou, OECD, 2001).</w:t>
      </w:r>
    </w:p>
    <w:p w:rsidR="00B97A18" w:rsidRPr="000E11B2" w:rsidRDefault="00B97A18" w:rsidP="000E4864">
      <w:pPr>
        <w:spacing w:after="0" w:line="240" w:lineRule="auto"/>
        <w:jc w:val="both"/>
        <w:rPr>
          <w:rFonts w:ascii="Times New Roman" w:hAnsi="Times New Roman" w:cs="Times New Roman"/>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A1166E" w:rsidP="00EA5204">
            <w:pPr>
              <w:jc w:val="both"/>
              <w:rPr>
                <w:rFonts w:ascii="Times New Roman" w:hAnsi="Times New Roman" w:cs="Times New Roman"/>
                <w:b/>
                <w:sz w:val="24"/>
                <w:szCs w:val="24"/>
              </w:rPr>
            </w:pPr>
            <w:r>
              <w:rPr>
                <w:rFonts w:ascii="Times New Roman" w:hAnsi="Times New Roman" w:cs="Times New Roman"/>
                <w:b/>
                <w:sz w:val="24"/>
                <w:szCs w:val="24"/>
              </w:rPr>
              <w:t>Cestovné mapy</w:t>
            </w:r>
            <w:r w:rsidRPr="000E11B2">
              <w:rPr>
                <w:rFonts w:ascii="Times New Roman" w:hAnsi="Times New Roman" w:cs="Times New Roman"/>
                <w:b/>
                <w:sz w:val="24"/>
                <w:szCs w:val="24"/>
              </w:rPr>
              <w:t xml:space="preserve"> </w:t>
            </w:r>
            <w:r w:rsidR="000E4864" w:rsidRPr="000E11B2">
              <w:rPr>
                <w:rFonts w:ascii="Times New Roman" w:hAnsi="Times New Roman" w:cs="Times New Roman"/>
                <w:b/>
                <w:sz w:val="24"/>
                <w:szCs w:val="24"/>
              </w:rPr>
              <w:t xml:space="preserve">v EK </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EK zaviedla kvôli lepšiemu zapojeniu štátnych zamestnancov a ďalších dotknutých subjektov do rozhodovacieho procesu rôzne nástroje, o. i. aj tzv. </w:t>
            </w:r>
            <w:r w:rsidR="00A1166E">
              <w:rPr>
                <w:rFonts w:ascii="Times New Roman" w:hAnsi="Times New Roman" w:cs="Times New Roman"/>
                <w:sz w:val="24"/>
                <w:szCs w:val="24"/>
              </w:rPr>
              <w:t>cestovné mapy</w:t>
            </w:r>
            <w:r w:rsidR="00A1166E"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(krátka správa opisuje predmetný problém, možnosti regulácie, predbežné odhady očakávaných vplyvov a správu o tom, či budú potrebné rozšírené analýzy). </w:t>
            </w:r>
            <w:r w:rsidR="00A1166E">
              <w:rPr>
                <w:rFonts w:ascii="Times New Roman" w:hAnsi="Times New Roman" w:cs="Times New Roman"/>
                <w:sz w:val="24"/>
                <w:szCs w:val="24"/>
              </w:rPr>
              <w:t>Cestovné mapy</w:t>
            </w:r>
            <w:r w:rsidR="00A1166E"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v raných štádiách navrhovanej regulácie prinášajú základnú myšlienku s predbežným posúdením vplyvov, ktoré sú otvorené pre dotknuté subjekty na ich vstupy. Jednoduchá databáza tak umožňuje včasné zapojenie dotknutých subjektov do procesu: </w:t>
            </w:r>
            <w:hyperlink r:id="rId10" w:history="1">
              <w:r w:rsidRPr="000E11B2">
                <w:rPr>
                  <w:rFonts w:ascii="Times New Roman" w:hAnsi="Times New Roman" w:cs="Times New Roman"/>
                  <w:color w:val="0000FF" w:themeColor="hyperlink"/>
                  <w:sz w:val="24"/>
                  <w:szCs w:val="24"/>
                  <w:u w:val="single"/>
                </w:rPr>
                <w:t>http://ec.europa.eu/smart-regulation/roadmaps/index_en.htm</w:t>
              </w:r>
            </w:hyperlink>
            <w:r w:rsidRPr="000E11B2">
              <w:rPr>
                <w:rFonts w:ascii="Times New Roman" w:hAnsi="Times New Roman" w:cs="Times New Roman"/>
                <w:sz w:val="24"/>
                <w:szCs w:val="24"/>
              </w:rPr>
              <w:t xml:space="preserve"> </w:t>
            </w:r>
          </w:p>
          <w:p w:rsidR="000E4864" w:rsidRPr="000E11B2" w:rsidRDefault="000E4864" w:rsidP="00EA5204">
            <w:pPr>
              <w:jc w:val="both"/>
              <w:rPr>
                <w:rFonts w:ascii="Times New Roman" w:hAnsi="Times New Roman" w:cs="Times New Roman"/>
              </w:rPr>
            </w:pPr>
            <w:r w:rsidRPr="000E11B2">
              <w:rPr>
                <w:rFonts w:ascii="Times New Roman" w:hAnsi="Times New Roman" w:cs="Times New Roman"/>
                <w:sz w:val="24"/>
                <w:szCs w:val="24"/>
              </w:rPr>
              <w:t xml:space="preserve">V SR sa podobný inštitút uplatňuje od 1. januára 2017 v podobe tzv. </w:t>
            </w:r>
            <w:r>
              <w:rPr>
                <w:rFonts w:ascii="Times New Roman" w:hAnsi="Times New Roman" w:cs="Times New Roman"/>
                <w:sz w:val="24"/>
                <w:szCs w:val="24"/>
              </w:rPr>
              <w:t>p</w:t>
            </w:r>
            <w:r w:rsidRPr="000E11B2">
              <w:rPr>
                <w:rFonts w:ascii="Times New Roman" w:hAnsi="Times New Roman" w:cs="Times New Roman"/>
                <w:sz w:val="24"/>
                <w:szCs w:val="24"/>
              </w:rPr>
              <w:t>redbežnej informácie</w:t>
            </w:r>
            <w:r w:rsidRPr="000E11B2">
              <w:rPr>
                <w:rFonts w:ascii="Times New Roman" w:hAnsi="Times New Roman" w:cs="Times New Roman"/>
              </w:rPr>
              <w:t>.</w:t>
            </w:r>
          </w:p>
        </w:tc>
      </w:tr>
    </w:tbl>
    <w:p w:rsidR="000E4864"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Analýza prínosov a nákladov (</w:t>
      </w:r>
      <w:proofErr w:type="spellStart"/>
      <w:r>
        <w:rPr>
          <w:rFonts w:ascii="Times New Roman" w:hAnsi="Times New Roman" w:cs="Times New Roman"/>
          <w:b/>
          <w:sz w:val="24"/>
          <w:szCs w:val="24"/>
        </w:rPr>
        <w:t>C</w:t>
      </w:r>
      <w:r w:rsidRPr="000E11B2">
        <w:rPr>
          <w:rFonts w:ascii="Times New Roman" w:hAnsi="Times New Roman" w:cs="Times New Roman"/>
          <w:b/>
          <w:sz w:val="24"/>
          <w:szCs w:val="24"/>
        </w:rPr>
        <w:t>ost</w:t>
      </w:r>
      <w:r>
        <w:rPr>
          <w:rFonts w:ascii="Times New Roman" w:hAnsi="Times New Roman" w:cs="Times New Roman"/>
          <w:b/>
          <w:sz w:val="24"/>
          <w:szCs w:val="24"/>
        </w:rPr>
        <w:t>-B</w:t>
      </w:r>
      <w:r w:rsidRPr="000E11B2">
        <w:rPr>
          <w:rFonts w:ascii="Times New Roman" w:hAnsi="Times New Roman" w:cs="Times New Roman"/>
          <w:b/>
          <w:sz w:val="24"/>
          <w:szCs w:val="24"/>
        </w:rPr>
        <w:t>enefit</w:t>
      </w:r>
      <w:proofErr w:type="spellEnd"/>
      <w:r w:rsidRPr="000E11B2">
        <w:rPr>
          <w:rFonts w:ascii="Times New Roman" w:hAnsi="Times New Roman" w:cs="Times New Roman"/>
          <w:b/>
          <w:sz w:val="24"/>
          <w:szCs w:val="24"/>
        </w:rPr>
        <w:t xml:space="preserve"> </w:t>
      </w:r>
      <w:proofErr w:type="spellStart"/>
      <w:r w:rsidR="00CB33FF">
        <w:rPr>
          <w:rFonts w:ascii="Times New Roman" w:hAnsi="Times New Roman" w:cs="Times New Roman"/>
          <w:b/>
          <w:sz w:val="24"/>
          <w:szCs w:val="24"/>
        </w:rPr>
        <w:t>A</w:t>
      </w:r>
      <w:r w:rsidR="00CB33FF" w:rsidRPr="000E11B2">
        <w:rPr>
          <w:rFonts w:ascii="Times New Roman" w:hAnsi="Times New Roman" w:cs="Times New Roman"/>
          <w:b/>
          <w:sz w:val="24"/>
          <w:szCs w:val="24"/>
        </w:rPr>
        <w:t>nalysis</w:t>
      </w:r>
      <w:proofErr w:type="spellEnd"/>
      <w:r w:rsidR="00CB33FF" w:rsidRPr="000E11B2">
        <w:rPr>
          <w:rFonts w:ascii="Times New Roman" w:hAnsi="Times New Roman" w:cs="Times New Roman"/>
          <w:b/>
          <w:sz w:val="24"/>
          <w:szCs w:val="24"/>
        </w:rPr>
        <w:t xml:space="preserve"> </w:t>
      </w:r>
      <w:r w:rsidRPr="000E11B2">
        <w:rPr>
          <w:rFonts w:ascii="Times New Roman" w:hAnsi="Times New Roman" w:cs="Times New Roman"/>
          <w:b/>
          <w:sz w:val="24"/>
          <w:szCs w:val="24"/>
        </w:rPr>
        <w:t>- CBA)</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Analýza prínosov a nákladov je pravdepodobne najrozšírenejšia ekonomická metóda komplexného vyhodnocovania. Samotná EK vníma CBA metódu za východiskovú pre analýzu jednotlivých variant riešenia, kde len taká intervencia štátu môže byť schválená, v ktorej </w:t>
      </w:r>
      <w:r w:rsidRPr="000E11B2">
        <w:rPr>
          <w:rFonts w:ascii="Times New Roman" w:hAnsi="Times New Roman" w:cs="Times New Roman"/>
          <w:i/>
          <w:sz w:val="24"/>
          <w:szCs w:val="24"/>
        </w:rPr>
        <w:t>prínosy pre spoločnosť</w:t>
      </w:r>
      <w:r w:rsidRPr="000E11B2">
        <w:rPr>
          <w:rFonts w:ascii="Times New Roman" w:hAnsi="Times New Roman" w:cs="Times New Roman"/>
          <w:sz w:val="24"/>
          <w:szCs w:val="24"/>
        </w:rPr>
        <w:t xml:space="preserve"> jednoznačne prevyšujú nad nákladmi. Základným princípom tejto metódy je, že sa snaží </w:t>
      </w:r>
      <w:proofErr w:type="spellStart"/>
      <w:r w:rsidRPr="000E11B2">
        <w:rPr>
          <w:rFonts w:ascii="Times New Roman" w:hAnsi="Times New Roman" w:cs="Times New Roman"/>
          <w:sz w:val="24"/>
          <w:szCs w:val="24"/>
        </w:rPr>
        <w:t>monetizovať</w:t>
      </w:r>
      <w:proofErr w:type="spellEnd"/>
      <w:r w:rsidRPr="000E11B2">
        <w:rPr>
          <w:rFonts w:ascii="Times New Roman" w:hAnsi="Times New Roman" w:cs="Times New Roman"/>
          <w:sz w:val="24"/>
          <w:szCs w:val="24"/>
        </w:rPr>
        <w:t xml:space="preserve"> (alebo priraďovať peňažnú hodnotu) tak na strane vstupov (náklady) ako i výstupov (prínosy). Takýto prístup umožňuje vyhodnotiť či investované peniaze prinášajú </w:t>
      </w:r>
      <w:r w:rsidRPr="000E11B2">
        <w:rPr>
          <w:rFonts w:ascii="Times New Roman" w:hAnsi="Times New Roman" w:cs="Times New Roman"/>
          <w:i/>
          <w:sz w:val="24"/>
          <w:szCs w:val="24"/>
        </w:rPr>
        <w:t>spoločnosti</w:t>
      </w:r>
      <w:r w:rsidRPr="000E11B2">
        <w:rPr>
          <w:rFonts w:ascii="Times New Roman" w:hAnsi="Times New Roman" w:cs="Times New Roman"/>
          <w:sz w:val="24"/>
          <w:szCs w:val="24"/>
        </w:rPr>
        <w:t xml:space="preserve"> úžitok, t. j. či celkové prínosy prevyšujú celkové náklady.</w:t>
      </w:r>
    </w:p>
    <w:p w:rsidR="00B97A18" w:rsidRDefault="00B97A18"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Kľúčovou požiadavkou </w:t>
      </w:r>
      <w:r>
        <w:rPr>
          <w:rFonts w:ascii="Times New Roman" w:hAnsi="Times New Roman" w:cs="Times New Roman"/>
          <w:sz w:val="24"/>
          <w:szCs w:val="24"/>
        </w:rPr>
        <w:t>lepš</w:t>
      </w:r>
      <w:r w:rsidRPr="000E11B2">
        <w:rPr>
          <w:rFonts w:ascii="Times New Roman" w:hAnsi="Times New Roman" w:cs="Times New Roman"/>
          <w:sz w:val="24"/>
          <w:szCs w:val="24"/>
        </w:rPr>
        <w:t xml:space="preserve">ej regulácie a rozhodovania na základe dôkazov je neustále zhromažďovanie údajov, predovšetkým dát o nákladoch a prínosoch. </w:t>
      </w:r>
      <w:proofErr w:type="spellStart"/>
      <w:r w:rsidRPr="000E11B2">
        <w:rPr>
          <w:rFonts w:ascii="Times New Roman" w:hAnsi="Times New Roman" w:cs="Times New Roman"/>
          <w:sz w:val="24"/>
          <w:szCs w:val="24"/>
        </w:rPr>
        <w:t>Mandelkernova</w:t>
      </w:r>
      <w:proofErr w:type="spellEnd"/>
      <w:r w:rsidRPr="000E11B2">
        <w:rPr>
          <w:rFonts w:ascii="Times New Roman" w:hAnsi="Times New Roman" w:cs="Times New Roman"/>
          <w:sz w:val="24"/>
          <w:szCs w:val="24"/>
        </w:rPr>
        <w:t xml:space="preserve"> správa tiež uvádza, že „najprísnejší rámec, v ktorom sa posudzujú vplyvy - pozitívne aj negatívne – rôznych variant riešenia, tvorí analýza nákladov a prínosov (CBA)“, pretože umožňuje porovnanie s</w:t>
      </w:r>
      <w:r w:rsidR="005E42A8">
        <w:rPr>
          <w:rFonts w:ascii="Times New Roman" w:hAnsi="Times New Roman" w:cs="Times New Roman"/>
          <w:sz w:val="24"/>
          <w:szCs w:val="24"/>
        </w:rPr>
        <w:t> </w:t>
      </w:r>
      <w:r w:rsidRPr="000E11B2">
        <w:rPr>
          <w:rFonts w:ascii="Times New Roman" w:hAnsi="Times New Roman" w:cs="Times New Roman"/>
          <w:sz w:val="24"/>
          <w:szCs w:val="24"/>
        </w:rPr>
        <w:t>„kvantifikovateľnými výhodami a nevýhodami akéhokoľvek počtu možných variant implementácie nezávisle od akejkoľvek životnosti určitej politiky a bez ohľadu na načasovanie prínosov a nákladov“ (</w:t>
      </w:r>
      <w:proofErr w:type="spellStart"/>
      <w:r w:rsidRPr="000E11B2">
        <w:rPr>
          <w:rFonts w:ascii="Times New Roman" w:hAnsi="Times New Roman" w:cs="Times New Roman"/>
          <w:sz w:val="24"/>
          <w:szCs w:val="24"/>
        </w:rPr>
        <w:t>Mandelkernova</w:t>
      </w:r>
      <w:proofErr w:type="spellEnd"/>
      <w:r w:rsidRPr="000E11B2">
        <w:rPr>
          <w:rFonts w:ascii="Times New Roman" w:hAnsi="Times New Roman" w:cs="Times New Roman"/>
          <w:sz w:val="24"/>
          <w:szCs w:val="24"/>
        </w:rPr>
        <w:t xml:space="preserve"> správa</w:t>
      </w:r>
      <w:r>
        <w:rPr>
          <w:rFonts w:ascii="Times New Roman" w:hAnsi="Times New Roman" w:cs="Times New Roman"/>
          <w:sz w:val="24"/>
          <w:szCs w:val="24"/>
        </w:rPr>
        <w:t>,</w:t>
      </w:r>
      <w:r w:rsidRPr="000E11B2">
        <w:rPr>
          <w:rFonts w:ascii="Times New Roman" w:hAnsi="Times New Roman" w:cs="Times New Roman"/>
          <w:sz w:val="24"/>
          <w:szCs w:val="24"/>
        </w:rPr>
        <w:t xml:space="preserve"> 2001). </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Iní autori však kritizujú túto metódu ako nedostatočnú na vyčíslenie </w:t>
      </w:r>
      <w:r w:rsidRPr="000E11B2">
        <w:rPr>
          <w:rFonts w:ascii="Times New Roman" w:hAnsi="Times New Roman" w:cs="Times New Roman"/>
          <w:i/>
          <w:sz w:val="24"/>
          <w:szCs w:val="24"/>
        </w:rPr>
        <w:t>nákladov</w:t>
      </w:r>
      <w:r w:rsidRPr="000E11B2">
        <w:rPr>
          <w:rFonts w:ascii="Times New Roman" w:hAnsi="Times New Roman" w:cs="Times New Roman"/>
          <w:sz w:val="24"/>
          <w:szCs w:val="24"/>
          <w:vertAlign w:val="superscript"/>
        </w:rPr>
        <w:t xml:space="preserve"> </w:t>
      </w:r>
      <w:r w:rsidRPr="000E11B2">
        <w:rPr>
          <w:rFonts w:ascii="Times New Roman" w:hAnsi="Times New Roman" w:cs="Times New Roman"/>
          <w:sz w:val="24"/>
          <w:szCs w:val="24"/>
        </w:rPr>
        <w:t xml:space="preserve"> spojených predovšetkým s udržateľnosťou životného prostredia, bezpečnosťou, zdravím a </w:t>
      </w:r>
      <w:proofErr w:type="spellStart"/>
      <w:r w:rsidRPr="000E11B2">
        <w:rPr>
          <w:rFonts w:ascii="Times New Roman" w:hAnsi="Times New Roman" w:cs="Times New Roman"/>
          <w:sz w:val="24"/>
          <w:szCs w:val="24"/>
        </w:rPr>
        <w:t>inkluzívnym</w:t>
      </w:r>
      <w:proofErr w:type="spellEnd"/>
      <w:r w:rsidRPr="000E11B2">
        <w:rPr>
          <w:rFonts w:ascii="Times New Roman" w:hAnsi="Times New Roman" w:cs="Times New Roman"/>
          <w:sz w:val="24"/>
          <w:szCs w:val="24"/>
        </w:rPr>
        <w:t xml:space="preserve"> rastom</w:t>
      </w:r>
      <w:r w:rsidRPr="000E11B2">
        <w:rPr>
          <w:rFonts w:ascii="Times New Roman" w:hAnsi="Times New Roman" w:cs="Times New Roman"/>
          <w:sz w:val="24"/>
          <w:szCs w:val="24"/>
          <w:vertAlign w:val="superscript"/>
        </w:rPr>
        <w:footnoteReference w:id="17"/>
      </w:r>
      <w:r w:rsidRPr="000E11B2">
        <w:rPr>
          <w:rFonts w:ascii="Times New Roman" w:hAnsi="Times New Roman" w:cs="Times New Roman"/>
          <w:sz w:val="24"/>
          <w:szCs w:val="24"/>
        </w:rPr>
        <w:t xml:space="preserve">. Podobne je to i s vyčíslením prínosov, kde mnohé krajiny využívajú prieskumy medzi podnikateľmi na zistenie spokojnosti (a teda hodnoty pripisovanej určitej regulácii). Najväčší problém je však sústredenie sa na okamžité náklady a prínosy namiesto budúcich. Z týchto </w:t>
      </w:r>
      <w:r w:rsidRPr="000E11B2">
        <w:rPr>
          <w:rFonts w:ascii="Times New Roman" w:hAnsi="Times New Roman" w:cs="Times New Roman"/>
          <w:sz w:val="24"/>
          <w:szCs w:val="24"/>
        </w:rPr>
        <w:lastRenderedPageBreak/>
        <w:t xml:space="preserve">dôvodov sa odporúča využívať aj kvalitatívne údaje, ktoré situáciu minimálne popíšu a je tak na </w:t>
      </w:r>
      <w:r w:rsidR="00D91D71">
        <w:rPr>
          <w:rFonts w:ascii="Times New Roman" w:hAnsi="Times New Roman" w:cs="Times New Roman"/>
          <w:sz w:val="24"/>
          <w:szCs w:val="24"/>
        </w:rPr>
        <w:t>rozhodovacej autorite</w:t>
      </w:r>
      <w:r w:rsidRPr="000E11B2">
        <w:rPr>
          <w:rFonts w:ascii="Times New Roman" w:hAnsi="Times New Roman" w:cs="Times New Roman"/>
          <w:sz w:val="24"/>
          <w:szCs w:val="24"/>
        </w:rPr>
        <w:t xml:space="preserve">, aby zvážil kvantifikovateľné s kvalitatívne popísanými údajmi. V ostatných rokoch aj EK ponúka vo svojich odporúčaniach a metodikách dodatočné testy a kritériá, ktoré lepšie analyzujú distribučné a etické vplyvy a napomáhajú selektovať medzi jednotlivými variantmi riešenia nielen pomocou </w:t>
      </w:r>
      <w:proofErr w:type="spellStart"/>
      <w:r w:rsidRPr="000E11B2">
        <w:rPr>
          <w:rFonts w:ascii="Times New Roman" w:hAnsi="Times New Roman" w:cs="Times New Roman"/>
          <w:sz w:val="24"/>
          <w:szCs w:val="24"/>
        </w:rPr>
        <w:t>monetizácie</w:t>
      </w:r>
      <w:proofErr w:type="spellEnd"/>
      <w:r w:rsidRPr="000E11B2">
        <w:rPr>
          <w:rFonts w:ascii="Times New Roman" w:hAnsi="Times New Roman" w:cs="Times New Roman"/>
          <w:sz w:val="24"/>
          <w:szCs w:val="24"/>
        </w:rPr>
        <w:t xml:space="preserve"> nákladov a prínosov (pozri napr. Európska komisia</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2015c). Z tohto pohľadu súčasná príručka EK o nástrojoch </w:t>
      </w:r>
      <w:r>
        <w:rPr>
          <w:rFonts w:ascii="Times New Roman" w:hAnsi="Times New Roman" w:cs="Times New Roman"/>
          <w:sz w:val="24"/>
          <w:szCs w:val="24"/>
        </w:rPr>
        <w:t>lepš</w:t>
      </w:r>
      <w:r w:rsidRPr="000E11B2">
        <w:rPr>
          <w:rFonts w:ascii="Times New Roman" w:hAnsi="Times New Roman" w:cs="Times New Roman"/>
          <w:sz w:val="24"/>
          <w:szCs w:val="24"/>
        </w:rPr>
        <w:t xml:space="preserve">ej regulácie (Európska komisia 2015c, str. 48) odporúča využívať </w:t>
      </w:r>
      <w:proofErr w:type="spellStart"/>
      <w:r w:rsidRPr="000E11B2">
        <w:rPr>
          <w:rFonts w:ascii="Times New Roman" w:hAnsi="Times New Roman" w:cs="Times New Roman"/>
          <w:sz w:val="24"/>
          <w:szCs w:val="24"/>
        </w:rPr>
        <w:t>multikriteriálnu</w:t>
      </w:r>
      <w:proofErr w:type="spellEnd"/>
      <w:r w:rsidRPr="000E11B2">
        <w:rPr>
          <w:rFonts w:ascii="Times New Roman" w:hAnsi="Times New Roman" w:cs="Times New Roman"/>
          <w:sz w:val="24"/>
          <w:szCs w:val="24"/>
        </w:rPr>
        <w:t xml:space="preserve"> analýzu (ideálne v tabuľkovej podobe), ktorá prináša informácie nielen o nákladoch a prínosoch jednotlivých variant riešenia, ale aj o „miere v akej varianty spĺňajú stanovený cieľ“, „koherenciu s inými EÚ cieľmi vrátane Charty o ľudských právach či inými iniciatívami a nástrojmi“.</w:t>
      </w:r>
    </w:p>
    <w:p w:rsidR="000E4864" w:rsidRDefault="000E4864" w:rsidP="000E4864">
      <w:pPr>
        <w:spacing w:after="0" w:line="240" w:lineRule="auto"/>
        <w:jc w:val="both"/>
        <w:rPr>
          <w:rFonts w:ascii="Times New Roman" w:hAnsi="Times New Roman" w:cs="Times New Roman"/>
          <w:sz w:val="24"/>
          <w:szCs w:val="24"/>
        </w:rPr>
      </w:pPr>
    </w:p>
    <w:p w:rsidR="00DD3CEC" w:rsidRPr="000E11B2" w:rsidRDefault="00DD3CEC" w:rsidP="000E4864">
      <w:pPr>
        <w:spacing w:after="0" w:line="240" w:lineRule="auto"/>
        <w:jc w:val="both"/>
        <w:rPr>
          <w:rFonts w:ascii="Times New Roman" w:hAnsi="Times New Roman" w:cs="Times New Roman"/>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0E11B2" w:rsidRDefault="000E4864" w:rsidP="00EA5204">
            <w:pPr>
              <w:jc w:val="both"/>
              <w:rPr>
                <w:rFonts w:ascii="Times New Roman" w:hAnsi="Times New Roman" w:cs="Times New Roman"/>
                <w:b/>
                <w:sz w:val="24"/>
                <w:szCs w:val="24"/>
              </w:rPr>
            </w:pPr>
            <w:r w:rsidRPr="000E11B2">
              <w:rPr>
                <w:rFonts w:ascii="Times New Roman" w:hAnsi="Times New Roman" w:cs="Times New Roman"/>
                <w:b/>
                <w:sz w:val="24"/>
                <w:szCs w:val="24"/>
              </w:rPr>
              <w:t>Hodnota za peniaze (</w:t>
            </w:r>
            <w:proofErr w:type="spellStart"/>
            <w:r w:rsidRPr="000E11B2">
              <w:rPr>
                <w:rFonts w:ascii="Times New Roman" w:hAnsi="Times New Roman" w:cs="Times New Roman"/>
                <w:b/>
                <w:sz w:val="24"/>
                <w:szCs w:val="24"/>
              </w:rPr>
              <w:t>Value</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for</w:t>
            </w:r>
            <w:proofErr w:type="spellEnd"/>
            <w:r w:rsidRPr="000E11B2">
              <w:rPr>
                <w:rFonts w:ascii="Times New Roman" w:hAnsi="Times New Roman" w:cs="Times New Roman"/>
                <w:b/>
                <w:sz w:val="24"/>
                <w:szCs w:val="24"/>
              </w:rPr>
              <w:t xml:space="preserve"> Money)</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OECD od roku 2010 pravidelne publikuje </w:t>
            </w:r>
            <w:proofErr w:type="spellStart"/>
            <w:r w:rsidRPr="004017DA">
              <w:rPr>
                <w:rFonts w:ascii="Times New Roman" w:hAnsi="Times New Roman" w:cs="Times New Roman"/>
                <w:i/>
                <w:sz w:val="24"/>
                <w:szCs w:val="24"/>
                <w:highlight w:val="yellow"/>
              </w:rPr>
              <w:t>Value</w:t>
            </w:r>
            <w:proofErr w:type="spellEnd"/>
            <w:r w:rsidRPr="004017DA">
              <w:rPr>
                <w:rFonts w:ascii="Times New Roman" w:hAnsi="Times New Roman" w:cs="Times New Roman"/>
                <w:i/>
                <w:sz w:val="24"/>
                <w:szCs w:val="24"/>
                <w:highlight w:val="yellow"/>
              </w:rPr>
              <w:t xml:space="preserve"> </w:t>
            </w:r>
            <w:proofErr w:type="spellStart"/>
            <w:r w:rsidRPr="004017DA">
              <w:rPr>
                <w:rFonts w:ascii="Times New Roman" w:hAnsi="Times New Roman" w:cs="Times New Roman"/>
                <w:i/>
                <w:sz w:val="24"/>
                <w:szCs w:val="24"/>
                <w:highlight w:val="yellow"/>
              </w:rPr>
              <w:t>for</w:t>
            </w:r>
            <w:proofErr w:type="spellEnd"/>
            <w:r w:rsidRPr="004017DA">
              <w:rPr>
                <w:rFonts w:ascii="Times New Roman" w:hAnsi="Times New Roman" w:cs="Times New Roman"/>
                <w:i/>
                <w:sz w:val="24"/>
                <w:szCs w:val="24"/>
                <w:highlight w:val="yellow"/>
              </w:rPr>
              <w:t xml:space="preserve"> </w:t>
            </w:r>
            <w:proofErr w:type="spellStart"/>
            <w:r w:rsidRPr="004017DA">
              <w:rPr>
                <w:rFonts w:ascii="Times New Roman" w:hAnsi="Times New Roman" w:cs="Times New Roman"/>
                <w:i/>
                <w:sz w:val="24"/>
                <w:szCs w:val="24"/>
                <w:highlight w:val="yellow"/>
              </w:rPr>
              <w:t>Government</w:t>
            </w:r>
            <w:proofErr w:type="spellEnd"/>
            <w:r w:rsidRPr="004017DA">
              <w:rPr>
                <w:rFonts w:ascii="Times New Roman" w:hAnsi="Times New Roman" w:cs="Times New Roman"/>
                <w:i/>
                <w:sz w:val="24"/>
                <w:szCs w:val="24"/>
                <w:highlight w:val="yellow"/>
              </w:rPr>
              <w:t xml:space="preserve"> </w:t>
            </w:r>
            <w:proofErr w:type="spellStart"/>
            <w:r w:rsidRPr="004017DA">
              <w:rPr>
                <w:rFonts w:ascii="Times New Roman" w:hAnsi="Times New Roman" w:cs="Times New Roman"/>
                <w:i/>
                <w:sz w:val="24"/>
                <w:szCs w:val="24"/>
                <w:highlight w:val="yellow"/>
              </w:rPr>
              <w:t>Series</w:t>
            </w:r>
            <w:proofErr w:type="spellEnd"/>
            <w:r w:rsidRPr="000E11B2">
              <w:rPr>
                <w:rFonts w:ascii="Times New Roman" w:hAnsi="Times New Roman" w:cs="Times New Roman"/>
                <w:i/>
                <w:sz w:val="24"/>
                <w:szCs w:val="24"/>
              </w:rPr>
              <w:t xml:space="preserve">, </w:t>
            </w:r>
            <w:r w:rsidRPr="000E11B2">
              <w:rPr>
                <w:rFonts w:ascii="Times New Roman" w:hAnsi="Times New Roman" w:cs="Times New Roman"/>
                <w:sz w:val="24"/>
                <w:szCs w:val="24"/>
              </w:rPr>
              <w:t>v rámci ktorých sa hodnotia i jednotlivé krajiny z pohľadu reforiem spôsobu poskytovania verejných služieb, ktoré prinášajú prínosy a pritom sa sleduje hospodárnosť, efektívnosť, účinnosť a účelnosť vynaložených verejných financií na ich poskytovanie (OECD</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2015c). To znamená, že tento pohľad sleduje celkovú reformu spôsobov poskytovania služieb vo verejnom sektore, napr. rozdelenie funkcií v rámci verejného sektora, vertikálnu či horizontálnu integráciu, lepšie využívanie podporných služieb, jasné štandardy operačného manažmentu, rozdelenie financovania a kontroly poskytovaných služieb, atď., ktoré v konečnom dôsledku vedú k zníženiu </w:t>
            </w:r>
            <w:r w:rsidRPr="000E11B2">
              <w:rPr>
                <w:rFonts w:ascii="Times New Roman" w:hAnsi="Times New Roman" w:cs="Times New Roman"/>
                <w:i/>
                <w:sz w:val="24"/>
                <w:szCs w:val="24"/>
              </w:rPr>
              <w:t>nákladov na strane verejných financií</w:t>
            </w:r>
            <w:r w:rsidRPr="000E11B2">
              <w:rPr>
                <w:rFonts w:ascii="Times New Roman" w:hAnsi="Times New Roman" w:cs="Times New Roman"/>
                <w:sz w:val="24"/>
                <w:szCs w:val="24"/>
              </w:rPr>
              <w:t>.</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Koncept hodnoty za peniaze sa presadzuje i v prostredí Slovenska, predovšetkým Útvarom hodnoty za peniaze na Ministerstve financií SR (pozri napr. </w:t>
            </w:r>
            <w:proofErr w:type="spellStart"/>
            <w:r w:rsidRPr="000E11B2">
              <w:rPr>
                <w:rFonts w:ascii="Times New Roman" w:hAnsi="Times New Roman" w:cs="Times New Roman"/>
                <w:sz w:val="24"/>
                <w:szCs w:val="24"/>
              </w:rPr>
              <w:t>Filko</w:t>
            </w:r>
            <w:proofErr w:type="spellEnd"/>
            <w:r w:rsidRPr="000E11B2">
              <w:rPr>
                <w:rFonts w:ascii="Times New Roman" w:hAnsi="Times New Roman" w:cs="Times New Roman"/>
                <w:sz w:val="24"/>
                <w:szCs w:val="24"/>
              </w:rPr>
              <w:t xml:space="preserve"> a kol.</w:t>
            </w:r>
            <w:r>
              <w:rPr>
                <w:rFonts w:ascii="Times New Roman" w:hAnsi="Times New Roman" w:cs="Times New Roman"/>
                <w:sz w:val="24"/>
                <w:szCs w:val="24"/>
              </w:rPr>
              <w:t>,</w:t>
            </w:r>
            <w:r w:rsidRPr="000E11B2">
              <w:rPr>
                <w:rFonts w:ascii="Times New Roman" w:hAnsi="Times New Roman" w:cs="Times New Roman"/>
                <w:sz w:val="24"/>
                <w:szCs w:val="24"/>
              </w:rPr>
              <w:t xml:space="preserve"> 2016), ktorý presadzuje orientáciu na výsledky a ich meranie v podobe úžitku pre občanov. I tu je pohľad predovšetkým na meranie nákladov a prínosov z pohľadu verejných financií, racionalizáciu administratívnych procesov, ktoré šetria náklady vrátane uvažovania v alternatívach.</w:t>
            </w:r>
          </w:p>
        </w:tc>
      </w:tr>
    </w:tbl>
    <w:p w:rsidR="00DD3CEC" w:rsidRDefault="00DD3CEC" w:rsidP="00DD3CEC">
      <w:pPr>
        <w:spacing w:before="240" w:line="240" w:lineRule="auto"/>
        <w:ind w:left="714"/>
        <w:contextualSpacing/>
        <w:jc w:val="both"/>
        <w:rPr>
          <w:rFonts w:ascii="Times New Roman" w:hAnsi="Times New Roman" w:cs="Times New Roman"/>
          <w:b/>
          <w:sz w:val="24"/>
          <w:szCs w:val="24"/>
        </w:rPr>
      </w:pPr>
    </w:p>
    <w:p w:rsidR="000E4864" w:rsidRDefault="000E4864" w:rsidP="00DD3CEC">
      <w:pPr>
        <w:numPr>
          <w:ilvl w:val="0"/>
          <w:numId w:val="17"/>
        </w:numPr>
        <w:spacing w:before="240" w:line="240" w:lineRule="auto"/>
        <w:ind w:left="714" w:hanging="357"/>
        <w:contextualSpacing/>
        <w:jc w:val="both"/>
        <w:rPr>
          <w:rFonts w:ascii="Times New Roman" w:hAnsi="Times New Roman" w:cs="Times New Roman"/>
          <w:b/>
          <w:sz w:val="24"/>
          <w:szCs w:val="24"/>
        </w:rPr>
      </w:pPr>
      <w:r w:rsidRPr="000E11B2">
        <w:rPr>
          <w:rFonts w:ascii="Times New Roman" w:hAnsi="Times New Roman" w:cs="Times New Roman"/>
          <w:b/>
          <w:sz w:val="24"/>
          <w:szCs w:val="24"/>
        </w:rPr>
        <w:t>Nástroje znižovania administratívnej záťaže</w:t>
      </w:r>
    </w:p>
    <w:p w:rsidR="000E4864" w:rsidRPr="000E11B2" w:rsidRDefault="000E4864" w:rsidP="000E4864">
      <w:pPr>
        <w:spacing w:line="240" w:lineRule="auto"/>
        <w:ind w:left="720"/>
        <w:contextualSpacing/>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 xml:space="preserve">Štandardný nákladový model (Standard </w:t>
      </w:r>
      <w:proofErr w:type="spellStart"/>
      <w:r w:rsidRPr="000E11B2">
        <w:rPr>
          <w:rFonts w:ascii="Times New Roman" w:hAnsi="Times New Roman" w:cs="Times New Roman"/>
          <w:b/>
          <w:sz w:val="24"/>
          <w:szCs w:val="24"/>
        </w:rPr>
        <w:t>Cost</w:t>
      </w:r>
      <w:proofErr w:type="spellEnd"/>
      <w:r w:rsidRPr="000E11B2">
        <w:rPr>
          <w:rFonts w:ascii="Times New Roman" w:hAnsi="Times New Roman" w:cs="Times New Roman"/>
          <w:b/>
          <w:sz w:val="24"/>
          <w:szCs w:val="24"/>
        </w:rPr>
        <w:t xml:space="preserve"> Model - SCM)</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Štandardným nástrojom lepšej regulácie je i tzv. Standard </w:t>
      </w:r>
      <w:proofErr w:type="spellStart"/>
      <w:r w:rsidRPr="000E11B2">
        <w:rPr>
          <w:rFonts w:ascii="Times New Roman" w:hAnsi="Times New Roman" w:cs="Times New Roman"/>
          <w:sz w:val="24"/>
          <w:szCs w:val="24"/>
        </w:rPr>
        <w:t>Cost</w:t>
      </w:r>
      <w:proofErr w:type="spellEnd"/>
      <w:r w:rsidRPr="000E11B2">
        <w:rPr>
          <w:rFonts w:ascii="Times New Roman" w:hAnsi="Times New Roman" w:cs="Times New Roman"/>
          <w:sz w:val="24"/>
          <w:szCs w:val="24"/>
        </w:rPr>
        <w:t xml:space="preserve"> Model, ktorý meria mieru administratívnej záťaže, ktorú navrhovaná regulácia vyvolá na podnikateľské subjekty. </w:t>
      </w:r>
      <w:r w:rsidRPr="000E11B2">
        <w:rPr>
          <w:rFonts w:ascii="Times New Roman" w:eastAsia="SimSun" w:hAnsi="Times New Roman" w:cs="Times New Roman"/>
          <w:sz w:val="24"/>
          <w:szCs w:val="24"/>
        </w:rPr>
        <w:t>Štandardný nákladový model (SCM) sa nezameriava na ciele jednotlivých regulácií (teda prioritne neskúma či regulácia má alebo nemá zmysel). Vlastné meranie sa sústreďuje iba na zmapovanie administratívnych úkonov, ktoré musia podnikateľské subjekty realizovať pri plnení predovšetkým informačných požiadaviek, vyplývajúcich z jednotlivých regulácií a kvantifikovanie nákladov s nimi spojených.</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Ide o relatívne štandardizovaný postup, na ktorý existujú príručky na úrovni EK (2004)</w:t>
      </w:r>
      <w:r w:rsidR="00767771">
        <w:rPr>
          <w:rFonts w:ascii="Times New Roman" w:hAnsi="Times New Roman" w:cs="Times New Roman"/>
          <w:sz w:val="24"/>
          <w:szCs w:val="24"/>
        </w:rPr>
        <w:t>,</w:t>
      </w:r>
      <w:r w:rsidRPr="000E11B2">
        <w:rPr>
          <w:rFonts w:ascii="Times New Roman" w:hAnsi="Times New Roman" w:cs="Times New Roman"/>
          <w:sz w:val="24"/>
          <w:szCs w:val="24"/>
        </w:rPr>
        <w:t xml:space="preserve"> či OECD (2004). Predovšetkým EK sa snaží o porovnateľné metódy merania administratívnej záťaže medzi jednotlivými členskými krajinami či rezortmi. Základom je merateľnosť administratívnej záťaže, aby sa dala v budúcnosti znižovať, pričom pod administratívnou záťažou sa rozumejú: „náklady, ktoré musia vynaložiť podnikateľský, verejný i mimovládny sektor na to, aby splnili zákonné požiadavky o povinnom poskytovaní informácií o svojej činnosti verejným orgánom či iným subjektom“ (Európska komisia, 2006). Inými slovami, EK od roku 2006 oficiálne odlišuje medzi </w:t>
      </w:r>
      <w:r w:rsidRPr="000E11B2">
        <w:rPr>
          <w:rFonts w:ascii="Times New Roman" w:hAnsi="Times New Roman" w:cs="Times New Roman"/>
          <w:i/>
          <w:sz w:val="24"/>
          <w:szCs w:val="24"/>
        </w:rPr>
        <w:t>administratívnymi nákladmi</w:t>
      </w:r>
      <w:r w:rsidRPr="000E11B2">
        <w:rPr>
          <w:rFonts w:ascii="Times New Roman" w:hAnsi="Times New Roman" w:cs="Times New Roman"/>
          <w:sz w:val="24"/>
          <w:szCs w:val="24"/>
        </w:rPr>
        <w:t xml:space="preserve"> a </w:t>
      </w:r>
      <w:r w:rsidRPr="000E11B2">
        <w:rPr>
          <w:rFonts w:ascii="Times New Roman" w:hAnsi="Times New Roman" w:cs="Times New Roman"/>
          <w:i/>
          <w:sz w:val="24"/>
          <w:szCs w:val="24"/>
        </w:rPr>
        <w:t>administratívnou záťažou</w:t>
      </w:r>
      <w:r w:rsidRPr="000E11B2">
        <w:rPr>
          <w:rFonts w:ascii="Times New Roman" w:hAnsi="Times New Roman" w:cs="Times New Roman"/>
          <w:sz w:val="24"/>
          <w:szCs w:val="24"/>
        </w:rPr>
        <w:t>, kde náklady sa vzťahujú na informačné povinnosti, ktoré by dané subjekty robili bez ohľadu na existenciu legislatívnej požiadavky, pričom záťaž sa vzťahuje na náklady spojené s</w:t>
      </w:r>
      <w:r w:rsidR="00CC0314">
        <w:rPr>
          <w:rFonts w:ascii="Times New Roman" w:hAnsi="Times New Roman" w:cs="Times New Roman"/>
          <w:sz w:val="24"/>
          <w:szCs w:val="24"/>
        </w:rPr>
        <w:t> </w:t>
      </w:r>
      <w:r w:rsidRPr="000E11B2">
        <w:rPr>
          <w:rFonts w:ascii="Times New Roman" w:hAnsi="Times New Roman" w:cs="Times New Roman"/>
          <w:sz w:val="24"/>
          <w:szCs w:val="24"/>
        </w:rPr>
        <w:t xml:space="preserve">informačnými povinnosťami, ktoré by bez zákonnej požiadavky inak neplnili, čiže na situácie, </w:t>
      </w:r>
      <w:r w:rsidR="00CC0314">
        <w:rPr>
          <w:rFonts w:ascii="Times New Roman" w:hAnsi="Times New Roman" w:cs="Times New Roman"/>
          <w:sz w:val="24"/>
          <w:szCs w:val="24"/>
        </w:rPr>
        <w:t>keď</w:t>
      </w:r>
      <w:r w:rsidR="00CC0314" w:rsidRPr="000E11B2">
        <w:rPr>
          <w:rFonts w:ascii="Times New Roman" w:hAnsi="Times New Roman" w:cs="Times New Roman"/>
          <w:sz w:val="24"/>
          <w:szCs w:val="24"/>
        </w:rPr>
        <w:t xml:space="preserve"> </w:t>
      </w:r>
      <w:r w:rsidRPr="000E11B2">
        <w:rPr>
          <w:rFonts w:ascii="Times New Roman" w:hAnsi="Times New Roman" w:cs="Times New Roman"/>
          <w:sz w:val="24"/>
          <w:szCs w:val="24"/>
        </w:rPr>
        <w:t>zber dát je z pohľadu podnikateľského prostredia časovo náročný, komplikovaný až úplne zbytočný.</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 xml:space="preserve">Účelné znižovanie regulácií </w:t>
      </w:r>
    </w:p>
    <w:p w:rsidR="000E4864" w:rsidRPr="000E11B2" w:rsidRDefault="000E4864" w:rsidP="000E4864">
      <w:pPr>
        <w:spacing w:after="0" w:line="240" w:lineRule="auto"/>
        <w:jc w:val="both"/>
        <w:rPr>
          <w:rFonts w:ascii="Times New Roman" w:hAnsi="Times New Roman" w:cs="Times New Roman"/>
          <w:b/>
          <w:sz w:val="24"/>
          <w:szCs w:val="24"/>
        </w:rPr>
      </w:pPr>
    </w:p>
    <w:p w:rsidR="00A25787" w:rsidRDefault="000E4864" w:rsidP="00022B90">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Jeden v zahraničí z najznámejších, ale zároveň i z najradikálnejších nástrojov kvantitatívneho znižovaniu počtu regulácií (a tým administratívnych nákladov) je tzv. </w:t>
      </w:r>
      <w:proofErr w:type="spellStart"/>
      <w:r w:rsidRPr="000E11B2">
        <w:rPr>
          <w:rFonts w:ascii="Times New Roman" w:hAnsi="Times New Roman" w:cs="Times New Roman"/>
          <w:i/>
          <w:sz w:val="24"/>
          <w:szCs w:val="24"/>
        </w:rPr>
        <w:t>one-in</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one-out</w:t>
      </w:r>
      <w:proofErr w:type="spellEnd"/>
      <w:r w:rsidRPr="000E11B2">
        <w:rPr>
          <w:rFonts w:ascii="Times New Roman" w:hAnsi="Times New Roman" w:cs="Times New Roman"/>
          <w:i/>
          <w:sz w:val="24"/>
          <w:szCs w:val="24"/>
        </w:rPr>
        <w:t>/</w:t>
      </w:r>
      <w:proofErr w:type="spellStart"/>
      <w:r w:rsidRPr="000E11B2">
        <w:rPr>
          <w:rFonts w:ascii="Times New Roman" w:hAnsi="Times New Roman" w:cs="Times New Roman"/>
          <w:i/>
          <w:sz w:val="24"/>
          <w:szCs w:val="24"/>
        </w:rPr>
        <w:t>one-in</w:t>
      </w:r>
      <w:proofErr w:type="spellEnd"/>
      <w:r w:rsidRPr="000E11B2">
        <w:rPr>
          <w:rFonts w:ascii="Times New Roman" w:hAnsi="Times New Roman" w:cs="Times New Roman"/>
          <w:i/>
          <w:sz w:val="24"/>
          <w:szCs w:val="24"/>
        </w:rPr>
        <w:t xml:space="preserve">, </w:t>
      </w:r>
      <w:proofErr w:type="spellStart"/>
      <w:r w:rsidRPr="000E11B2">
        <w:rPr>
          <w:rFonts w:ascii="Times New Roman" w:hAnsi="Times New Roman" w:cs="Times New Roman"/>
          <w:i/>
          <w:sz w:val="24"/>
          <w:szCs w:val="24"/>
        </w:rPr>
        <w:t>two-out</w:t>
      </w:r>
      <w:proofErr w:type="spellEnd"/>
      <w:r w:rsidRPr="000E11B2">
        <w:rPr>
          <w:rFonts w:ascii="Times New Roman" w:hAnsi="Times New Roman" w:cs="Times New Roman"/>
          <w:i/>
          <w:sz w:val="24"/>
          <w:szCs w:val="24"/>
        </w:rPr>
        <w:t>)</w:t>
      </w:r>
      <w:r w:rsidRPr="000E11B2">
        <w:rPr>
          <w:rFonts w:ascii="Times New Roman" w:hAnsi="Times New Roman" w:cs="Times New Roman"/>
          <w:sz w:val="24"/>
          <w:szCs w:val="24"/>
        </w:rPr>
        <w:t>. Väčšinou sa tento nástroj považuje za nástroj konceptu „Menej regulácií“ (</w:t>
      </w:r>
      <w:proofErr w:type="spellStart"/>
      <w:r w:rsidRPr="000E11B2">
        <w:rPr>
          <w:rFonts w:ascii="Times New Roman" w:hAnsi="Times New Roman" w:cs="Times New Roman"/>
          <w:sz w:val="24"/>
          <w:szCs w:val="24"/>
        </w:rPr>
        <w:t>Less</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regulation</w:t>
      </w:r>
      <w:proofErr w:type="spellEnd"/>
      <w:r w:rsidRPr="000E11B2">
        <w:rPr>
          <w:rFonts w:ascii="Times New Roman" w:hAnsi="Times New Roman" w:cs="Times New Roman"/>
          <w:sz w:val="24"/>
          <w:szCs w:val="24"/>
        </w:rPr>
        <w:t xml:space="preserve">) ako </w:t>
      </w:r>
      <w:r>
        <w:rPr>
          <w:rFonts w:ascii="Times New Roman" w:hAnsi="Times New Roman" w:cs="Times New Roman"/>
          <w:sz w:val="24"/>
          <w:szCs w:val="24"/>
        </w:rPr>
        <w:t>lepš</w:t>
      </w:r>
      <w:r w:rsidRPr="000E11B2">
        <w:rPr>
          <w:rFonts w:ascii="Times New Roman" w:hAnsi="Times New Roman" w:cs="Times New Roman"/>
          <w:sz w:val="24"/>
          <w:szCs w:val="24"/>
        </w:rPr>
        <w:t xml:space="preserve">ej regulácie, keďže jeho primárnym cieľom je znížiť celkový objem regulácií. V praxi to znamená, že nie je možné zaviesť jednu novú reguláciu bez toho, aby sa neodstránila alebo výrazne neoklieštila jedna už existujúca regulácia, čím sa reálne znižuje kvantita regulácií (a tým administratívnych nákladov). Jednou z prvých krajín, ktorá zaviedla takéto účelné znižovanie regulácií bolo Spojené Kráľovstvo </w:t>
      </w:r>
      <w:r w:rsidR="007F5635" w:rsidRPr="007F5635">
        <w:rPr>
          <w:rFonts w:ascii="Times New Roman" w:hAnsi="Times New Roman" w:cs="Times New Roman"/>
          <w:sz w:val="24"/>
          <w:szCs w:val="24"/>
        </w:rPr>
        <w:t xml:space="preserve">Veľkej Británie a Severného Írska </w:t>
      </w:r>
      <w:r w:rsidRPr="000E11B2">
        <w:rPr>
          <w:rFonts w:ascii="Times New Roman" w:hAnsi="Times New Roman" w:cs="Times New Roman"/>
          <w:sz w:val="24"/>
          <w:szCs w:val="24"/>
        </w:rPr>
        <w:t>v roku 2010. Už v roku 2012 zaviedlo nový princíp účelného znižovania, pričom za každú novú reguláciu je nutné odstrániť dve existujúce regulácie. Tento nástroj sa však nestretol s veľkým entuziazmom či už na strane štátnych úradníkov alebo ekonómov, ktorí preferovali kvalitatívne nástroje a analýzy pred kvantitatívnym znižovaním počtu regulácií.</w:t>
      </w:r>
    </w:p>
    <w:p w:rsidR="00734812" w:rsidRDefault="00734812" w:rsidP="00022B90">
      <w:pPr>
        <w:spacing w:after="0" w:line="240" w:lineRule="auto"/>
        <w:jc w:val="both"/>
        <w:rPr>
          <w:rFonts w:ascii="Times New Roman" w:hAnsi="Times New Roman" w:cs="Times New Roman"/>
          <w:b/>
          <w:sz w:val="24"/>
          <w:szCs w:val="24"/>
        </w:rPr>
      </w:pPr>
    </w:p>
    <w:p w:rsidR="00022B90" w:rsidRDefault="00734812" w:rsidP="00734812">
      <w:pPr>
        <w:spacing w:after="0" w:line="240" w:lineRule="auto"/>
        <w:jc w:val="both"/>
        <w:rPr>
          <w:rFonts w:ascii="Times New Roman" w:hAnsi="Times New Roman" w:cs="Times New Roman"/>
          <w:sz w:val="24"/>
        </w:rPr>
      </w:pPr>
      <w:r>
        <w:rPr>
          <w:rFonts w:ascii="Times New Roman" w:hAnsi="Times New Roman" w:cs="Times New Roman"/>
          <w:b/>
          <w:sz w:val="24"/>
          <w:szCs w:val="24"/>
        </w:rPr>
        <w:t>D</w:t>
      </w:r>
      <w:r w:rsidRPr="00734812">
        <w:rPr>
          <w:rFonts w:ascii="Times New Roman" w:hAnsi="Times New Roman" w:cs="Times New Roman"/>
          <w:b/>
          <w:sz w:val="24"/>
          <w:szCs w:val="24"/>
        </w:rPr>
        <w:t>odatočné požiadavky</w:t>
      </w:r>
      <w:r>
        <w:rPr>
          <w:rFonts w:ascii="Times New Roman" w:hAnsi="Times New Roman" w:cs="Times New Roman"/>
          <w:b/>
          <w:sz w:val="24"/>
          <w:szCs w:val="24"/>
        </w:rPr>
        <w:t xml:space="preserve"> členského štátu uplatňované nad rámce vyžadovanej </w:t>
      </w:r>
      <w:r w:rsidRPr="00734812">
        <w:rPr>
          <w:rFonts w:ascii="Times New Roman" w:hAnsi="Times New Roman" w:cs="Times New Roman"/>
          <w:b/>
          <w:sz w:val="24"/>
          <w:szCs w:val="24"/>
        </w:rPr>
        <w:t>legislatívy EÚ</w:t>
      </w:r>
      <w:r>
        <w:rPr>
          <w:rFonts w:ascii="Times New Roman" w:hAnsi="Times New Roman" w:cs="Times New Roman"/>
          <w:b/>
          <w:sz w:val="24"/>
          <w:szCs w:val="24"/>
        </w:rPr>
        <w:t xml:space="preserve">, tzv. </w:t>
      </w:r>
      <w:proofErr w:type="spellStart"/>
      <w:r>
        <w:rPr>
          <w:rFonts w:ascii="Times New Roman" w:hAnsi="Times New Roman" w:cs="Times New Roman"/>
          <w:b/>
          <w:sz w:val="24"/>
          <w:szCs w:val="24"/>
        </w:rPr>
        <w:t>g</w:t>
      </w:r>
      <w:r w:rsidR="00022B90" w:rsidRPr="00233C85">
        <w:rPr>
          <w:rFonts w:ascii="Times New Roman" w:hAnsi="Times New Roman" w:cs="Times New Roman"/>
          <w:b/>
          <w:sz w:val="24"/>
          <w:szCs w:val="24"/>
        </w:rPr>
        <w:t>oldplati</w:t>
      </w:r>
      <w:r w:rsidR="00022B90" w:rsidRPr="00022B90">
        <w:rPr>
          <w:rFonts w:ascii="Times New Roman" w:hAnsi="Times New Roman" w:cs="Times New Roman"/>
          <w:b/>
          <w:sz w:val="24"/>
          <w:szCs w:val="24"/>
        </w:rPr>
        <w:t>ng</w:t>
      </w:r>
      <w:proofErr w:type="spellEnd"/>
      <w:r w:rsidR="00022B90" w:rsidRPr="00022B90">
        <w:rPr>
          <w:rFonts w:ascii="Times New Roman" w:hAnsi="Times New Roman" w:cs="Times New Roman"/>
          <w:b/>
          <w:sz w:val="24"/>
          <w:szCs w:val="24"/>
        </w:rPr>
        <w:t xml:space="preserve"> </w:t>
      </w:r>
    </w:p>
    <w:p w:rsidR="00022B90" w:rsidRDefault="00022B90" w:rsidP="00022B90">
      <w:pPr>
        <w:spacing w:after="0" w:line="240" w:lineRule="auto"/>
        <w:jc w:val="both"/>
        <w:rPr>
          <w:rFonts w:ascii="Times New Roman" w:hAnsi="Times New Roman" w:cs="Times New Roman"/>
          <w:sz w:val="24"/>
        </w:rPr>
      </w:pPr>
    </w:p>
    <w:p w:rsidR="00022B90" w:rsidRPr="00233C85" w:rsidRDefault="00022B90" w:rsidP="008F1E23">
      <w:pPr>
        <w:spacing w:after="0" w:line="240" w:lineRule="auto"/>
        <w:jc w:val="both"/>
        <w:rPr>
          <w:rFonts w:ascii="Times New Roman" w:hAnsi="Times New Roman" w:cs="Times New Roman"/>
          <w:b/>
          <w:sz w:val="24"/>
          <w:szCs w:val="24"/>
        </w:rPr>
      </w:pPr>
      <w:r w:rsidRPr="00022B90">
        <w:rPr>
          <w:rFonts w:ascii="Times New Roman" w:hAnsi="Times New Roman" w:cs="Times New Roman"/>
          <w:sz w:val="24"/>
        </w:rPr>
        <w:t xml:space="preserve">Pojmom </w:t>
      </w:r>
      <w:proofErr w:type="spellStart"/>
      <w:r w:rsidRPr="00022B90">
        <w:rPr>
          <w:rFonts w:ascii="Times New Roman" w:hAnsi="Times New Roman" w:cs="Times New Roman"/>
          <w:sz w:val="24"/>
        </w:rPr>
        <w:t>goldplating</w:t>
      </w:r>
      <w:proofErr w:type="spellEnd"/>
      <w:r w:rsidRPr="00022B90">
        <w:rPr>
          <w:rFonts w:ascii="Times New Roman" w:hAnsi="Times New Roman" w:cs="Times New Roman"/>
          <w:sz w:val="24"/>
        </w:rPr>
        <w:t xml:space="preserve"> sa označuje prax vnútroštátnych orgánov, ktoré pri transpozícii alebo vykonávaní legislatívy </w:t>
      </w:r>
      <w:r>
        <w:rPr>
          <w:rFonts w:ascii="Times New Roman" w:hAnsi="Times New Roman" w:cs="Times New Roman"/>
          <w:sz w:val="24"/>
        </w:rPr>
        <w:t>EÚ</w:t>
      </w:r>
      <w:r w:rsidRPr="00022B90">
        <w:rPr>
          <w:rFonts w:ascii="Times New Roman" w:hAnsi="Times New Roman" w:cs="Times New Roman"/>
          <w:sz w:val="24"/>
        </w:rPr>
        <w:t xml:space="preserve"> na úrovni členského štátu </w:t>
      </w:r>
      <w:r>
        <w:rPr>
          <w:rFonts w:ascii="Times New Roman" w:hAnsi="Times New Roman" w:cs="Times New Roman"/>
          <w:sz w:val="24"/>
        </w:rPr>
        <w:t>s</w:t>
      </w:r>
      <w:r w:rsidRPr="00022B90">
        <w:rPr>
          <w:rFonts w:ascii="Times New Roman" w:hAnsi="Times New Roman" w:cs="Times New Roman"/>
          <w:sz w:val="24"/>
        </w:rPr>
        <w:t>tanovujú dodatočné požiadavky, ktoré legislatíva EÚ priamo nepredpisuje. Ide teda o</w:t>
      </w:r>
      <w:r>
        <w:rPr>
          <w:rFonts w:ascii="Times New Roman" w:hAnsi="Times New Roman" w:cs="Times New Roman"/>
          <w:sz w:val="24"/>
        </w:rPr>
        <w:t> </w:t>
      </w:r>
      <w:r w:rsidRPr="00022B90">
        <w:rPr>
          <w:rFonts w:ascii="Times New Roman" w:hAnsi="Times New Roman" w:cs="Times New Roman"/>
          <w:sz w:val="24"/>
        </w:rPr>
        <w:t xml:space="preserve">ukladanie požiadaviek nad </w:t>
      </w:r>
      <w:r>
        <w:rPr>
          <w:rFonts w:ascii="Times New Roman" w:hAnsi="Times New Roman" w:cs="Times New Roman"/>
          <w:sz w:val="24"/>
        </w:rPr>
        <w:t>rámec s</w:t>
      </w:r>
      <w:r w:rsidRPr="00022B90">
        <w:rPr>
          <w:rFonts w:ascii="Times New Roman" w:hAnsi="Times New Roman" w:cs="Times New Roman"/>
          <w:sz w:val="24"/>
        </w:rPr>
        <w:t>merníc Európskeho parlamentu a</w:t>
      </w:r>
      <w:r w:rsidR="008F1E23">
        <w:rPr>
          <w:rFonts w:ascii="Times New Roman" w:hAnsi="Times New Roman" w:cs="Times New Roman"/>
          <w:sz w:val="24"/>
        </w:rPr>
        <w:t> </w:t>
      </w:r>
      <w:r w:rsidRPr="00022B90">
        <w:rPr>
          <w:rFonts w:ascii="Times New Roman" w:hAnsi="Times New Roman" w:cs="Times New Roman"/>
          <w:sz w:val="24"/>
        </w:rPr>
        <w:t>Rady</w:t>
      </w:r>
      <w:r w:rsidR="008F1E23">
        <w:rPr>
          <w:rFonts w:ascii="Times New Roman" w:hAnsi="Times New Roman" w:cs="Times New Roman"/>
          <w:sz w:val="24"/>
        </w:rPr>
        <w:t xml:space="preserve"> (ďalej len „smernice EÚ“)</w:t>
      </w:r>
      <w:r w:rsidRPr="00022B90">
        <w:rPr>
          <w:rFonts w:ascii="Times New Roman" w:hAnsi="Times New Roman" w:cs="Times New Roman"/>
          <w:sz w:val="24"/>
        </w:rPr>
        <w:t xml:space="preserve">. </w:t>
      </w:r>
      <w:r>
        <w:rPr>
          <w:rFonts w:ascii="Times New Roman" w:hAnsi="Times New Roman" w:cs="Times New Roman"/>
          <w:sz w:val="24"/>
        </w:rPr>
        <w:t>Smernice</w:t>
      </w:r>
      <w:r w:rsidRPr="00022B90">
        <w:rPr>
          <w:rFonts w:ascii="Times New Roman" w:hAnsi="Times New Roman" w:cs="Times New Roman"/>
          <w:sz w:val="24"/>
        </w:rPr>
        <w:t xml:space="preserve"> </w:t>
      </w:r>
      <w:r w:rsidR="008F1E23">
        <w:rPr>
          <w:rFonts w:ascii="Times New Roman" w:hAnsi="Times New Roman" w:cs="Times New Roman"/>
          <w:sz w:val="24"/>
        </w:rPr>
        <w:t>EÚ</w:t>
      </w:r>
      <w:r>
        <w:rPr>
          <w:rFonts w:ascii="Times New Roman" w:hAnsi="Times New Roman" w:cs="Times New Roman"/>
          <w:sz w:val="24"/>
        </w:rPr>
        <w:t xml:space="preserve"> </w:t>
      </w:r>
      <w:r w:rsidRPr="00022B90">
        <w:rPr>
          <w:rFonts w:ascii="Times New Roman" w:hAnsi="Times New Roman" w:cs="Times New Roman"/>
          <w:sz w:val="24"/>
        </w:rPr>
        <w:t>stanovujú určitý cieľ, príp.</w:t>
      </w:r>
      <w:r>
        <w:rPr>
          <w:rFonts w:ascii="Times New Roman" w:hAnsi="Times New Roman" w:cs="Times New Roman"/>
          <w:sz w:val="24"/>
        </w:rPr>
        <w:t xml:space="preserve"> </w:t>
      </w:r>
      <w:r w:rsidRPr="00022B90">
        <w:rPr>
          <w:rFonts w:ascii="Times New Roman" w:hAnsi="Times New Roman" w:cs="Times New Roman"/>
          <w:sz w:val="24"/>
        </w:rPr>
        <w:t>minimálnu hranicu, ktorú musia členské štáty pri ich</w:t>
      </w:r>
      <w:r>
        <w:rPr>
          <w:rFonts w:ascii="Times New Roman" w:hAnsi="Times New Roman" w:cs="Times New Roman"/>
          <w:sz w:val="24"/>
        </w:rPr>
        <w:t xml:space="preserve"> </w:t>
      </w:r>
      <w:r w:rsidRPr="00022B90">
        <w:rPr>
          <w:rFonts w:ascii="Times New Roman" w:hAnsi="Times New Roman" w:cs="Times New Roman"/>
          <w:sz w:val="24"/>
        </w:rPr>
        <w:t>implementácii</w:t>
      </w:r>
      <w:r>
        <w:rPr>
          <w:rFonts w:ascii="Times New Roman" w:hAnsi="Times New Roman" w:cs="Times New Roman"/>
          <w:sz w:val="24"/>
        </w:rPr>
        <w:t xml:space="preserve"> </w:t>
      </w:r>
      <w:r w:rsidRPr="00022B90">
        <w:rPr>
          <w:rFonts w:ascii="Times New Roman" w:hAnsi="Times New Roman" w:cs="Times New Roman"/>
          <w:sz w:val="24"/>
        </w:rPr>
        <w:t>splniť</w:t>
      </w:r>
      <w:r w:rsidR="005F50BB">
        <w:rPr>
          <w:rFonts w:ascii="Times New Roman" w:hAnsi="Times New Roman" w:cs="Times New Roman"/>
          <w:sz w:val="24"/>
        </w:rPr>
        <w:t>, alebo sa môžu od smerníc EÚ odchýliť</w:t>
      </w:r>
      <w:r w:rsidRPr="00022B90">
        <w:rPr>
          <w:rFonts w:ascii="Times New Roman" w:hAnsi="Times New Roman" w:cs="Times New Roman"/>
          <w:sz w:val="24"/>
        </w:rPr>
        <w:t>. Tieto</w:t>
      </w:r>
      <w:r>
        <w:rPr>
          <w:rFonts w:ascii="Times New Roman" w:hAnsi="Times New Roman" w:cs="Times New Roman"/>
          <w:sz w:val="24"/>
        </w:rPr>
        <w:t xml:space="preserve"> </w:t>
      </w:r>
      <w:r w:rsidRPr="00022B90">
        <w:rPr>
          <w:rFonts w:ascii="Times New Roman" w:hAnsi="Times New Roman" w:cs="Times New Roman"/>
          <w:sz w:val="24"/>
        </w:rPr>
        <w:t>minimálne požiadavky môžu štáty pri transpozícii dodatočne rozšíriť a</w:t>
      </w:r>
      <w:r>
        <w:rPr>
          <w:rFonts w:ascii="Times New Roman" w:hAnsi="Times New Roman" w:cs="Times New Roman"/>
          <w:sz w:val="24"/>
        </w:rPr>
        <w:t xml:space="preserve"> </w:t>
      </w:r>
      <w:r w:rsidRPr="00022B90">
        <w:rPr>
          <w:rFonts w:ascii="Times New Roman" w:hAnsi="Times New Roman" w:cs="Times New Roman"/>
          <w:sz w:val="24"/>
        </w:rPr>
        <w:t xml:space="preserve">smernice </w:t>
      </w:r>
      <w:r w:rsidR="008F1E23">
        <w:rPr>
          <w:rFonts w:ascii="Times New Roman" w:hAnsi="Times New Roman" w:cs="Times New Roman"/>
          <w:sz w:val="24"/>
        </w:rPr>
        <w:t>EÚ</w:t>
      </w:r>
      <w:r>
        <w:rPr>
          <w:rFonts w:ascii="Times New Roman" w:hAnsi="Times New Roman" w:cs="Times New Roman"/>
          <w:sz w:val="24"/>
        </w:rPr>
        <w:t xml:space="preserve"> </w:t>
      </w:r>
      <w:r w:rsidRPr="00022B90">
        <w:rPr>
          <w:rFonts w:ascii="Times New Roman" w:hAnsi="Times New Roman" w:cs="Times New Roman"/>
          <w:sz w:val="24"/>
        </w:rPr>
        <w:t>implementovať aj nad ich minimálny rámec. Medzi rozširu</w:t>
      </w:r>
      <w:r>
        <w:rPr>
          <w:rFonts w:ascii="Times New Roman" w:hAnsi="Times New Roman" w:cs="Times New Roman"/>
          <w:sz w:val="24"/>
        </w:rPr>
        <w:t xml:space="preserve">júce povinnosti patrí napr. </w:t>
      </w:r>
      <w:r w:rsidRPr="00022B90">
        <w:rPr>
          <w:rFonts w:ascii="Times New Roman" w:hAnsi="Times New Roman" w:cs="Times New Roman"/>
          <w:sz w:val="24"/>
        </w:rPr>
        <w:t>požiadavka na častejší výkon úloh (zvýšenie periodicity výkonu činnosti</w:t>
      </w:r>
      <w:r>
        <w:rPr>
          <w:rFonts w:ascii="Times New Roman" w:hAnsi="Times New Roman" w:cs="Times New Roman"/>
          <w:sz w:val="24"/>
        </w:rPr>
        <w:t xml:space="preserve">, </w:t>
      </w:r>
      <w:r w:rsidRPr="00022B90">
        <w:rPr>
          <w:rFonts w:ascii="Times New Roman" w:hAnsi="Times New Roman" w:cs="Times New Roman"/>
          <w:sz w:val="24"/>
        </w:rPr>
        <w:t>frekvencia), rozšírenie požiadaviek na obsah povinnosti (nárast rozsah</w:t>
      </w:r>
      <w:r>
        <w:rPr>
          <w:rFonts w:ascii="Times New Roman" w:hAnsi="Times New Roman" w:cs="Times New Roman"/>
          <w:sz w:val="24"/>
        </w:rPr>
        <w:t>u</w:t>
      </w:r>
      <w:r w:rsidRPr="00022B90">
        <w:rPr>
          <w:rFonts w:ascii="Times New Roman" w:hAnsi="Times New Roman" w:cs="Times New Roman"/>
          <w:sz w:val="24"/>
        </w:rPr>
        <w:t>), rozšírenie povinnosti na väčšiu cieľovú skupinu ako vyžaduje smernica či sprísnenie sankčných režimov pri nedodržaní zákonom stanovených povinností.</w:t>
      </w:r>
      <w:r>
        <w:rPr>
          <w:rFonts w:ascii="Times New Roman" w:hAnsi="Times New Roman" w:cs="Times New Roman"/>
          <w:sz w:val="24"/>
        </w:rPr>
        <w:t xml:space="preserve"> </w:t>
      </w:r>
      <w:r w:rsidRPr="00022B90">
        <w:rPr>
          <w:rFonts w:ascii="Times New Roman" w:hAnsi="Times New Roman" w:cs="Times New Roman"/>
          <w:sz w:val="24"/>
        </w:rPr>
        <w:t>Príkladom takejto praxe</w:t>
      </w:r>
      <w:r>
        <w:rPr>
          <w:rFonts w:ascii="Times New Roman" w:hAnsi="Times New Roman" w:cs="Times New Roman"/>
          <w:sz w:val="24"/>
        </w:rPr>
        <w:t xml:space="preserve"> </w:t>
      </w:r>
      <w:r w:rsidRPr="00022B90">
        <w:rPr>
          <w:rFonts w:ascii="Times New Roman" w:hAnsi="Times New Roman" w:cs="Times New Roman"/>
          <w:sz w:val="24"/>
        </w:rPr>
        <w:t>je tiež nevyužitie možností pozitívnych výnimiek</w:t>
      </w:r>
      <w:r>
        <w:rPr>
          <w:rFonts w:ascii="Times New Roman" w:hAnsi="Times New Roman" w:cs="Times New Roman"/>
          <w:sz w:val="24"/>
        </w:rPr>
        <w:t xml:space="preserve"> </w:t>
      </w:r>
      <w:r w:rsidRPr="00022B90">
        <w:rPr>
          <w:rFonts w:ascii="Times New Roman" w:hAnsi="Times New Roman" w:cs="Times New Roman"/>
          <w:sz w:val="24"/>
        </w:rPr>
        <w:t>(zjednodušeného</w:t>
      </w:r>
      <w:r>
        <w:rPr>
          <w:rFonts w:ascii="Times New Roman" w:hAnsi="Times New Roman" w:cs="Times New Roman"/>
          <w:sz w:val="24"/>
        </w:rPr>
        <w:t xml:space="preserve"> </w:t>
      </w:r>
      <w:r w:rsidRPr="00022B90">
        <w:rPr>
          <w:rFonts w:ascii="Times New Roman" w:hAnsi="Times New Roman" w:cs="Times New Roman"/>
          <w:sz w:val="24"/>
        </w:rPr>
        <w:t>režimu)</w:t>
      </w:r>
      <w:r>
        <w:rPr>
          <w:rFonts w:ascii="Times New Roman" w:hAnsi="Times New Roman" w:cs="Times New Roman"/>
          <w:sz w:val="24"/>
        </w:rPr>
        <w:t xml:space="preserve"> </w:t>
      </w:r>
      <w:r w:rsidRPr="00022B90">
        <w:rPr>
          <w:rFonts w:ascii="Times New Roman" w:hAnsi="Times New Roman" w:cs="Times New Roman"/>
          <w:sz w:val="24"/>
        </w:rPr>
        <w:t xml:space="preserve">najčastejšie pre </w:t>
      </w:r>
      <w:proofErr w:type="spellStart"/>
      <w:r w:rsidRPr="00022B90">
        <w:rPr>
          <w:rFonts w:ascii="Times New Roman" w:hAnsi="Times New Roman" w:cs="Times New Roman"/>
          <w:sz w:val="24"/>
        </w:rPr>
        <w:t>mikro</w:t>
      </w:r>
      <w:proofErr w:type="spellEnd"/>
      <w:r w:rsidRPr="00022B90">
        <w:rPr>
          <w:rFonts w:ascii="Times New Roman" w:hAnsi="Times New Roman" w:cs="Times New Roman"/>
          <w:sz w:val="24"/>
        </w:rPr>
        <w:t xml:space="preserve"> a</w:t>
      </w:r>
      <w:r>
        <w:rPr>
          <w:rFonts w:ascii="Times New Roman" w:hAnsi="Times New Roman" w:cs="Times New Roman"/>
          <w:sz w:val="24"/>
        </w:rPr>
        <w:t> </w:t>
      </w:r>
      <w:r w:rsidRPr="00022B90">
        <w:rPr>
          <w:rFonts w:ascii="Times New Roman" w:hAnsi="Times New Roman" w:cs="Times New Roman"/>
          <w:sz w:val="24"/>
        </w:rPr>
        <w:t xml:space="preserve">malé podniky. Takýto spôsob implementácie </w:t>
      </w:r>
      <w:r w:rsidR="005F50BB">
        <w:rPr>
          <w:rFonts w:ascii="Times New Roman" w:hAnsi="Times New Roman" w:cs="Times New Roman"/>
          <w:sz w:val="24"/>
        </w:rPr>
        <w:t>môže byť</w:t>
      </w:r>
      <w:r w:rsidRPr="00022B90">
        <w:rPr>
          <w:rFonts w:ascii="Times New Roman" w:hAnsi="Times New Roman" w:cs="Times New Roman"/>
          <w:sz w:val="24"/>
        </w:rPr>
        <w:t xml:space="preserve"> často nežiaduci, </w:t>
      </w:r>
      <w:r>
        <w:rPr>
          <w:rFonts w:ascii="Times New Roman" w:hAnsi="Times New Roman" w:cs="Times New Roman"/>
          <w:sz w:val="24"/>
        </w:rPr>
        <w:t>keďže</w:t>
      </w:r>
      <w:r w:rsidRPr="00022B90">
        <w:rPr>
          <w:rFonts w:ascii="Times New Roman" w:hAnsi="Times New Roman" w:cs="Times New Roman"/>
          <w:sz w:val="24"/>
        </w:rPr>
        <w:t xml:space="preserve"> môže viesť k zníženiu konkurencieschopnosti domácich firiem v porovnaní s</w:t>
      </w:r>
      <w:r w:rsidR="00A25787">
        <w:rPr>
          <w:rFonts w:ascii="Times New Roman" w:hAnsi="Times New Roman" w:cs="Times New Roman"/>
          <w:sz w:val="24"/>
        </w:rPr>
        <w:t> </w:t>
      </w:r>
      <w:r w:rsidRPr="00022B90">
        <w:rPr>
          <w:rFonts w:ascii="Times New Roman" w:hAnsi="Times New Roman" w:cs="Times New Roman"/>
          <w:sz w:val="24"/>
        </w:rPr>
        <w:t>krajinami, kde právne predpisy</w:t>
      </w:r>
      <w:r>
        <w:rPr>
          <w:rFonts w:ascii="Times New Roman" w:hAnsi="Times New Roman" w:cs="Times New Roman"/>
          <w:sz w:val="24"/>
        </w:rPr>
        <w:t xml:space="preserve"> </w:t>
      </w:r>
      <w:r w:rsidRPr="00022B90">
        <w:rPr>
          <w:rFonts w:ascii="Times New Roman" w:hAnsi="Times New Roman" w:cs="Times New Roman"/>
          <w:sz w:val="24"/>
        </w:rPr>
        <w:t xml:space="preserve">nie sú </w:t>
      </w:r>
      <w:r>
        <w:rPr>
          <w:rFonts w:ascii="Times New Roman" w:hAnsi="Times New Roman" w:cs="Times New Roman"/>
          <w:sz w:val="24"/>
        </w:rPr>
        <w:t xml:space="preserve">takto </w:t>
      </w:r>
      <w:r w:rsidRPr="00022B90">
        <w:rPr>
          <w:rFonts w:ascii="Times New Roman" w:hAnsi="Times New Roman" w:cs="Times New Roman"/>
          <w:sz w:val="24"/>
        </w:rPr>
        <w:t>prísne</w:t>
      </w:r>
      <w:r>
        <w:rPr>
          <w:rFonts w:ascii="Times New Roman" w:hAnsi="Times New Roman" w:cs="Times New Roman"/>
          <w:sz w:val="24"/>
        </w:rPr>
        <w:t xml:space="preserve"> nastavené</w:t>
      </w:r>
      <w:r w:rsidRPr="00022B90">
        <w:rPr>
          <w:rFonts w:ascii="Times New Roman" w:hAnsi="Times New Roman" w:cs="Times New Roman"/>
          <w:sz w:val="24"/>
        </w:rPr>
        <w:t>.</w:t>
      </w:r>
      <w:r>
        <w:rPr>
          <w:rFonts w:ascii="Times New Roman" w:hAnsi="Times New Roman" w:cs="Times New Roman"/>
          <w:sz w:val="24"/>
        </w:rPr>
        <w:t xml:space="preserve"> </w:t>
      </w:r>
      <w:r w:rsidRPr="00022B90">
        <w:rPr>
          <w:rFonts w:ascii="Times New Roman" w:hAnsi="Times New Roman" w:cs="Times New Roman"/>
          <w:sz w:val="24"/>
        </w:rPr>
        <w:t>V</w:t>
      </w:r>
      <w:r>
        <w:rPr>
          <w:rFonts w:ascii="Times New Roman" w:hAnsi="Times New Roman" w:cs="Times New Roman"/>
          <w:sz w:val="24"/>
        </w:rPr>
        <w:t xml:space="preserve"> určitých </w:t>
      </w:r>
      <w:r w:rsidRPr="00022B90">
        <w:rPr>
          <w:rFonts w:ascii="Times New Roman" w:hAnsi="Times New Roman" w:cs="Times New Roman"/>
          <w:sz w:val="24"/>
        </w:rPr>
        <w:t>prípadoch,</w:t>
      </w:r>
      <w:r>
        <w:rPr>
          <w:rFonts w:ascii="Times New Roman" w:hAnsi="Times New Roman" w:cs="Times New Roman"/>
          <w:sz w:val="24"/>
        </w:rPr>
        <w:t xml:space="preserve"> </w:t>
      </w:r>
      <w:r w:rsidRPr="00022B90">
        <w:rPr>
          <w:rFonts w:ascii="Times New Roman" w:hAnsi="Times New Roman" w:cs="Times New Roman"/>
          <w:sz w:val="24"/>
        </w:rPr>
        <w:t>predovšetkým v</w:t>
      </w:r>
      <w:r>
        <w:rPr>
          <w:rFonts w:ascii="Times New Roman" w:hAnsi="Times New Roman" w:cs="Times New Roman"/>
          <w:sz w:val="24"/>
        </w:rPr>
        <w:t> </w:t>
      </w:r>
      <w:r w:rsidRPr="00022B90">
        <w:rPr>
          <w:rFonts w:ascii="Times New Roman" w:hAnsi="Times New Roman" w:cs="Times New Roman"/>
          <w:sz w:val="24"/>
        </w:rPr>
        <w:t>obla</w:t>
      </w:r>
      <w:r>
        <w:rPr>
          <w:rFonts w:ascii="Times New Roman" w:hAnsi="Times New Roman" w:cs="Times New Roman"/>
          <w:sz w:val="24"/>
        </w:rPr>
        <w:t>s</w:t>
      </w:r>
      <w:r w:rsidRPr="00022B90">
        <w:rPr>
          <w:rFonts w:ascii="Times New Roman" w:hAnsi="Times New Roman" w:cs="Times New Roman"/>
          <w:sz w:val="24"/>
        </w:rPr>
        <w:t>ti</w:t>
      </w:r>
      <w:r>
        <w:rPr>
          <w:rFonts w:ascii="Times New Roman" w:hAnsi="Times New Roman" w:cs="Times New Roman"/>
          <w:sz w:val="24"/>
        </w:rPr>
        <w:t xml:space="preserve"> </w:t>
      </w:r>
      <w:r w:rsidRPr="00022B90">
        <w:rPr>
          <w:rFonts w:ascii="Times New Roman" w:hAnsi="Times New Roman" w:cs="Times New Roman"/>
          <w:sz w:val="24"/>
        </w:rPr>
        <w:t>ochrany</w:t>
      </w:r>
      <w:r>
        <w:rPr>
          <w:rFonts w:ascii="Times New Roman" w:hAnsi="Times New Roman" w:cs="Times New Roman"/>
          <w:sz w:val="24"/>
        </w:rPr>
        <w:t xml:space="preserve"> </w:t>
      </w:r>
      <w:r w:rsidRPr="00022B90">
        <w:rPr>
          <w:rFonts w:ascii="Times New Roman" w:hAnsi="Times New Roman" w:cs="Times New Roman"/>
          <w:sz w:val="24"/>
        </w:rPr>
        <w:t>života,</w:t>
      </w:r>
      <w:r>
        <w:rPr>
          <w:rFonts w:ascii="Times New Roman" w:hAnsi="Times New Roman" w:cs="Times New Roman"/>
          <w:sz w:val="24"/>
        </w:rPr>
        <w:t xml:space="preserve"> </w:t>
      </w:r>
      <w:r w:rsidRPr="00022B90">
        <w:rPr>
          <w:rFonts w:ascii="Times New Roman" w:hAnsi="Times New Roman" w:cs="Times New Roman"/>
          <w:sz w:val="24"/>
        </w:rPr>
        <w:t>zdravia obyvateľov</w:t>
      </w:r>
      <w:r w:rsidR="008F1E23">
        <w:rPr>
          <w:rFonts w:ascii="Times New Roman" w:hAnsi="Times New Roman" w:cs="Times New Roman"/>
          <w:sz w:val="24"/>
        </w:rPr>
        <w:t xml:space="preserve"> </w:t>
      </w:r>
      <w:r w:rsidRPr="00022B90">
        <w:rPr>
          <w:rFonts w:ascii="Times New Roman" w:hAnsi="Times New Roman" w:cs="Times New Roman"/>
          <w:sz w:val="24"/>
        </w:rPr>
        <w:t xml:space="preserve">alebo </w:t>
      </w:r>
      <w:r w:rsidR="008F1E23">
        <w:rPr>
          <w:rFonts w:ascii="Times New Roman" w:hAnsi="Times New Roman" w:cs="Times New Roman"/>
          <w:sz w:val="24"/>
        </w:rPr>
        <w:t xml:space="preserve">životného </w:t>
      </w:r>
      <w:r w:rsidRPr="00022B90">
        <w:rPr>
          <w:rFonts w:ascii="Times New Roman" w:hAnsi="Times New Roman" w:cs="Times New Roman"/>
          <w:sz w:val="24"/>
        </w:rPr>
        <w:t>prostredia, môže byť záujmom krajiny zvýšená ochrana, a</w:t>
      </w:r>
      <w:r w:rsidR="008F1E23">
        <w:rPr>
          <w:rFonts w:ascii="Times New Roman" w:hAnsi="Times New Roman" w:cs="Times New Roman"/>
          <w:sz w:val="24"/>
        </w:rPr>
        <w:t> </w:t>
      </w:r>
      <w:r w:rsidRPr="00022B90">
        <w:rPr>
          <w:rFonts w:ascii="Times New Roman" w:hAnsi="Times New Roman" w:cs="Times New Roman"/>
          <w:sz w:val="24"/>
        </w:rPr>
        <w:t>teda aj sprísnenie regulácie navýšením minimálnych požiadaviek smernice EÚ.</w:t>
      </w:r>
    </w:p>
    <w:p w:rsidR="00022B90" w:rsidRDefault="00022B90" w:rsidP="00022B90">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Hodnotenie rizika (</w:t>
      </w:r>
      <w:proofErr w:type="spellStart"/>
      <w:r w:rsidRPr="000E11B2">
        <w:rPr>
          <w:rFonts w:ascii="Times New Roman" w:hAnsi="Times New Roman" w:cs="Times New Roman"/>
          <w:b/>
          <w:sz w:val="24"/>
          <w:szCs w:val="24"/>
        </w:rPr>
        <w:t>risk-assessment</w:t>
      </w:r>
      <w:proofErr w:type="spellEnd"/>
      <w:r w:rsidRPr="000E11B2">
        <w:rPr>
          <w:rFonts w:ascii="Times New Roman" w:hAnsi="Times New Roman" w:cs="Times New Roman"/>
          <w:b/>
          <w:sz w:val="24"/>
          <w:szCs w:val="24"/>
        </w:rPr>
        <w:t>)</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Hodnotenie rizika v lepšej regulácii sa vzťahuje na prírodné a človekom spôsobené katastrofy a nie na neistotu v rozhodovaní (Európska komisia</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2015c), napr. na prírodné katastrofy, bezpečnosť, zlyhanie informačných systémov, zlyhanie finančných trhov, zásobovanie prírodnými zdrojmi, letecká doprava, atď. </w:t>
      </w:r>
    </w:p>
    <w:p w:rsidR="000E4864" w:rsidRPr="000E11B2" w:rsidRDefault="000E4864"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Pre účely lepšej regulácie v SR sa hodnotenie rizika chápe aj ako riziko externého prostredia, ktorého aspekty môžu nepriaznivo vplývať na efektívnu implementáciu regulácie, alebo riziko, ktoré predstavuje samotná implementácia regulácie na dotknuté subjekty alebo celospoločenskú situáciu. </w:t>
      </w:r>
    </w:p>
    <w:p w:rsidR="000E4864"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numPr>
          <w:ilvl w:val="0"/>
          <w:numId w:val="18"/>
        </w:num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Ex post hodnotenie</w:t>
      </w:r>
    </w:p>
    <w:p w:rsidR="000E4864" w:rsidRPr="000E11B2" w:rsidRDefault="000E4864" w:rsidP="000E4864">
      <w:pPr>
        <w:spacing w:after="0" w:line="240" w:lineRule="auto"/>
        <w:ind w:left="720"/>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lang w:val="pl-PL"/>
        </w:rPr>
      </w:pPr>
      <w:r w:rsidRPr="000E11B2">
        <w:rPr>
          <w:rFonts w:ascii="Times New Roman" w:hAnsi="Times New Roman" w:cs="Times New Roman"/>
          <w:b/>
          <w:i/>
          <w:iCs/>
          <w:sz w:val="24"/>
          <w:szCs w:val="24"/>
        </w:rPr>
        <w:t>Ex post</w:t>
      </w:r>
      <w:r w:rsidRPr="000E11B2">
        <w:rPr>
          <w:rFonts w:ascii="Times New Roman" w:hAnsi="Times New Roman" w:cs="Times New Roman"/>
          <w:b/>
          <w:sz w:val="24"/>
          <w:szCs w:val="24"/>
        </w:rPr>
        <w:t xml:space="preserve"> hodnotenie vplyvov</w:t>
      </w:r>
      <w:r w:rsidRPr="000E11B2">
        <w:rPr>
          <w:rFonts w:ascii="Times New Roman" w:hAnsi="Times New Roman" w:cs="Times New Roman"/>
          <w:sz w:val="24"/>
          <w:szCs w:val="24"/>
        </w:rPr>
        <w:t xml:space="preserve"> sa vykonáva po schválení a následnej implementácii právnej úpravy alebo iných nástrojov verejnej politiky do praxe</w:t>
      </w:r>
      <w:r w:rsidRPr="000E11B2">
        <w:rPr>
          <w:rFonts w:ascii="Times New Roman" w:hAnsi="Times New Roman" w:cs="Times New Roman"/>
          <w:iCs/>
          <w:sz w:val="24"/>
          <w:szCs w:val="24"/>
        </w:rPr>
        <w:t xml:space="preserve">. Vzťahuje sa na analýzu vplyvov, </w:t>
      </w:r>
      <w:r w:rsidRPr="000E11B2">
        <w:rPr>
          <w:rFonts w:ascii="Times New Roman" w:hAnsi="Times New Roman" w:cs="Times New Roman"/>
          <w:iCs/>
          <w:sz w:val="24"/>
          <w:szCs w:val="24"/>
        </w:rPr>
        <w:lastRenderedPageBreak/>
        <w:t>účinnosť a efektívnosť regulácie</w:t>
      </w:r>
      <w:r w:rsidRPr="000E11B2">
        <w:rPr>
          <w:rFonts w:ascii="Times New Roman" w:hAnsi="Times New Roman" w:cs="Times New Roman"/>
          <w:sz w:val="24"/>
          <w:szCs w:val="24"/>
        </w:rPr>
        <w:t xml:space="preserve">, ktorá sa implementovala. </w:t>
      </w:r>
      <w:r w:rsidRPr="000E11B2">
        <w:rPr>
          <w:rFonts w:ascii="Times New Roman" w:hAnsi="Times New Roman" w:cs="Times New Roman"/>
          <w:i/>
          <w:iCs/>
          <w:sz w:val="24"/>
          <w:szCs w:val="24"/>
        </w:rPr>
        <w:t>Ex post</w:t>
      </w:r>
      <w:r w:rsidRPr="000E11B2">
        <w:rPr>
          <w:rFonts w:ascii="Times New Roman" w:hAnsi="Times New Roman" w:cs="Times New Roman"/>
          <w:sz w:val="24"/>
          <w:szCs w:val="24"/>
        </w:rPr>
        <w:t xml:space="preserve"> hodnotenie identifikuje rôzne výsledky regulácie vrátane rozpočtových, hospodárskych, sociálnych alebo environmentálnych vplyvov a potom stanovuje, či zvolená úprava dosiahla zamýšľaný účinok. </w:t>
      </w:r>
      <w:r w:rsidRPr="000E11B2">
        <w:rPr>
          <w:rFonts w:ascii="Times New Roman" w:hAnsi="Times New Roman" w:cs="Times New Roman"/>
          <w:sz w:val="24"/>
          <w:szCs w:val="24"/>
          <w:lang w:val="pl-PL"/>
        </w:rPr>
        <w:t>Na základe týchto informácií sa prijme informované rozhodnutie či regulácia skutočne rieši daný problém, alebo ju treba zrušiť z dôvodu nefunkčnosti, neočakávaných negatívnych vplyvov na prostredie, prípadne sa vytvorili ďalšie problémy, ktoré treba riešiť či už samostatne alebo doladením existujúcej regulácie.</w:t>
      </w:r>
    </w:p>
    <w:p w:rsidR="000E4864" w:rsidRPr="000E11B2" w:rsidRDefault="000E4864" w:rsidP="000E4864">
      <w:pPr>
        <w:spacing w:after="0" w:line="240" w:lineRule="auto"/>
        <w:jc w:val="both"/>
        <w:rPr>
          <w:rFonts w:ascii="Times New Roman" w:hAnsi="Times New Roman" w:cs="Times New Roman"/>
          <w:bCs/>
          <w:sz w:val="24"/>
          <w:szCs w:val="24"/>
        </w:rPr>
      </w:pPr>
    </w:p>
    <w:p w:rsidR="000E4864" w:rsidRPr="000E11B2" w:rsidRDefault="000E4864" w:rsidP="000E4864">
      <w:pPr>
        <w:spacing w:after="0" w:line="240" w:lineRule="auto"/>
        <w:jc w:val="both"/>
        <w:rPr>
          <w:rFonts w:ascii="Times New Roman" w:hAnsi="Times New Roman" w:cs="Times New Roman"/>
          <w:bCs/>
          <w:sz w:val="24"/>
          <w:szCs w:val="24"/>
        </w:rPr>
      </w:pPr>
      <w:r w:rsidRPr="000E11B2">
        <w:rPr>
          <w:rFonts w:ascii="Times New Roman" w:hAnsi="Times New Roman" w:cs="Times New Roman"/>
          <w:bCs/>
          <w:sz w:val="24"/>
          <w:szCs w:val="24"/>
        </w:rPr>
        <w:t>Hodnotenie ex post využíva rad analytických metód, ktoré systematicky skúmajú účinnosť intervencií a určujú ich význam, cenu, alebo hodnotu v prepojení na zlepšenie sociálnych a ekonomických podmienok jednotlivých zúčastnených strán. Takto sa kontroluje i správnosť predpokladov a odhadov vykonaných v doposiaľ realizovanom procese, čo zase môže prispieť k</w:t>
      </w:r>
      <w:r w:rsidR="00A25787">
        <w:rPr>
          <w:rFonts w:ascii="Times New Roman" w:hAnsi="Times New Roman" w:cs="Times New Roman"/>
          <w:bCs/>
          <w:sz w:val="24"/>
          <w:szCs w:val="24"/>
        </w:rPr>
        <w:t> </w:t>
      </w:r>
      <w:r w:rsidRPr="000E11B2">
        <w:rPr>
          <w:rFonts w:ascii="Times New Roman" w:hAnsi="Times New Roman" w:cs="Times New Roman"/>
          <w:bCs/>
          <w:sz w:val="24"/>
          <w:szCs w:val="24"/>
        </w:rPr>
        <w:t xml:space="preserve">zlepšeniu kvality budúcich RIA. </w:t>
      </w:r>
    </w:p>
    <w:p w:rsidR="00D744AB" w:rsidRDefault="00D744AB" w:rsidP="007F5635">
      <w:pPr>
        <w:spacing w:after="0" w:line="240" w:lineRule="auto"/>
        <w:jc w:val="both"/>
        <w:rPr>
          <w:rFonts w:ascii="Times New Roman" w:hAnsi="Times New Roman" w:cs="Times New Roman"/>
          <w:bCs/>
          <w:sz w:val="24"/>
          <w:szCs w:val="24"/>
        </w:rPr>
      </w:pPr>
    </w:p>
    <w:p w:rsidR="000E4864" w:rsidRPr="000E11B2" w:rsidRDefault="000E4864" w:rsidP="00B97A18">
      <w:pPr>
        <w:spacing w:after="120" w:line="240" w:lineRule="auto"/>
        <w:jc w:val="both"/>
        <w:rPr>
          <w:rFonts w:ascii="Times New Roman" w:hAnsi="Times New Roman" w:cs="Times New Roman"/>
          <w:bCs/>
          <w:sz w:val="24"/>
          <w:szCs w:val="24"/>
        </w:rPr>
      </w:pPr>
      <w:r w:rsidRPr="000E11B2">
        <w:rPr>
          <w:rFonts w:ascii="Times New Roman" w:hAnsi="Times New Roman" w:cs="Times New Roman"/>
          <w:bCs/>
          <w:sz w:val="24"/>
          <w:szCs w:val="24"/>
        </w:rPr>
        <w:t xml:space="preserve">Existujú dva typy ex post hodnotení: </w:t>
      </w:r>
    </w:p>
    <w:p w:rsidR="000E4864" w:rsidRPr="000E11B2" w:rsidRDefault="000E4864" w:rsidP="004017DA">
      <w:pPr>
        <w:numPr>
          <w:ilvl w:val="4"/>
          <w:numId w:val="4"/>
        </w:numPr>
        <w:spacing w:after="120" w:line="240" w:lineRule="auto"/>
        <w:ind w:left="992" w:hanging="425"/>
        <w:jc w:val="both"/>
        <w:rPr>
          <w:rFonts w:ascii="Times New Roman" w:hAnsi="Times New Roman" w:cs="Times New Roman"/>
          <w:bCs/>
          <w:sz w:val="24"/>
          <w:szCs w:val="24"/>
        </w:rPr>
      </w:pPr>
      <w:proofErr w:type="spellStart"/>
      <w:r w:rsidRPr="000E11B2">
        <w:rPr>
          <w:rFonts w:ascii="Times New Roman" w:hAnsi="Times New Roman" w:cs="Times New Roman"/>
          <w:bCs/>
          <w:sz w:val="24"/>
          <w:szCs w:val="24"/>
        </w:rPr>
        <w:t>Sumatívne</w:t>
      </w:r>
      <w:proofErr w:type="spellEnd"/>
      <w:r w:rsidRPr="000E11B2">
        <w:rPr>
          <w:rFonts w:ascii="Times New Roman" w:hAnsi="Times New Roman" w:cs="Times New Roman"/>
          <w:bCs/>
          <w:sz w:val="24"/>
          <w:szCs w:val="24"/>
        </w:rPr>
        <w:t xml:space="preserve"> hodnotenie (kladie otázky o vplyve regulácie na konkrétne výsledky a pre rôzne skupiny ľudí v porovnaní čo sa očakávalo pred intervenciou, resp. v porovnaní s </w:t>
      </w:r>
      <w:proofErr w:type="spellStart"/>
      <w:r w:rsidRPr="000E11B2">
        <w:rPr>
          <w:rFonts w:ascii="Times New Roman" w:hAnsi="Times New Roman" w:cs="Times New Roman"/>
          <w:bCs/>
          <w:sz w:val="24"/>
          <w:szCs w:val="24"/>
        </w:rPr>
        <w:t>neintervenciou</w:t>
      </w:r>
      <w:proofErr w:type="spellEnd"/>
      <w:r w:rsidRPr="000E11B2">
        <w:rPr>
          <w:rFonts w:ascii="Times New Roman" w:hAnsi="Times New Roman" w:cs="Times New Roman"/>
          <w:bCs/>
          <w:sz w:val="24"/>
          <w:szCs w:val="24"/>
        </w:rPr>
        <w:t xml:space="preserve"> (ak by bolo ponechané status </w:t>
      </w:r>
      <w:proofErr w:type="spellStart"/>
      <w:r w:rsidRPr="000E11B2">
        <w:rPr>
          <w:rFonts w:ascii="Times New Roman" w:hAnsi="Times New Roman" w:cs="Times New Roman"/>
          <w:bCs/>
          <w:sz w:val="24"/>
          <w:szCs w:val="24"/>
        </w:rPr>
        <w:t>quo</w:t>
      </w:r>
      <w:proofErr w:type="spellEnd"/>
      <w:r w:rsidRPr="000E11B2">
        <w:rPr>
          <w:rFonts w:ascii="Times New Roman" w:hAnsi="Times New Roman" w:cs="Times New Roman"/>
          <w:bCs/>
          <w:sz w:val="24"/>
          <w:szCs w:val="24"/>
        </w:rPr>
        <w:t xml:space="preserve">), </w:t>
      </w:r>
    </w:p>
    <w:p w:rsidR="000E4864" w:rsidRPr="000E11B2" w:rsidRDefault="000E4864" w:rsidP="000E4864">
      <w:pPr>
        <w:numPr>
          <w:ilvl w:val="4"/>
          <w:numId w:val="4"/>
        </w:numPr>
        <w:spacing w:after="0" w:line="240" w:lineRule="auto"/>
        <w:ind w:left="993" w:hanging="426"/>
        <w:jc w:val="both"/>
        <w:rPr>
          <w:rFonts w:ascii="Times New Roman" w:hAnsi="Times New Roman" w:cs="Times New Roman"/>
          <w:bCs/>
          <w:sz w:val="24"/>
          <w:szCs w:val="24"/>
        </w:rPr>
      </w:pPr>
      <w:proofErr w:type="spellStart"/>
      <w:r w:rsidRPr="000E11B2">
        <w:rPr>
          <w:rFonts w:ascii="Times New Roman" w:hAnsi="Times New Roman" w:cs="Times New Roman"/>
          <w:bCs/>
          <w:sz w:val="24"/>
          <w:szCs w:val="24"/>
        </w:rPr>
        <w:t>Formatívne</w:t>
      </w:r>
      <w:proofErr w:type="spellEnd"/>
      <w:r w:rsidRPr="000E11B2">
        <w:rPr>
          <w:rFonts w:ascii="Times New Roman" w:hAnsi="Times New Roman" w:cs="Times New Roman"/>
          <w:bCs/>
          <w:sz w:val="24"/>
          <w:szCs w:val="24"/>
        </w:rPr>
        <w:t xml:space="preserve"> hodnotenie (niekedy označované za hodnotenie procesu) sa pýta ako, prečo a za akých podmienok funguje intervencia, alebo prečo zlyháva. </w:t>
      </w:r>
      <w:proofErr w:type="spellStart"/>
      <w:r w:rsidRPr="000E11B2">
        <w:rPr>
          <w:rFonts w:ascii="Times New Roman" w:hAnsi="Times New Roman" w:cs="Times New Roman"/>
          <w:bCs/>
          <w:sz w:val="24"/>
          <w:szCs w:val="24"/>
        </w:rPr>
        <w:t>Formatívne</w:t>
      </w:r>
      <w:proofErr w:type="spellEnd"/>
      <w:r w:rsidRPr="000E11B2">
        <w:rPr>
          <w:rFonts w:ascii="Times New Roman" w:hAnsi="Times New Roman" w:cs="Times New Roman"/>
          <w:bCs/>
          <w:sz w:val="24"/>
          <w:szCs w:val="24"/>
        </w:rPr>
        <w:t xml:space="preserve"> hodnotenia sú dôležité pre určovanie účinnej realizácie regulácie.</w:t>
      </w:r>
    </w:p>
    <w:p w:rsidR="000E4864" w:rsidRPr="000E11B2" w:rsidRDefault="000E4864" w:rsidP="000E4864">
      <w:pPr>
        <w:spacing w:after="0" w:line="240" w:lineRule="auto"/>
        <w:ind w:left="2880"/>
        <w:jc w:val="both"/>
        <w:rPr>
          <w:rFonts w:ascii="Times New Roman" w:hAnsi="Times New Roman" w:cs="Times New Roman"/>
          <w:bCs/>
          <w:sz w:val="24"/>
          <w:szCs w:val="24"/>
        </w:rPr>
      </w:pPr>
    </w:p>
    <w:p w:rsidR="000E4864" w:rsidRPr="000E11B2" w:rsidRDefault="000E4864" w:rsidP="000E4864">
      <w:pPr>
        <w:spacing w:after="0" w:line="240" w:lineRule="auto"/>
        <w:jc w:val="both"/>
        <w:rPr>
          <w:rFonts w:ascii="Times New Roman" w:hAnsi="Times New Roman" w:cs="Times New Roman"/>
          <w:b/>
          <w:sz w:val="24"/>
          <w:szCs w:val="24"/>
        </w:rPr>
      </w:pPr>
      <w:r w:rsidRPr="000E11B2">
        <w:rPr>
          <w:rFonts w:ascii="Times New Roman" w:hAnsi="Times New Roman" w:cs="Times New Roman"/>
          <w:b/>
          <w:sz w:val="24"/>
          <w:szCs w:val="24"/>
        </w:rPr>
        <w:t>Dočasná legislatíva (</w:t>
      </w:r>
      <w:proofErr w:type="spellStart"/>
      <w:r w:rsidRPr="000E11B2">
        <w:rPr>
          <w:rFonts w:ascii="Times New Roman" w:hAnsi="Times New Roman" w:cs="Times New Roman"/>
          <w:b/>
          <w:sz w:val="24"/>
          <w:szCs w:val="24"/>
        </w:rPr>
        <w:t>Temporary</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legislation</w:t>
      </w:r>
      <w:proofErr w:type="spellEnd"/>
      <w:r w:rsidRPr="000E11B2">
        <w:rPr>
          <w:rFonts w:ascii="Times New Roman" w:hAnsi="Times New Roman" w:cs="Times New Roman"/>
          <w:b/>
          <w:sz w:val="24"/>
          <w:szCs w:val="24"/>
        </w:rPr>
        <w:t>/</w:t>
      </w:r>
      <w:proofErr w:type="spellStart"/>
      <w:r w:rsidRPr="000E11B2">
        <w:rPr>
          <w:rFonts w:ascii="Times New Roman" w:hAnsi="Times New Roman" w:cs="Times New Roman"/>
          <w:b/>
          <w:sz w:val="24"/>
          <w:szCs w:val="24"/>
        </w:rPr>
        <w:t>sunset</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clause</w:t>
      </w:r>
      <w:proofErr w:type="spellEnd"/>
      <w:r w:rsidRPr="000E11B2">
        <w:rPr>
          <w:rFonts w:ascii="Times New Roman" w:hAnsi="Times New Roman" w:cs="Times New Roman"/>
          <w:b/>
          <w:sz w:val="24"/>
          <w:szCs w:val="24"/>
        </w:rPr>
        <w:t xml:space="preserve">) </w:t>
      </w:r>
    </w:p>
    <w:p w:rsidR="000E4864" w:rsidRPr="000E11B2" w:rsidRDefault="000E4864" w:rsidP="000E4864">
      <w:pPr>
        <w:spacing w:after="0" w:line="240" w:lineRule="auto"/>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Termín „dočasná legislatíva“ sa využíva na označenie takej legislatívy, ktorá je časovo obmedzená na rozdiel od legislatívy bez časového obmedzenia, ktorá ostáva v účinnosti až do bodu kým nie je upravená novelizáciou či nahradená novou legislatívou. Základnou charakteristikou dočasnej legislatívy je, že jej účinnosť je vopred presne stanovená (</w:t>
      </w:r>
      <w:proofErr w:type="spellStart"/>
      <w:r w:rsidRPr="000E11B2">
        <w:rPr>
          <w:rFonts w:ascii="Times New Roman" w:hAnsi="Times New Roman" w:cs="Times New Roman"/>
          <w:sz w:val="24"/>
          <w:szCs w:val="24"/>
        </w:rPr>
        <w:t>Gersen</w:t>
      </w:r>
      <w:proofErr w:type="spellEnd"/>
      <w:r w:rsidRPr="000E11B2">
        <w:rPr>
          <w:rFonts w:ascii="Times New Roman" w:hAnsi="Times New Roman" w:cs="Times New Roman"/>
          <w:sz w:val="24"/>
          <w:szCs w:val="24"/>
        </w:rPr>
        <w:t xml:space="preserve"> 2007). Hlavným dôvodom tohto prístupu je, aby akákoľvek legislatíva bola zvrátiteľná a mohla sa vyhodnotiť skúsenosťami z praxe, t. j. aby tvorcovia legislatívy a </w:t>
      </w:r>
      <w:r w:rsidR="00DF7AE7">
        <w:rPr>
          <w:rFonts w:ascii="Times New Roman" w:hAnsi="Times New Roman" w:cs="Times New Roman"/>
          <w:sz w:val="24"/>
          <w:szCs w:val="24"/>
        </w:rPr>
        <w:t>rozhodovacie autority</w:t>
      </w:r>
      <w:r w:rsidR="00DF7AE7"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boli nútení zbierať dáta a dôkazy o fungovaní regulačnej intervencie v praxi. Podporovatelia zdôrazňujú informačno-analytickú funkciu tohto nástroja, ktorý umožňuje znižovať náklady spojené s kognitívnou chybovosťou pri rozhodovaní informačnou asymetriou. Dočasná legislatíva sa tak zaraďuje k experimentálnemu typu regulačného procesu (Bar </w:t>
      </w:r>
      <w:proofErr w:type="spellStart"/>
      <w:r w:rsidRPr="000E11B2">
        <w:rPr>
          <w:rFonts w:ascii="Times New Roman" w:hAnsi="Times New Roman" w:cs="Times New Roman"/>
          <w:sz w:val="24"/>
          <w:szCs w:val="24"/>
        </w:rPr>
        <w:t>Siman</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Tov</w:t>
      </w:r>
      <w:proofErr w:type="spellEnd"/>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2016), keďže jej cieľom je generovať dáta a dôkazy počas obdobia jej účinnosti, na základe ktorých regulátory ex post vyhodnotia jej účinnosť a rozhodnú, či v intervencii naďalej pokračovať. Dočasná legislatíva sa stala štandardným nástrojom programov lepšej regulácie (pozri napr. EK</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2016</w:t>
      </w:r>
      <w:r w:rsidR="007B201B">
        <w:rPr>
          <w:rFonts w:ascii="Times New Roman" w:hAnsi="Times New Roman" w:cs="Times New Roman"/>
          <w:sz w:val="24"/>
          <w:szCs w:val="24"/>
        </w:rPr>
        <w:t>;</w:t>
      </w:r>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Mandelkernova</w:t>
      </w:r>
      <w:proofErr w:type="spellEnd"/>
      <w:r w:rsidRPr="000E11B2">
        <w:rPr>
          <w:rFonts w:ascii="Times New Roman" w:hAnsi="Times New Roman" w:cs="Times New Roman"/>
          <w:sz w:val="24"/>
          <w:szCs w:val="24"/>
        </w:rPr>
        <w:t xml:space="preserve"> </w:t>
      </w:r>
      <w:r w:rsidR="00CB33FF">
        <w:rPr>
          <w:rFonts w:ascii="Times New Roman" w:hAnsi="Times New Roman" w:cs="Times New Roman"/>
          <w:sz w:val="24"/>
          <w:szCs w:val="24"/>
        </w:rPr>
        <w:t>správa o lepšej regulácii,</w:t>
      </w:r>
      <w:r w:rsidRPr="000E11B2">
        <w:rPr>
          <w:rFonts w:ascii="Times New Roman" w:hAnsi="Times New Roman" w:cs="Times New Roman"/>
          <w:sz w:val="24"/>
          <w:szCs w:val="24"/>
        </w:rPr>
        <w:t xml:space="preserve"> 2001).</w:t>
      </w:r>
    </w:p>
    <w:p w:rsidR="000E4864" w:rsidRPr="000E11B2" w:rsidRDefault="000E4864" w:rsidP="000E4864">
      <w:pPr>
        <w:spacing w:after="0" w:line="240" w:lineRule="auto"/>
        <w:jc w:val="both"/>
        <w:rPr>
          <w:rFonts w:ascii="Times New Roman" w:hAnsi="Times New Roman" w:cs="Times New Roman"/>
          <w:bCs/>
          <w:sz w:val="24"/>
          <w:szCs w:val="24"/>
        </w:rPr>
      </w:pPr>
    </w:p>
    <w:p w:rsidR="000E4864" w:rsidRPr="000E11B2" w:rsidRDefault="000E4864" w:rsidP="000E4864">
      <w:pPr>
        <w:numPr>
          <w:ilvl w:val="0"/>
          <w:numId w:val="18"/>
        </w:numPr>
        <w:spacing w:after="0" w:line="240" w:lineRule="auto"/>
        <w:contextualSpacing/>
        <w:jc w:val="both"/>
        <w:rPr>
          <w:rFonts w:ascii="Times New Roman" w:hAnsi="Times New Roman" w:cs="Times New Roman"/>
          <w:b/>
          <w:sz w:val="24"/>
          <w:szCs w:val="24"/>
        </w:rPr>
      </w:pPr>
      <w:proofErr w:type="spellStart"/>
      <w:r w:rsidRPr="000E11B2">
        <w:rPr>
          <w:rFonts w:ascii="Times New Roman" w:hAnsi="Times New Roman" w:cs="Times New Roman"/>
          <w:b/>
          <w:sz w:val="24"/>
          <w:szCs w:val="24"/>
        </w:rPr>
        <w:t>Behaviorálna</w:t>
      </w:r>
      <w:proofErr w:type="spellEnd"/>
      <w:r w:rsidRPr="000E11B2">
        <w:rPr>
          <w:rFonts w:ascii="Times New Roman" w:hAnsi="Times New Roman" w:cs="Times New Roman"/>
          <w:b/>
          <w:sz w:val="24"/>
          <w:szCs w:val="24"/>
        </w:rPr>
        <w:t xml:space="preserve"> regulácia (</w:t>
      </w:r>
      <w:proofErr w:type="spellStart"/>
      <w:r w:rsidRPr="000E11B2">
        <w:rPr>
          <w:rFonts w:ascii="Times New Roman" w:hAnsi="Times New Roman" w:cs="Times New Roman"/>
          <w:b/>
          <w:sz w:val="24"/>
          <w:szCs w:val="24"/>
        </w:rPr>
        <w:t>Behavioral</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regulation</w:t>
      </w:r>
      <w:proofErr w:type="spellEnd"/>
      <w:r w:rsidRPr="000E11B2">
        <w:rPr>
          <w:rFonts w:ascii="Times New Roman" w:hAnsi="Times New Roman" w:cs="Times New Roman"/>
          <w:b/>
          <w:sz w:val="24"/>
          <w:szCs w:val="24"/>
        </w:rPr>
        <w:t>/</w:t>
      </w:r>
      <w:proofErr w:type="spellStart"/>
      <w:r w:rsidRPr="000E11B2">
        <w:rPr>
          <w:rFonts w:ascii="Times New Roman" w:hAnsi="Times New Roman" w:cs="Times New Roman"/>
          <w:b/>
          <w:sz w:val="24"/>
          <w:szCs w:val="24"/>
        </w:rPr>
        <w:t>better</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regulatory</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impact</w:t>
      </w:r>
      <w:proofErr w:type="spellEnd"/>
      <w:r w:rsidRPr="000E11B2">
        <w:rPr>
          <w:rFonts w:ascii="Times New Roman" w:hAnsi="Times New Roman" w:cs="Times New Roman"/>
          <w:b/>
          <w:sz w:val="24"/>
          <w:szCs w:val="24"/>
        </w:rPr>
        <w:t xml:space="preserve"> </w:t>
      </w:r>
      <w:proofErr w:type="spellStart"/>
      <w:r w:rsidRPr="000E11B2">
        <w:rPr>
          <w:rFonts w:ascii="Times New Roman" w:hAnsi="Times New Roman" w:cs="Times New Roman"/>
          <w:b/>
          <w:sz w:val="24"/>
          <w:szCs w:val="24"/>
        </w:rPr>
        <w:t>assessment</w:t>
      </w:r>
      <w:proofErr w:type="spellEnd"/>
      <w:r w:rsidRPr="000E11B2">
        <w:rPr>
          <w:rFonts w:ascii="Times New Roman" w:hAnsi="Times New Roman" w:cs="Times New Roman"/>
          <w:b/>
          <w:sz w:val="24"/>
          <w:szCs w:val="24"/>
        </w:rPr>
        <w:t>)</w:t>
      </w:r>
    </w:p>
    <w:p w:rsidR="000E4864" w:rsidRPr="000E11B2" w:rsidRDefault="000E4864" w:rsidP="000E4864">
      <w:pPr>
        <w:spacing w:after="0" w:line="240" w:lineRule="auto"/>
        <w:ind w:left="720"/>
        <w:contextualSpacing/>
        <w:jc w:val="both"/>
        <w:rPr>
          <w:rFonts w:ascii="Times New Roman" w:hAnsi="Times New Roman" w:cs="Times New Roman"/>
          <w:b/>
          <w:sz w:val="24"/>
          <w:szCs w:val="24"/>
        </w:rPr>
      </w:pP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V čoraz vyššej miere sa v rámci lepšej regulácie aplikujú poznatky z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a spoločenských vied vrátane rozhodovania, psychológie, kognitívnych vied, </w:t>
      </w:r>
      <w:proofErr w:type="spellStart"/>
      <w:r w:rsidRPr="000E11B2">
        <w:rPr>
          <w:rFonts w:ascii="Times New Roman" w:hAnsi="Times New Roman" w:cs="Times New Roman"/>
          <w:sz w:val="24"/>
          <w:szCs w:val="24"/>
        </w:rPr>
        <w:t>neurovedy</w:t>
      </w:r>
      <w:proofErr w:type="spellEnd"/>
      <w:r w:rsidRPr="000E11B2">
        <w:rPr>
          <w:rFonts w:ascii="Times New Roman" w:hAnsi="Times New Roman" w:cs="Times New Roman"/>
          <w:sz w:val="24"/>
          <w:szCs w:val="24"/>
        </w:rPr>
        <w:t xml:space="preserve">, organizačného a skupinového správania sa. V praxi to znamená, že </w:t>
      </w:r>
      <w:proofErr w:type="spellStart"/>
      <w:r w:rsidRPr="000E11B2">
        <w:rPr>
          <w:rFonts w:ascii="Times New Roman" w:hAnsi="Times New Roman" w:cs="Times New Roman"/>
          <w:sz w:val="24"/>
          <w:szCs w:val="24"/>
        </w:rPr>
        <w:t>regulátori</w:t>
      </w:r>
      <w:proofErr w:type="spellEnd"/>
      <w:r w:rsidRPr="000E11B2">
        <w:rPr>
          <w:rFonts w:ascii="Times New Roman" w:hAnsi="Times New Roman" w:cs="Times New Roman"/>
          <w:sz w:val="24"/>
          <w:szCs w:val="24"/>
        </w:rPr>
        <w:t xml:space="preserve"> sa snažia v reguláciách odzrkadliť ako sa ľudia v realite správajú a ako robia rozhodnutia a nie ako by sa mali správať (</w:t>
      </w:r>
      <w:proofErr w:type="spellStart"/>
      <w:r w:rsidRPr="000E11B2">
        <w:rPr>
          <w:rFonts w:ascii="Times New Roman" w:hAnsi="Times New Roman" w:cs="Times New Roman"/>
          <w:sz w:val="24"/>
          <w:szCs w:val="24"/>
        </w:rPr>
        <w:t>Alemanno</w:t>
      </w:r>
      <w:proofErr w:type="spellEnd"/>
      <w:r w:rsidR="007B201B">
        <w:rPr>
          <w:rFonts w:ascii="Times New Roman" w:hAnsi="Times New Roman" w:cs="Times New Roman"/>
          <w:sz w:val="24"/>
          <w:szCs w:val="24"/>
        </w:rPr>
        <w:t xml:space="preserve"> -</w:t>
      </w:r>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Spina</w:t>
      </w:r>
      <w:proofErr w:type="spellEnd"/>
      <w:r w:rsidR="007B201B">
        <w:rPr>
          <w:rFonts w:ascii="Times New Roman" w:hAnsi="Times New Roman" w:cs="Times New Roman"/>
          <w:sz w:val="24"/>
          <w:szCs w:val="24"/>
        </w:rPr>
        <w:t>,</w:t>
      </w:r>
      <w:r w:rsidRPr="000E11B2">
        <w:rPr>
          <w:rFonts w:ascii="Times New Roman" w:hAnsi="Times New Roman" w:cs="Times New Roman"/>
          <w:sz w:val="24"/>
          <w:szCs w:val="24"/>
        </w:rPr>
        <w:t xml:space="preserve"> 2014). Na rozdiel od tradičnej regulácie, ktorá sa spolieha na príkazy, zákazy a vynucovanie, uplatňovaním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prístupov tvorby regulácií sú výsledkom regulácie, ktoré uchovávajú voľbu cieľovej osobe a predsa sú efektívne a vymožiteľné s nižšími nákladmi. </w:t>
      </w:r>
    </w:p>
    <w:p w:rsidR="000E4864" w:rsidRDefault="000E4864" w:rsidP="000E4864">
      <w:pPr>
        <w:spacing w:after="0" w:line="240" w:lineRule="auto"/>
        <w:jc w:val="both"/>
        <w:rPr>
          <w:rFonts w:ascii="Times New Roman" w:hAnsi="Times New Roman" w:cs="Times New Roman"/>
          <w:sz w:val="24"/>
          <w:szCs w:val="24"/>
        </w:rPr>
      </w:pPr>
    </w:p>
    <w:p w:rsidR="00DF317F" w:rsidRPr="000E11B2" w:rsidRDefault="00DF317F" w:rsidP="000E4864">
      <w:pPr>
        <w:spacing w:after="0" w:line="240" w:lineRule="auto"/>
        <w:jc w:val="both"/>
        <w:rPr>
          <w:rFonts w:ascii="Times New Roman" w:hAnsi="Times New Roman" w:cs="Times New Roman"/>
          <w:sz w:val="24"/>
          <w:szCs w:val="24"/>
        </w:rPr>
      </w:pPr>
    </w:p>
    <w:p w:rsidR="000E4864" w:rsidRPr="000E11B2" w:rsidRDefault="000E4864" w:rsidP="00A25787">
      <w:pPr>
        <w:spacing w:after="120" w:line="240" w:lineRule="auto"/>
        <w:jc w:val="both"/>
        <w:rPr>
          <w:rFonts w:ascii="Times New Roman" w:hAnsi="Times New Roman" w:cs="Times New Roman"/>
          <w:sz w:val="24"/>
          <w:szCs w:val="24"/>
        </w:rPr>
      </w:pPr>
      <w:proofErr w:type="spellStart"/>
      <w:r w:rsidRPr="000E11B2">
        <w:rPr>
          <w:rFonts w:ascii="Times New Roman" w:hAnsi="Times New Roman" w:cs="Times New Roman"/>
          <w:sz w:val="24"/>
          <w:szCs w:val="24"/>
        </w:rPr>
        <w:lastRenderedPageBreak/>
        <w:t>Behaviorálna</w:t>
      </w:r>
      <w:proofErr w:type="spellEnd"/>
      <w:r w:rsidRPr="000E11B2">
        <w:rPr>
          <w:rFonts w:ascii="Times New Roman" w:hAnsi="Times New Roman" w:cs="Times New Roman"/>
          <w:sz w:val="24"/>
          <w:szCs w:val="24"/>
        </w:rPr>
        <w:t xml:space="preserve"> regulácia a intervencia rozlišuje tri základné filozofické prístupy, ktoré reagujú na </w:t>
      </w:r>
      <w:proofErr w:type="spellStart"/>
      <w:r w:rsidRPr="000E11B2">
        <w:rPr>
          <w:rFonts w:ascii="Times New Roman" w:hAnsi="Times New Roman" w:cs="Times New Roman"/>
          <w:sz w:val="24"/>
          <w:szCs w:val="24"/>
        </w:rPr>
        <w:t>behaviorálne</w:t>
      </w:r>
      <w:proofErr w:type="spellEnd"/>
      <w:r w:rsidRPr="000E11B2">
        <w:rPr>
          <w:rFonts w:ascii="Times New Roman" w:hAnsi="Times New Roman" w:cs="Times New Roman"/>
          <w:sz w:val="24"/>
          <w:szCs w:val="24"/>
        </w:rPr>
        <w:t xml:space="preserve"> zlyhania ľudí (</w:t>
      </w:r>
      <w:proofErr w:type="spellStart"/>
      <w:r w:rsidR="0057786D" w:rsidRPr="000E11B2">
        <w:rPr>
          <w:rFonts w:ascii="Times New Roman" w:hAnsi="Times New Roman" w:cs="Times New Roman"/>
          <w:sz w:val="24"/>
          <w:szCs w:val="24"/>
        </w:rPr>
        <w:t>Jones</w:t>
      </w:r>
      <w:proofErr w:type="spellEnd"/>
      <w:r w:rsidR="0057786D">
        <w:rPr>
          <w:rFonts w:ascii="Times New Roman" w:hAnsi="Times New Roman" w:cs="Times New Roman"/>
          <w:sz w:val="24"/>
          <w:szCs w:val="24"/>
        </w:rPr>
        <w:t xml:space="preserve"> –</w:t>
      </w:r>
      <w:r w:rsidR="0057786D" w:rsidRPr="000E11B2">
        <w:rPr>
          <w:rFonts w:ascii="Times New Roman" w:hAnsi="Times New Roman" w:cs="Times New Roman"/>
          <w:sz w:val="24"/>
          <w:szCs w:val="24"/>
        </w:rPr>
        <w:t xml:space="preserve">  </w:t>
      </w:r>
      <w:proofErr w:type="spellStart"/>
      <w:r w:rsidR="0057786D" w:rsidRPr="000E11B2">
        <w:rPr>
          <w:rFonts w:ascii="Times New Roman" w:hAnsi="Times New Roman" w:cs="Times New Roman"/>
          <w:sz w:val="24"/>
          <w:szCs w:val="24"/>
        </w:rPr>
        <w:t>Pykett</w:t>
      </w:r>
      <w:proofErr w:type="spellEnd"/>
      <w:r w:rsidR="0057786D" w:rsidRPr="000E11B2">
        <w:rPr>
          <w:rFonts w:ascii="Times New Roman" w:hAnsi="Times New Roman" w:cs="Times New Roman"/>
          <w:sz w:val="24"/>
          <w:szCs w:val="24"/>
        </w:rPr>
        <w:t xml:space="preserve"> </w:t>
      </w:r>
      <w:r w:rsidR="0057786D">
        <w:rPr>
          <w:rFonts w:ascii="Times New Roman" w:hAnsi="Times New Roman" w:cs="Times New Roman"/>
          <w:sz w:val="24"/>
          <w:szCs w:val="24"/>
        </w:rPr>
        <w:t>–</w:t>
      </w:r>
      <w:r w:rsidR="0057786D" w:rsidRPr="000E11B2">
        <w:rPr>
          <w:rFonts w:ascii="Times New Roman" w:hAnsi="Times New Roman" w:cs="Times New Roman"/>
          <w:sz w:val="24"/>
          <w:szCs w:val="24"/>
        </w:rPr>
        <w:t> </w:t>
      </w:r>
      <w:proofErr w:type="spellStart"/>
      <w:r w:rsidR="0057786D" w:rsidRPr="000E11B2">
        <w:rPr>
          <w:rFonts w:ascii="Times New Roman" w:hAnsi="Times New Roman" w:cs="Times New Roman"/>
          <w:sz w:val="24"/>
          <w:szCs w:val="24"/>
        </w:rPr>
        <w:t>Whitehead</w:t>
      </w:r>
      <w:proofErr w:type="spellEnd"/>
      <w:r w:rsidR="0057786D">
        <w:rPr>
          <w:rFonts w:ascii="Times New Roman" w:hAnsi="Times New Roman" w:cs="Times New Roman"/>
          <w:sz w:val="24"/>
          <w:szCs w:val="24"/>
        </w:rPr>
        <w:t>,</w:t>
      </w:r>
      <w:r w:rsidR="0057786D" w:rsidRPr="000E11B2">
        <w:rPr>
          <w:rFonts w:ascii="Times New Roman" w:hAnsi="Times New Roman" w:cs="Times New Roman"/>
          <w:sz w:val="24"/>
          <w:szCs w:val="24"/>
        </w:rPr>
        <w:t xml:space="preserve"> 2013</w:t>
      </w:r>
      <w:r w:rsidRPr="000E11B2">
        <w:rPr>
          <w:rFonts w:ascii="Times New Roman" w:hAnsi="Times New Roman" w:cs="Times New Roman"/>
          <w:sz w:val="24"/>
          <w:szCs w:val="24"/>
        </w:rPr>
        <w:t>):</w:t>
      </w:r>
    </w:p>
    <w:p w:rsidR="000E4864" w:rsidRPr="000E11B2" w:rsidRDefault="000E4864" w:rsidP="000E4864">
      <w:pPr>
        <w:spacing w:after="0" w:line="240" w:lineRule="auto"/>
        <w:ind w:left="567"/>
        <w:jc w:val="both"/>
        <w:rPr>
          <w:rFonts w:ascii="Times New Roman" w:hAnsi="Times New Roman" w:cs="Times New Roman"/>
          <w:sz w:val="24"/>
          <w:szCs w:val="24"/>
        </w:rPr>
      </w:pPr>
      <w:r w:rsidRPr="000E11B2">
        <w:rPr>
          <w:rFonts w:ascii="Times New Roman" w:hAnsi="Times New Roman" w:cs="Times New Roman"/>
          <w:sz w:val="24"/>
          <w:szCs w:val="24"/>
        </w:rPr>
        <w:t>a) postrčenie (</w:t>
      </w:r>
      <w:proofErr w:type="spellStart"/>
      <w:r w:rsidRPr="000E11B2">
        <w:rPr>
          <w:rFonts w:ascii="Times New Roman" w:hAnsi="Times New Roman" w:cs="Times New Roman"/>
          <w:sz w:val="24"/>
          <w:szCs w:val="24"/>
        </w:rPr>
        <w:t>ang</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nudge</w:t>
      </w:r>
      <w:proofErr w:type="spellEnd"/>
      <w:r w:rsidRPr="000E11B2">
        <w:rPr>
          <w:rFonts w:ascii="Times New Roman" w:hAnsi="Times New Roman" w:cs="Times New Roman"/>
          <w:sz w:val="24"/>
          <w:szCs w:val="24"/>
        </w:rPr>
        <w:t xml:space="preserve">), </w:t>
      </w:r>
    </w:p>
    <w:p w:rsidR="000E4864" w:rsidRPr="000E11B2" w:rsidRDefault="000E4864" w:rsidP="000E4864">
      <w:pPr>
        <w:spacing w:after="0" w:line="240" w:lineRule="auto"/>
        <w:ind w:left="567"/>
        <w:jc w:val="both"/>
        <w:rPr>
          <w:rFonts w:ascii="Times New Roman" w:hAnsi="Times New Roman" w:cs="Times New Roman"/>
          <w:sz w:val="24"/>
          <w:szCs w:val="24"/>
        </w:rPr>
      </w:pPr>
      <w:r w:rsidRPr="000E11B2">
        <w:rPr>
          <w:rFonts w:ascii="Times New Roman" w:hAnsi="Times New Roman" w:cs="Times New Roman"/>
          <w:sz w:val="24"/>
          <w:szCs w:val="24"/>
        </w:rPr>
        <w:t>b) zvažovanie (</w:t>
      </w:r>
      <w:proofErr w:type="spellStart"/>
      <w:r w:rsidRPr="000E11B2">
        <w:rPr>
          <w:rFonts w:ascii="Times New Roman" w:hAnsi="Times New Roman" w:cs="Times New Roman"/>
          <w:sz w:val="24"/>
          <w:szCs w:val="24"/>
        </w:rPr>
        <w:t>think</w:t>
      </w:r>
      <w:proofErr w:type="spellEnd"/>
      <w:r w:rsidRPr="000E11B2">
        <w:rPr>
          <w:rFonts w:ascii="Times New Roman" w:hAnsi="Times New Roman" w:cs="Times New Roman"/>
          <w:sz w:val="24"/>
          <w:szCs w:val="24"/>
        </w:rPr>
        <w:t xml:space="preserve">), </w:t>
      </w:r>
    </w:p>
    <w:p w:rsidR="000E4864" w:rsidRPr="000E11B2" w:rsidRDefault="000E4864" w:rsidP="000E4864">
      <w:pPr>
        <w:spacing w:after="0" w:line="240" w:lineRule="auto"/>
        <w:ind w:left="567"/>
        <w:jc w:val="both"/>
        <w:rPr>
          <w:rFonts w:ascii="Times New Roman" w:hAnsi="Times New Roman" w:cs="Times New Roman"/>
          <w:sz w:val="24"/>
          <w:szCs w:val="24"/>
        </w:rPr>
      </w:pPr>
      <w:r w:rsidRPr="000E11B2">
        <w:rPr>
          <w:rFonts w:ascii="Times New Roman" w:hAnsi="Times New Roman" w:cs="Times New Roman"/>
          <w:sz w:val="24"/>
          <w:szCs w:val="24"/>
        </w:rPr>
        <w:t>c) sebakontrola (</w:t>
      </w:r>
      <w:proofErr w:type="spellStart"/>
      <w:r w:rsidRPr="000E11B2">
        <w:rPr>
          <w:rFonts w:ascii="Times New Roman" w:hAnsi="Times New Roman" w:cs="Times New Roman"/>
          <w:sz w:val="24"/>
          <w:szCs w:val="24"/>
        </w:rPr>
        <w:t>steer</w:t>
      </w:r>
      <w:proofErr w:type="spellEnd"/>
      <w:r w:rsidRPr="000E11B2">
        <w:rPr>
          <w:rFonts w:ascii="Times New Roman" w:hAnsi="Times New Roman" w:cs="Times New Roman"/>
          <w:sz w:val="24"/>
          <w:szCs w:val="24"/>
        </w:rPr>
        <w:t>).</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 </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 xml:space="preserve">Pri postrčení ide o techniky, ktoré používajú jemné formy vplyvu na motiváciu ľudí robiť dobré rozhodnutia, aby tak zabránila neoptimálnym výsledkom, ku ktorým „omylná“ ľudská povaha môže viesť. Voľba stále ostáva na jednotlivcovi, hoci snahou </w:t>
      </w:r>
      <w:r w:rsidR="006C51F6">
        <w:rPr>
          <w:rFonts w:ascii="Times New Roman" w:hAnsi="Times New Roman" w:cs="Times New Roman"/>
          <w:sz w:val="24"/>
          <w:szCs w:val="24"/>
        </w:rPr>
        <w:t>rozhodovacej autority</w:t>
      </w:r>
      <w:r w:rsidR="006C51F6"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je ovplyvniť túto voľbu tak, aby si vybral pre seba čo najprospešnejšie riešenie. </w:t>
      </w:r>
      <w:r w:rsidRPr="000E11B2">
        <w:rPr>
          <w:rFonts w:ascii="Times New Roman" w:hAnsi="Times New Roman" w:cs="Times New Roman"/>
          <w:i/>
          <w:sz w:val="24"/>
          <w:szCs w:val="24"/>
        </w:rPr>
        <w:t>Postrčenie</w:t>
      </w:r>
      <w:r w:rsidRPr="000E11B2">
        <w:rPr>
          <w:rFonts w:ascii="Times New Roman" w:hAnsi="Times New Roman" w:cs="Times New Roman"/>
          <w:sz w:val="24"/>
          <w:szCs w:val="24"/>
        </w:rPr>
        <w:t xml:space="preserve"> je politikou, pri ktorej nenastáva zmena súboru možnosti. Nezakazuje, nepenalizuje a neodmeňuje isté možnosti/výbery, ale nasmeruje ľudí na isté typy možností/volieb tým, že mení prednastavenú základnú možnosť, opis možnosti, kotvu alebo referenčný bod (Svetová banka</w:t>
      </w:r>
      <w:r w:rsidR="0057786D">
        <w:rPr>
          <w:rFonts w:ascii="Times New Roman" w:hAnsi="Times New Roman" w:cs="Times New Roman"/>
          <w:sz w:val="24"/>
          <w:szCs w:val="24"/>
        </w:rPr>
        <w:t>,</w:t>
      </w:r>
      <w:r w:rsidRPr="000E11B2">
        <w:rPr>
          <w:rFonts w:ascii="Times New Roman" w:hAnsi="Times New Roman" w:cs="Times New Roman"/>
          <w:sz w:val="24"/>
          <w:szCs w:val="24"/>
        </w:rPr>
        <w:t xml:space="preserve"> 2015). Autori daného prístupu pracujú s pojmami </w:t>
      </w:r>
      <w:r w:rsidRPr="000E11B2">
        <w:rPr>
          <w:rFonts w:ascii="Times New Roman" w:hAnsi="Times New Roman" w:cs="Times New Roman"/>
          <w:i/>
          <w:sz w:val="24"/>
          <w:szCs w:val="24"/>
        </w:rPr>
        <w:t>architektúra voľby</w:t>
      </w:r>
      <w:r w:rsidRPr="000E11B2">
        <w:rPr>
          <w:rFonts w:ascii="Times New Roman" w:hAnsi="Times New Roman" w:cs="Times New Roman"/>
          <w:sz w:val="24"/>
          <w:szCs w:val="24"/>
        </w:rPr>
        <w:t xml:space="preserve"> a </w:t>
      </w:r>
      <w:r w:rsidRPr="000E11B2">
        <w:rPr>
          <w:rFonts w:ascii="Times New Roman" w:hAnsi="Times New Roman" w:cs="Times New Roman"/>
          <w:i/>
          <w:sz w:val="24"/>
          <w:szCs w:val="24"/>
        </w:rPr>
        <w:t>architekti voľby</w:t>
      </w:r>
      <w:r w:rsidRPr="000E11B2">
        <w:rPr>
          <w:rFonts w:ascii="Times New Roman" w:hAnsi="Times New Roman" w:cs="Times New Roman"/>
          <w:sz w:val="24"/>
          <w:szCs w:val="24"/>
        </w:rPr>
        <w:t xml:space="preserve">, keďže </w:t>
      </w:r>
      <w:r w:rsidR="00DB4A1B">
        <w:rPr>
          <w:rFonts w:ascii="Times New Roman" w:hAnsi="Times New Roman" w:cs="Times New Roman"/>
          <w:sz w:val="24"/>
          <w:szCs w:val="24"/>
        </w:rPr>
        <w:t>rozhodovacia autorita</w:t>
      </w:r>
      <w:r w:rsidR="00DB4A1B" w:rsidRPr="000E11B2">
        <w:rPr>
          <w:rFonts w:ascii="Times New Roman" w:hAnsi="Times New Roman" w:cs="Times New Roman"/>
          <w:sz w:val="24"/>
          <w:szCs w:val="24"/>
        </w:rPr>
        <w:t xml:space="preserve"> </w:t>
      </w:r>
      <w:r w:rsidRPr="000E11B2">
        <w:rPr>
          <w:rFonts w:ascii="Times New Roman" w:hAnsi="Times New Roman" w:cs="Times New Roman"/>
          <w:sz w:val="24"/>
          <w:szCs w:val="24"/>
        </w:rPr>
        <w:t xml:space="preserve">sa pri dizajne konkrétnej politiky, či regulácie stáva </w:t>
      </w:r>
      <w:r w:rsidRPr="000E11B2">
        <w:rPr>
          <w:rFonts w:ascii="Times New Roman" w:hAnsi="Times New Roman" w:cs="Times New Roman"/>
          <w:i/>
          <w:sz w:val="24"/>
          <w:szCs w:val="24"/>
        </w:rPr>
        <w:t>architektom voľby</w:t>
      </w:r>
      <w:r w:rsidRPr="000E11B2">
        <w:rPr>
          <w:rFonts w:ascii="Times New Roman" w:hAnsi="Times New Roman" w:cs="Times New Roman"/>
          <w:sz w:val="24"/>
          <w:szCs w:val="24"/>
        </w:rPr>
        <w:t xml:space="preserve">, lebo má možnosť ovplyvniť správanie sa ľudí želaným smerom. </w:t>
      </w:r>
    </w:p>
    <w:p w:rsidR="000E4864" w:rsidRPr="000E11B2"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i/>
          <w:sz w:val="24"/>
          <w:szCs w:val="24"/>
        </w:rPr>
        <w:t>Zvažovanie</w:t>
      </w:r>
      <w:r w:rsidRPr="000E11B2">
        <w:rPr>
          <w:rFonts w:ascii="Times New Roman" w:hAnsi="Times New Roman" w:cs="Times New Roman"/>
          <w:sz w:val="24"/>
          <w:szCs w:val="24"/>
        </w:rPr>
        <w:t xml:space="preserve"> a </w:t>
      </w:r>
      <w:r w:rsidRPr="000E11B2">
        <w:rPr>
          <w:rFonts w:ascii="Times New Roman" w:hAnsi="Times New Roman" w:cs="Times New Roman"/>
          <w:i/>
          <w:sz w:val="24"/>
          <w:szCs w:val="24"/>
        </w:rPr>
        <w:t>sebakontrola</w:t>
      </w:r>
      <w:r w:rsidRPr="000E11B2">
        <w:rPr>
          <w:rFonts w:ascii="Times New Roman" w:hAnsi="Times New Roman" w:cs="Times New Roman"/>
          <w:sz w:val="24"/>
          <w:szCs w:val="24"/>
        </w:rPr>
        <w:t xml:space="preserve"> stavajú na princípoch </w:t>
      </w:r>
      <w:proofErr w:type="spellStart"/>
      <w:r w:rsidRPr="000E11B2">
        <w:rPr>
          <w:rFonts w:ascii="Times New Roman" w:hAnsi="Times New Roman" w:cs="Times New Roman"/>
          <w:sz w:val="24"/>
          <w:szCs w:val="24"/>
        </w:rPr>
        <w:t>deliberatívnej</w:t>
      </w:r>
      <w:proofErr w:type="spellEnd"/>
      <w:r w:rsidRPr="000E11B2">
        <w:rPr>
          <w:rFonts w:ascii="Times New Roman" w:hAnsi="Times New Roman" w:cs="Times New Roman"/>
          <w:sz w:val="24"/>
          <w:szCs w:val="24"/>
        </w:rPr>
        <w:t xml:space="preserve"> demokracie, t. j. vzdelávanie, diskusia a reflexia ľudí vedie k znižovaniu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zlyhaní. Hlavnými nástrojmi sú </w:t>
      </w:r>
      <w:proofErr w:type="spellStart"/>
      <w:r w:rsidRPr="000E11B2">
        <w:rPr>
          <w:rFonts w:ascii="Times New Roman" w:hAnsi="Times New Roman" w:cs="Times New Roman"/>
          <w:sz w:val="24"/>
          <w:szCs w:val="24"/>
        </w:rPr>
        <w:t>workshopy</w:t>
      </w:r>
      <w:proofErr w:type="spellEnd"/>
      <w:r w:rsidRPr="000E11B2">
        <w:rPr>
          <w:rFonts w:ascii="Times New Roman" w:hAnsi="Times New Roman" w:cs="Times New Roman"/>
          <w:sz w:val="24"/>
          <w:szCs w:val="24"/>
        </w:rPr>
        <w:t xml:space="preserve"> o systematických chybách ľudí pri uvažovaní a ich následné vedenie k zvažovaniu a sebakontrole (</w:t>
      </w:r>
      <w:proofErr w:type="spellStart"/>
      <w:r w:rsidR="0057786D" w:rsidRPr="000E11B2">
        <w:rPr>
          <w:rFonts w:ascii="Times New Roman" w:hAnsi="Times New Roman" w:cs="Times New Roman"/>
          <w:sz w:val="24"/>
          <w:szCs w:val="24"/>
        </w:rPr>
        <w:t>Jones</w:t>
      </w:r>
      <w:proofErr w:type="spellEnd"/>
      <w:r w:rsidR="0057786D">
        <w:rPr>
          <w:rFonts w:ascii="Times New Roman" w:hAnsi="Times New Roman" w:cs="Times New Roman"/>
          <w:sz w:val="24"/>
          <w:szCs w:val="24"/>
        </w:rPr>
        <w:t xml:space="preserve"> –</w:t>
      </w:r>
      <w:r w:rsidR="0057786D" w:rsidRPr="000E11B2">
        <w:rPr>
          <w:rFonts w:ascii="Times New Roman" w:hAnsi="Times New Roman" w:cs="Times New Roman"/>
          <w:sz w:val="24"/>
          <w:szCs w:val="24"/>
        </w:rPr>
        <w:t xml:space="preserve">  </w:t>
      </w:r>
      <w:proofErr w:type="spellStart"/>
      <w:r w:rsidR="0057786D" w:rsidRPr="000E11B2">
        <w:rPr>
          <w:rFonts w:ascii="Times New Roman" w:hAnsi="Times New Roman" w:cs="Times New Roman"/>
          <w:sz w:val="24"/>
          <w:szCs w:val="24"/>
        </w:rPr>
        <w:t>Pykett</w:t>
      </w:r>
      <w:proofErr w:type="spellEnd"/>
      <w:r w:rsidR="0057786D" w:rsidRPr="000E11B2">
        <w:rPr>
          <w:rFonts w:ascii="Times New Roman" w:hAnsi="Times New Roman" w:cs="Times New Roman"/>
          <w:sz w:val="24"/>
          <w:szCs w:val="24"/>
        </w:rPr>
        <w:t xml:space="preserve"> </w:t>
      </w:r>
      <w:r w:rsidR="0057786D">
        <w:rPr>
          <w:rFonts w:ascii="Times New Roman" w:hAnsi="Times New Roman" w:cs="Times New Roman"/>
          <w:sz w:val="24"/>
          <w:szCs w:val="24"/>
        </w:rPr>
        <w:t>–</w:t>
      </w:r>
      <w:r w:rsidR="0057786D" w:rsidRPr="000E11B2">
        <w:rPr>
          <w:rFonts w:ascii="Times New Roman" w:hAnsi="Times New Roman" w:cs="Times New Roman"/>
          <w:sz w:val="24"/>
          <w:szCs w:val="24"/>
        </w:rPr>
        <w:t> </w:t>
      </w:r>
      <w:proofErr w:type="spellStart"/>
      <w:r w:rsidR="0057786D" w:rsidRPr="000E11B2">
        <w:rPr>
          <w:rFonts w:ascii="Times New Roman" w:hAnsi="Times New Roman" w:cs="Times New Roman"/>
          <w:sz w:val="24"/>
          <w:szCs w:val="24"/>
        </w:rPr>
        <w:t>Whitehead</w:t>
      </w:r>
      <w:proofErr w:type="spellEnd"/>
      <w:r w:rsidR="0057786D">
        <w:rPr>
          <w:rFonts w:ascii="Times New Roman" w:hAnsi="Times New Roman" w:cs="Times New Roman"/>
          <w:sz w:val="24"/>
          <w:szCs w:val="24"/>
        </w:rPr>
        <w:t>,</w:t>
      </w:r>
      <w:r w:rsidR="0057786D" w:rsidRPr="000E11B2">
        <w:rPr>
          <w:rFonts w:ascii="Times New Roman" w:hAnsi="Times New Roman" w:cs="Times New Roman"/>
          <w:sz w:val="24"/>
          <w:szCs w:val="24"/>
        </w:rPr>
        <w:t xml:space="preserve"> 2013</w:t>
      </w:r>
      <w:r w:rsidRPr="000E11B2">
        <w:rPr>
          <w:rFonts w:ascii="Times New Roman" w:hAnsi="Times New Roman" w:cs="Times New Roman"/>
          <w:sz w:val="24"/>
          <w:szCs w:val="24"/>
        </w:rPr>
        <w:t>).</w:t>
      </w:r>
    </w:p>
    <w:p w:rsidR="000E4864" w:rsidRPr="000E11B2" w:rsidRDefault="000E4864" w:rsidP="000E4864">
      <w:pPr>
        <w:spacing w:after="0" w:line="240" w:lineRule="auto"/>
        <w:jc w:val="both"/>
        <w:rPr>
          <w:rFonts w:ascii="Times New Roman" w:hAnsi="Times New Roman" w:cs="Times New Roman"/>
          <w:sz w:val="24"/>
          <w:szCs w:val="24"/>
        </w:rPr>
      </w:pPr>
    </w:p>
    <w:tbl>
      <w:tblPr>
        <w:tblStyle w:val="Mriekatabuky5"/>
        <w:tblW w:w="0" w:type="auto"/>
        <w:tblLook w:val="04A0" w:firstRow="1" w:lastRow="0" w:firstColumn="1" w:lastColumn="0" w:noHBand="0" w:noVBand="1"/>
      </w:tblPr>
      <w:tblGrid>
        <w:gridCol w:w="9288"/>
      </w:tblGrid>
      <w:tr w:rsidR="000E4864" w:rsidRPr="000E11B2" w:rsidTr="009474DB">
        <w:tc>
          <w:tcPr>
            <w:tcW w:w="9288" w:type="dxa"/>
          </w:tcPr>
          <w:p w:rsidR="000E4864" w:rsidRPr="00F96123" w:rsidRDefault="000E4864" w:rsidP="00EA5204">
            <w:pPr>
              <w:jc w:val="both"/>
              <w:rPr>
                <w:rFonts w:ascii="Times New Roman" w:hAnsi="Times New Roman" w:cs="Times New Roman"/>
                <w:b/>
                <w:sz w:val="24"/>
                <w:szCs w:val="24"/>
              </w:rPr>
            </w:pPr>
            <w:r w:rsidRPr="00F96123">
              <w:rPr>
                <w:rFonts w:ascii="Times New Roman" w:hAnsi="Times New Roman" w:cs="Times New Roman"/>
                <w:b/>
                <w:sz w:val="24"/>
                <w:szCs w:val="24"/>
              </w:rPr>
              <w:t>Druhý pilier na Slovensku</w:t>
            </w:r>
          </w:p>
          <w:p w:rsidR="000E4864" w:rsidRPr="00F96123" w:rsidRDefault="000E4864" w:rsidP="00EA5204">
            <w:pPr>
              <w:jc w:val="both"/>
              <w:rPr>
                <w:rFonts w:ascii="Times New Roman" w:hAnsi="Times New Roman" w:cs="Times New Roman"/>
                <w:sz w:val="24"/>
                <w:szCs w:val="24"/>
              </w:rPr>
            </w:pPr>
            <w:r w:rsidRPr="00F96123">
              <w:rPr>
                <w:rFonts w:ascii="Times New Roman" w:hAnsi="Times New Roman" w:cs="Times New Roman"/>
                <w:sz w:val="24"/>
                <w:szCs w:val="24"/>
              </w:rPr>
              <w:t>Príkladom „postrčenia“ v </w:t>
            </w:r>
            <w:proofErr w:type="spellStart"/>
            <w:r w:rsidRPr="00F96123">
              <w:rPr>
                <w:rFonts w:ascii="Times New Roman" w:hAnsi="Times New Roman" w:cs="Times New Roman"/>
                <w:sz w:val="24"/>
                <w:szCs w:val="24"/>
              </w:rPr>
              <w:t>behaviorálnej</w:t>
            </w:r>
            <w:proofErr w:type="spellEnd"/>
            <w:r w:rsidRPr="00F96123">
              <w:rPr>
                <w:rFonts w:ascii="Times New Roman" w:hAnsi="Times New Roman" w:cs="Times New Roman"/>
                <w:sz w:val="24"/>
                <w:szCs w:val="24"/>
              </w:rPr>
              <w:t xml:space="preserve"> regulácii (zmena správania sa aktérov cez nastavenie rozhodovania) je v slovenskom kontexte definovanie pravidiel druhého dôchodkového piliera pre mladých ľudí. Pri tejto oblasti hrozí riziko tzv. sklonu k preferovaniu prítomnosti, teda tendencia odmietania odkladania pôžitkov a tendencia k okamžitej spotrebe príjmov, teda riziko nízkeho sporenia pre budúcnosť.</w:t>
            </w:r>
          </w:p>
          <w:p w:rsidR="000E4864" w:rsidRDefault="000E4864" w:rsidP="00EA5204">
            <w:pPr>
              <w:jc w:val="both"/>
              <w:rPr>
                <w:rFonts w:ascii="Times New Roman" w:hAnsi="Times New Roman" w:cs="Times New Roman"/>
                <w:sz w:val="24"/>
                <w:szCs w:val="24"/>
              </w:rPr>
            </w:pPr>
            <w:r w:rsidRPr="00F96123">
              <w:rPr>
                <w:rFonts w:ascii="Times New Roman" w:hAnsi="Times New Roman" w:cs="Times New Roman"/>
                <w:sz w:val="24"/>
                <w:szCs w:val="24"/>
              </w:rPr>
              <w:t xml:space="preserve">Zdroj: </w:t>
            </w:r>
            <w:proofErr w:type="spellStart"/>
            <w:r w:rsidRPr="00F96123">
              <w:rPr>
                <w:rFonts w:ascii="Times New Roman" w:hAnsi="Times New Roman" w:cs="Times New Roman"/>
                <w:sz w:val="24"/>
                <w:szCs w:val="24"/>
              </w:rPr>
              <w:t>Sičáková-Beblavá</w:t>
            </w:r>
            <w:proofErr w:type="spellEnd"/>
            <w:r w:rsidRPr="00F96123">
              <w:rPr>
                <w:rFonts w:ascii="Times New Roman" w:hAnsi="Times New Roman" w:cs="Times New Roman"/>
                <w:sz w:val="24"/>
                <w:szCs w:val="24"/>
              </w:rPr>
              <w:t xml:space="preserve"> (2015) </w:t>
            </w:r>
          </w:p>
          <w:p w:rsidR="0057786D" w:rsidRPr="00F96123" w:rsidRDefault="0057786D" w:rsidP="00EA5204">
            <w:pPr>
              <w:jc w:val="both"/>
              <w:rPr>
                <w:rFonts w:ascii="Times New Roman" w:hAnsi="Times New Roman" w:cs="Times New Roman"/>
                <w:sz w:val="24"/>
                <w:szCs w:val="24"/>
              </w:rPr>
            </w:pPr>
          </w:p>
          <w:p w:rsidR="000E4864" w:rsidRPr="000E11B2" w:rsidRDefault="000E4864" w:rsidP="00EA5204">
            <w:pPr>
              <w:jc w:val="both"/>
              <w:rPr>
                <w:rFonts w:ascii="Times New Roman" w:hAnsi="Times New Roman" w:cs="Times New Roman"/>
                <w:sz w:val="24"/>
                <w:szCs w:val="24"/>
              </w:rPr>
            </w:pPr>
            <w:r w:rsidRPr="00D33A4B">
              <w:rPr>
                <w:rFonts w:ascii="Times New Roman" w:hAnsi="Times New Roman" w:cs="Times New Roman"/>
                <w:sz w:val="24"/>
                <w:szCs w:val="24"/>
              </w:rPr>
              <w:t xml:space="preserve">Pri zavedení II. piliera </w:t>
            </w:r>
            <w:r>
              <w:rPr>
                <w:rFonts w:ascii="Times New Roman" w:hAnsi="Times New Roman" w:cs="Times New Roman"/>
                <w:sz w:val="24"/>
                <w:szCs w:val="24"/>
              </w:rPr>
              <w:t xml:space="preserve">v roku 2005 </w:t>
            </w:r>
            <w:r w:rsidRPr="00D33A4B">
              <w:rPr>
                <w:rFonts w:ascii="Times New Roman" w:hAnsi="Times New Roman" w:cs="Times New Roman"/>
                <w:sz w:val="24"/>
                <w:szCs w:val="24"/>
              </w:rPr>
              <w:t xml:space="preserve">sa vo vymedzení </w:t>
            </w:r>
            <w:r>
              <w:rPr>
                <w:rFonts w:ascii="Times New Roman" w:hAnsi="Times New Roman" w:cs="Times New Roman"/>
                <w:sz w:val="24"/>
                <w:szCs w:val="24"/>
              </w:rPr>
              <w:t xml:space="preserve">vzniku účasti </w:t>
            </w:r>
            <w:r w:rsidRPr="00D33A4B">
              <w:rPr>
                <w:rFonts w:ascii="Times New Roman" w:hAnsi="Times New Roman" w:cs="Times New Roman"/>
                <w:sz w:val="24"/>
                <w:szCs w:val="24"/>
              </w:rPr>
              <w:t>pre</w:t>
            </w:r>
            <w:r>
              <w:rPr>
                <w:rFonts w:ascii="Times New Roman" w:hAnsi="Times New Roman" w:cs="Times New Roman"/>
                <w:sz w:val="24"/>
                <w:szCs w:val="24"/>
              </w:rPr>
              <w:t xml:space="preserve">vzala </w:t>
            </w:r>
            <w:r w:rsidRPr="00D33A4B">
              <w:rPr>
                <w:rFonts w:ascii="Times New Roman" w:hAnsi="Times New Roman" w:cs="Times New Roman"/>
                <w:sz w:val="24"/>
                <w:szCs w:val="24"/>
              </w:rPr>
              <w:t>právna úprava z</w:t>
            </w:r>
            <w:r>
              <w:rPr>
                <w:rFonts w:ascii="Times New Roman" w:hAnsi="Times New Roman" w:cs="Times New Roman"/>
                <w:sz w:val="24"/>
                <w:szCs w:val="24"/>
              </w:rPr>
              <w:t xml:space="preserve"> I. piliera. </w:t>
            </w:r>
            <w:r w:rsidRPr="00D33A4B">
              <w:rPr>
                <w:rFonts w:ascii="Times New Roman" w:hAnsi="Times New Roman" w:cs="Times New Roman"/>
                <w:sz w:val="24"/>
                <w:szCs w:val="24"/>
              </w:rPr>
              <w:t>II. pilier sa stal povinn</w:t>
            </w:r>
            <w:r>
              <w:rPr>
                <w:rFonts w:ascii="Times New Roman" w:hAnsi="Times New Roman" w:cs="Times New Roman"/>
                <w:sz w:val="24"/>
                <w:szCs w:val="24"/>
              </w:rPr>
              <w:t xml:space="preserve">ým pre </w:t>
            </w:r>
            <w:r w:rsidRPr="00D33A4B">
              <w:rPr>
                <w:rFonts w:ascii="Times New Roman" w:hAnsi="Times New Roman" w:cs="Times New Roman"/>
                <w:sz w:val="24"/>
                <w:szCs w:val="24"/>
              </w:rPr>
              <w:t>každ</w:t>
            </w:r>
            <w:r>
              <w:rPr>
                <w:rFonts w:ascii="Times New Roman" w:hAnsi="Times New Roman" w:cs="Times New Roman"/>
                <w:sz w:val="24"/>
                <w:szCs w:val="24"/>
              </w:rPr>
              <w:t>ú</w:t>
            </w:r>
            <w:r w:rsidRPr="00D33A4B">
              <w:rPr>
                <w:rFonts w:ascii="Times New Roman" w:hAnsi="Times New Roman" w:cs="Times New Roman"/>
                <w:sz w:val="24"/>
                <w:szCs w:val="24"/>
              </w:rPr>
              <w:t xml:space="preserve"> fyzick</w:t>
            </w:r>
            <w:r>
              <w:rPr>
                <w:rFonts w:ascii="Times New Roman" w:hAnsi="Times New Roman" w:cs="Times New Roman"/>
                <w:sz w:val="24"/>
                <w:szCs w:val="24"/>
              </w:rPr>
              <w:t>ú</w:t>
            </w:r>
            <w:r w:rsidRPr="00D33A4B">
              <w:rPr>
                <w:rFonts w:ascii="Times New Roman" w:hAnsi="Times New Roman" w:cs="Times New Roman"/>
                <w:sz w:val="24"/>
                <w:szCs w:val="24"/>
              </w:rPr>
              <w:t xml:space="preserve"> osob</w:t>
            </w:r>
            <w:r>
              <w:rPr>
                <w:rFonts w:ascii="Times New Roman" w:hAnsi="Times New Roman" w:cs="Times New Roman"/>
                <w:sz w:val="24"/>
                <w:szCs w:val="24"/>
              </w:rPr>
              <w:t>u</w:t>
            </w:r>
            <w:r w:rsidRPr="00D33A4B">
              <w:rPr>
                <w:rFonts w:ascii="Times New Roman" w:hAnsi="Times New Roman" w:cs="Times New Roman"/>
                <w:sz w:val="24"/>
                <w:szCs w:val="24"/>
              </w:rPr>
              <w:t xml:space="preserve">, ktorá nebola pred 1. januárom 2005 dôchodkovo poistená v Sociálnej poisťovni a dôchodkové poistenie jej vzniklo následne po 1. januári 2005. Zároveň sa umožnilo fyzickej osobe, ktorá bola pred </w:t>
            </w:r>
            <w:r>
              <w:rPr>
                <w:rFonts w:ascii="Times New Roman" w:hAnsi="Times New Roman" w:cs="Times New Roman"/>
                <w:sz w:val="24"/>
                <w:szCs w:val="24"/>
              </w:rPr>
              <w:t>januárom 2005</w:t>
            </w:r>
            <w:r w:rsidRPr="00D33A4B">
              <w:rPr>
                <w:rFonts w:ascii="Times New Roman" w:hAnsi="Times New Roman" w:cs="Times New Roman"/>
                <w:sz w:val="24"/>
                <w:szCs w:val="24"/>
              </w:rPr>
              <w:t xml:space="preserve"> dôchodkovo poistená v Sociálnej poisťovni, dobrovoľne sa rozhodnúť v období od 1. januára 2005 najneskôr do 30. júna 2006 </w:t>
            </w:r>
            <w:r>
              <w:rPr>
                <w:rFonts w:ascii="Times New Roman" w:hAnsi="Times New Roman" w:cs="Times New Roman"/>
                <w:sz w:val="24"/>
                <w:szCs w:val="24"/>
              </w:rPr>
              <w:t xml:space="preserve">o svojom vstupe do II. piliera. </w:t>
            </w:r>
            <w:r w:rsidRPr="00D33A4B">
              <w:rPr>
                <w:rFonts w:ascii="Times New Roman" w:hAnsi="Times New Roman" w:cs="Times New Roman"/>
                <w:sz w:val="24"/>
                <w:szCs w:val="24"/>
              </w:rPr>
              <w:t xml:space="preserve">Ak sa táto fyzická osoba dobrovoľne rozhodla v tomto období </w:t>
            </w:r>
            <w:r>
              <w:rPr>
                <w:rFonts w:ascii="Times New Roman" w:hAnsi="Times New Roman" w:cs="Times New Roman"/>
                <w:sz w:val="24"/>
                <w:szCs w:val="24"/>
              </w:rPr>
              <w:t xml:space="preserve">o svojom vstupe do II. piliera, </w:t>
            </w:r>
            <w:r w:rsidRPr="00D33A4B">
              <w:rPr>
                <w:rFonts w:ascii="Times New Roman" w:hAnsi="Times New Roman" w:cs="Times New Roman"/>
                <w:sz w:val="24"/>
                <w:szCs w:val="24"/>
              </w:rPr>
              <w:t>účasť v II. pilieri sa pre túto fyzickú osobu stala povinnou.</w:t>
            </w:r>
          </w:p>
        </w:tc>
      </w:tr>
    </w:tbl>
    <w:p w:rsidR="00CC75F1" w:rsidRDefault="00CC75F1" w:rsidP="000E4864">
      <w:pPr>
        <w:spacing w:after="0" w:line="240" w:lineRule="auto"/>
        <w:jc w:val="both"/>
        <w:rPr>
          <w:rFonts w:ascii="Times New Roman" w:hAnsi="Times New Roman" w:cs="Times New Roman"/>
          <w:sz w:val="24"/>
          <w:szCs w:val="24"/>
        </w:rPr>
      </w:pPr>
    </w:p>
    <w:p w:rsidR="000E4864" w:rsidRDefault="000E4864" w:rsidP="000E4864">
      <w:pPr>
        <w:spacing w:after="0" w:line="240" w:lineRule="auto"/>
        <w:jc w:val="both"/>
        <w:rPr>
          <w:rFonts w:ascii="Times New Roman" w:hAnsi="Times New Roman" w:cs="Times New Roman"/>
          <w:sz w:val="24"/>
          <w:szCs w:val="24"/>
        </w:rPr>
      </w:pPr>
      <w:r w:rsidRPr="000E11B2">
        <w:rPr>
          <w:rFonts w:ascii="Times New Roman" w:hAnsi="Times New Roman" w:cs="Times New Roman"/>
          <w:sz w:val="24"/>
          <w:szCs w:val="24"/>
        </w:rPr>
        <w:t>Čoraz vyšší počet krajín si vytvára špeciálne organizačné jednotky (OECD, 2015), ktoré svojou expertízou z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vied napomáhajú vzniku </w:t>
      </w:r>
      <w:proofErr w:type="spellStart"/>
      <w:r w:rsidRPr="000E11B2">
        <w:rPr>
          <w:rFonts w:ascii="Times New Roman" w:hAnsi="Times New Roman" w:cs="Times New Roman"/>
          <w:sz w:val="24"/>
          <w:szCs w:val="24"/>
        </w:rPr>
        <w:t>behaviorálnej</w:t>
      </w:r>
      <w:proofErr w:type="spellEnd"/>
      <w:r w:rsidRPr="000E11B2">
        <w:rPr>
          <w:rFonts w:ascii="Times New Roman" w:hAnsi="Times New Roman" w:cs="Times New Roman"/>
          <w:sz w:val="24"/>
          <w:szCs w:val="24"/>
        </w:rPr>
        <w:t xml:space="preserve"> regulácii alebo experimentujú s rôznym typom intervencií na získanie potrebných dát pre vytváranie </w:t>
      </w:r>
      <w:proofErr w:type="spellStart"/>
      <w:r w:rsidRPr="000E11B2">
        <w:rPr>
          <w:rFonts w:ascii="Times New Roman" w:hAnsi="Times New Roman" w:cs="Times New Roman"/>
          <w:sz w:val="24"/>
          <w:szCs w:val="24"/>
        </w:rPr>
        <w:t>behaviorálnej</w:t>
      </w:r>
      <w:proofErr w:type="spellEnd"/>
      <w:r w:rsidRPr="000E11B2">
        <w:rPr>
          <w:rFonts w:ascii="Times New Roman" w:hAnsi="Times New Roman" w:cs="Times New Roman"/>
          <w:sz w:val="24"/>
          <w:szCs w:val="24"/>
        </w:rPr>
        <w:t xml:space="preserve"> regulácie (príkladom môže byť </w:t>
      </w:r>
      <w:r w:rsidR="0057786D">
        <w:rPr>
          <w:rFonts w:ascii="Times New Roman" w:hAnsi="Times New Roman" w:cs="Times New Roman"/>
          <w:sz w:val="24"/>
          <w:szCs w:val="24"/>
        </w:rPr>
        <w:t>Spojené kráľovstvo Veľkej Británie a Severného Írska</w:t>
      </w:r>
      <w:r w:rsidRPr="000E11B2">
        <w:rPr>
          <w:rFonts w:ascii="Times New Roman" w:hAnsi="Times New Roman" w:cs="Times New Roman"/>
          <w:sz w:val="24"/>
          <w:szCs w:val="24"/>
        </w:rPr>
        <w:t xml:space="preserve"> či Dánsko). Svetová banka (2015) apeluje na využívanie cenovo nenáročných a pritom vysoko účinných </w:t>
      </w:r>
      <w:proofErr w:type="spellStart"/>
      <w:r w:rsidRPr="000E11B2">
        <w:rPr>
          <w:rFonts w:ascii="Times New Roman" w:hAnsi="Times New Roman" w:cs="Times New Roman"/>
          <w:sz w:val="24"/>
          <w:szCs w:val="24"/>
        </w:rPr>
        <w:t>behaviorálnych</w:t>
      </w:r>
      <w:proofErr w:type="spellEnd"/>
      <w:r w:rsidRPr="000E11B2">
        <w:rPr>
          <w:rFonts w:ascii="Times New Roman" w:hAnsi="Times New Roman" w:cs="Times New Roman"/>
          <w:sz w:val="24"/>
          <w:szCs w:val="24"/>
        </w:rPr>
        <w:t xml:space="preserve"> intervencii zameraných na podporu vybraného typu správania, ako napr. zverejňovanie určitého typu informácií (napr. nutričné hodnoty jedla, hygienické podmienky reštaurácií, bezpečnosť pacientov, atď.), fyzická úprava priestorov (napr. pri výbere jedla v jedálňach), zasielanie textových správ s pripomienkou (napr. zaplatenia, poberania liekov, potreby šetriť), správne načasovanie hotovostných transferov (napr. dávok), asistencia pri vyplňovaní tlačív, umiestnenie podpisu (napr. daňového priznania), nastavenie automatického prihlasovania/odhlasovania.</w:t>
      </w:r>
    </w:p>
    <w:p w:rsidR="0057786D" w:rsidRPr="000E11B2" w:rsidRDefault="0057786D" w:rsidP="000E4864">
      <w:pPr>
        <w:spacing w:after="0" w:line="240" w:lineRule="auto"/>
        <w:jc w:val="both"/>
        <w:rPr>
          <w:rFonts w:ascii="Times New Roman" w:hAnsi="Times New Roman" w:cs="Times New Roman"/>
          <w:sz w:val="24"/>
          <w:szCs w:val="24"/>
        </w:rPr>
      </w:pPr>
    </w:p>
    <w:p w:rsidR="000E4864" w:rsidRPr="000E11B2" w:rsidRDefault="000E4864" w:rsidP="000E4864">
      <w:pPr>
        <w:spacing w:after="0" w:line="240" w:lineRule="auto"/>
        <w:jc w:val="both"/>
        <w:rPr>
          <w:rFonts w:ascii="Times New Roman" w:hAnsi="Times New Roman" w:cs="Times New Roman"/>
          <w:sz w:val="24"/>
          <w:szCs w:val="24"/>
        </w:rPr>
      </w:pPr>
    </w:p>
    <w:tbl>
      <w:tblPr>
        <w:tblStyle w:val="Mriekatabuky5"/>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9277"/>
      </w:tblGrid>
      <w:tr w:rsidR="000E4864" w:rsidRPr="000E11B2" w:rsidTr="009474DB">
        <w:tc>
          <w:tcPr>
            <w:tcW w:w="9277" w:type="dxa"/>
            <w:shd w:val="clear" w:color="auto" w:fill="auto"/>
          </w:tcPr>
          <w:p w:rsidR="000E4864" w:rsidRPr="000E11B2" w:rsidRDefault="000E4864" w:rsidP="00EA5204">
            <w:pPr>
              <w:jc w:val="both"/>
              <w:rPr>
                <w:rFonts w:ascii="Times New Roman" w:hAnsi="Times New Roman" w:cs="Times New Roman"/>
                <w:b/>
                <w:sz w:val="24"/>
                <w:szCs w:val="24"/>
              </w:rPr>
            </w:pPr>
            <w:r w:rsidRPr="000E11B2">
              <w:rPr>
                <w:rFonts w:ascii="Times New Roman" w:hAnsi="Times New Roman" w:cs="Times New Roman"/>
                <w:b/>
                <w:sz w:val="24"/>
                <w:szCs w:val="24"/>
              </w:rPr>
              <w:lastRenderedPageBreak/>
              <w:t>Darcovstvo orgánov</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Spôsob (ne)súhlasu s darcovstvom orgánov je typickou ukážkou </w:t>
            </w:r>
            <w:proofErr w:type="spellStart"/>
            <w:r w:rsidRPr="000E11B2">
              <w:rPr>
                <w:rFonts w:ascii="Times New Roman" w:hAnsi="Times New Roman" w:cs="Times New Roman"/>
                <w:sz w:val="24"/>
                <w:szCs w:val="24"/>
              </w:rPr>
              <w:t>behaviorálnej</w:t>
            </w:r>
            <w:proofErr w:type="spellEnd"/>
            <w:r w:rsidRPr="000E11B2">
              <w:rPr>
                <w:rFonts w:ascii="Times New Roman" w:hAnsi="Times New Roman" w:cs="Times New Roman"/>
                <w:sz w:val="24"/>
                <w:szCs w:val="24"/>
              </w:rPr>
              <w:t xml:space="preserve"> regulácie, ktorá ovplyvňuje mieru darcovstva až o 70 %, keďže ide o pomerne citlivú agendu (častým dôvodom je, že ľudia sa nechcú venovať otázkam smrti). </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Veľká Británia rieši voľbu pri vydávaní vodičských preukazov, pričom sa explicitne pri ich vydávaní vodičov pýtajú či súhlasia alebo nesúhlasia s darcovstvom v prípade smrti. </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V Španielsku a Rakúsku platí predpokladaný súhlas. To znamená, že občania týchto krajín sa automaticky dostávajú do registra, pričom majú aj možnosť z neho vystúpiť (</w:t>
            </w:r>
            <w:proofErr w:type="spellStart"/>
            <w:r w:rsidRPr="000E11B2">
              <w:rPr>
                <w:rFonts w:ascii="Times New Roman" w:hAnsi="Times New Roman" w:cs="Times New Roman"/>
                <w:sz w:val="24"/>
                <w:szCs w:val="24"/>
              </w:rPr>
              <w:t>opt-out</w:t>
            </w:r>
            <w:proofErr w:type="spellEnd"/>
            <w:r w:rsidRPr="000E11B2">
              <w:rPr>
                <w:rFonts w:ascii="Times New Roman" w:hAnsi="Times New Roman" w:cs="Times New Roman"/>
                <w:sz w:val="24"/>
                <w:szCs w:val="24"/>
              </w:rPr>
              <w:t xml:space="preserve">), ak sa tak rozhodnú, ale aktivita je už na strane občana a nie štátu. </w:t>
            </w:r>
          </w:p>
          <w:p w:rsidR="000E4864" w:rsidRPr="000E11B2" w:rsidRDefault="000E4864" w:rsidP="00EA5204">
            <w:pPr>
              <w:jc w:val="both"/>
              <w:rPr>
                <w:rFonts w:ascii="Times New Roman" w:hAnsi="Times New Roman" w:cs="Times New Roman"/>
                <w:sz w:val="24"/>
                <w:szCs w:val="24"/>
              </w:rPr>
            </w:pPr>
            <w:r w:rsidRPr="000E11B2">
              <w:rPr>
                <w:rFonts w:ascii="Times New Roman" w:hAnsi="Times New Roman" w:cs="Times New Roman"/>
                <w:sz w:val="24"/>
                <w:szCs w:val="24"/>
              </w:rPr>
              <w:t xml:space="preserve">Zdroj: </w:t>
            </w:r>
            <w:proofErr w:type="spellStart"/>
            <w:r w:rsidRPr="000E11B2">
              <w:rPr>
                <w:rFonts w:ascii="Times New Roman" w:hAnsi="Times New Roman" w:cs="Times New Roman"/>
                <w:sz w:val="24"/>
                <w:szCs w:val="24"/>
              </w:rPr>
              <w:t>Jones</w:t>
            </w:r>
            <w:proofErr w:type="spellEnd"/>
            <w:r w:rsidRPr="000E11B2">
              <w:rPr>
                <w:rFonts w:ascii="Times New Roman" w:hAnsi="Times New Roman" w:cs="Times New Roman"/>
                <w:sz w:val="24"/>
                <w:szCs w:val="24"/>
              </w:rPr>
              <w:t xml:space="preserve">, </w:t>
            </w:r>
            <w:proofErr w:type="spellStart"/>
            <w:r w:rsidRPr="000E11B2">
              <w:rPr>
                <w:rFonts w:ascii="Times New Roman" w:hAnsi="Times New Roman" w:cs="Times New Roman"/>
                <w:sz w:val="24"/>
                <w:szCs w:val="24"/>
              </w:rPr>
              <w:t>Pykett</w:t>
            </w:r>
            <w:proofErr w:type="spellEnd"/>
            <w:r w:rsidRPr="000E11B2">
              <w:rPr>
                <w:rFonts w:ascii="Times New Roman" w:hAnsi="Times New Roman" w:cs="Times New Roman"/>
                <w:sz w:val="24"/>
                <w:szCs w:val="24"/>
              </w:rPr>
              <w:t>, </w:t>
            </w:r>
            <w:proofErr w:type="spellStart"/>
            <w:r w:rsidRPr="000E11B2">
              <w:rPr>
                <w:rFonts w:ascii="Times New Roman" w:hAnsi="Times New Roman" w:cs="Times New Roman"/>
                <w:sz w:val="24"/>
                <w:szCs w:val="24"/>
              </w:rPr>
              <w:t>Whitehead</w:t>
            </w:r>
            <w:proofErr w:type="spellEnd"/>
            <w:r w:rsidRPr="000E11B2">
              <w:rPr>
                <w:rFonts w:ascii="Times New Roman" w:hAnsi="Times New Roman" w:cs="Times New Roman"/>
                <w:sz w:val="24"/>
                <w:szCs w:val="24"/>
              </w:rPr>
              <w:t xml:space="preserve"> (2013)</w:t>
            </w:r>
          </w:p>
        </w:tc>
      </w:tr>
    </w:tbl>
    <w:p w:rsidR="000E4864" w:rsidRDefault="000E4864" w:rsidP="004F6C69">
      <w:pPr>
        <w:spacing w:after="0" w:line="240" w:lineRule="auto"/>
        <w:jc w:val="center"/>
        <w:rPr>
          <w:rFonts w:ascii="Times New Roman" w:eastAsia="Times New Roman" w:hAnsi="Times New Roman" w:cs="Times New Roman"/>
          <w:b/>
          <w:bCs/>
          <w:sz w:val="28"/>
          <w:szCs w:val="28"/>
          <w:lang w:eastAsia="sk-SK"/>
        </w:rPr>
      </w:pPr>
    </w:p>
    <w:sectPr w:rsidR="000E4864" w:rsidSect="003F047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851" w:right="1416" w:bottom="851" w:left="1134" w:header="709" w:footer="255" w:gutter="0"/>
      <w:paperSrc w:first="15" w:other="15"/>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51" w:rsidRDefault="00295E51">
      <w:pPr>
        <w:spacing w:after="0" w:line="240" w:lineRule="auto"/>
      </w:pPr>
      <w:r>
        <w:separator/>
      </w:r>
    </w:p>
  </w:endnote>
  <w:endnote w:type="continuationSeparator" w:id="0">
    <w:p w:rsidR="00295E51" w:rsidRDefault="0029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6F" w:rsidRDefault="0069276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87745"/>
      <w:docPartObj>
        <w:docPartGallery w:val="Page Numbers (Bottom of Page)"/>
        <w:docPartUnique/>
      </w:docPartObj>
    </w:sdtPr>
    <w:sdtEndPr>
      <w:rPr>
        <w:rFonts w:ascii="Times New Roman" w:hAnsi="Times New Roman" w:cs="Times New Roman"/>
        <w:sz w:val="24"/>
        <w:szCs w:val="24"/>
      </w:rPr>
    </w:sdtEndPr>
    <w:sdtContent>
      <w:p w:rsidR="003F0471" w:rsidRPr="003F0471" w:rsidRDefault="003F0471">
        <w:pPr>
          <w:pStyle w:val="Pta"/>
          <w:jc w:val="right"/>
          <w:rPr>
            <w:rFonts w:ascii="Times New Roman" w:hAnsi="Times New Roman" w:cs="Times New Roman"/>
            <w:sz w:val="24"/>
            <w:szCs w:val="24"/>
          </w:rPr>
        </w:pPr>
        <w:r w:rsidRPr="003F0471">
          <w:rPr>
            <w:rFonts w:ascii="Times New Roman" w:hAnsi="Times New Roman" w:cs="Times New Roman"/>
            <w:sz w:val="24"/>
            <w:szCs w:val="24"/>
          </w:rPr>
          <w:fldChar w:fldCharType="begin"/>
        </w:r>
        <w:r w:rsidRPr="003F0471">
          <w:rPr>
            <w:rFonts w:ascii="Times New Roman" w:hAnsi="Times New Roman" w:cs="Times New Roman"/>
            <w:sz w:val="24"/>
            <w:szCs w:val="24"/>
          </w:rPr>
          <w:instrText>PAGE   \* MERGEFORMAT</w:instrText>
        </w:r>
        <w:r w:rsidRPr="003F0471">
          <w:rPr>
            <w:rFonts w:ascii="Times New Roman" w:hAnsi="Times New Roman" w:cs="Times New Roman"/>
            <w:sz w:val="24"/>
            <w:szCs w:val="24"/>
          </w:rPr>
          <w:fldChar w:fldCharType="separate"/>
        </w:r>
        <w:r w:rsidR="0069276F">
          <w:rPr>
            <w:rFonts w:ascii="Times New Roman" w:hAnsi="Times New Roman" w:cs="Times New Roman"/>
            <w:noProof/>
            <w:sz w:val="24"/>
            <w:szCs w:val="24"/>
          </w:rPr>
          <w:t>1</w:t>
        </w:r>
        <w:r w:rsidRPr="003F0471">
          <w:rPr>
            <w:rFonts w:ascii="Times New Roman" w:hAnsi="Times New Roman" w:cs="Times New Roman"/>
            <w:sz w:val="24"/>
            <w:szCs w:val="24"/>
          </w:rPr>
          <w:fldChar w:fldCharType="end"/>
        </w:r>
      </w:p>
    </w:sdtContent>
  </w:sdt>
  <w:p w:rsidR="00295E51" w:rsidRPr="00C858AA" w:rsidRDefault="00295E51" w:rsidP="00E00B2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6F" w:rsidRDefault="006927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51" w:rsidRDefault="00295E51">
      <w:pPr>
        <w:spacing w:after="0" w:line="240" w:lineRule="auto"/>
      </w:pPr>
      <w:r>
        <w:separator/>
      </w:r>
    </w:p>
  </w:footnote>
  <w:footnote w:type="continuationSeparator" w:id="0">
    <w:p w:rsidR="00295E51" w:rsidRDefault="00295E51">
      <w:pPr>
        <w:spacing w:after="0" w:line="240" w:lineRule="auto"/>
      </w:pPr>
      <w:r>
        <w:continuationSeparator/>
      </w:r>
    </w:p>
  </w:footnote>
  <w:footnote w:id="1">
    <w:p w:rsidR="00295E51" w:rsidRPr="00FD48CF" w:rsidRDefault="00295E51" w:rsidP="000E4864">
      <w:pPr>
        <w:pStyle w:val="Textpoznmkypodiarou"/>
        <w:jc w:val="both"/>
        <w:rPr>
          <w:rFonts w:ascii="Times New Roman" w:hAnsi="Times New Roman" w:cs="Times New Roman"/>
        </w:rPr>
      </w:pPr>
      <w:r w:rsidRPr="00FD48CF">
        <w:rPr>
          <w:rStyle w:val="Odkaznapoznmkupodiarou"/>
        </w:rPr>
        <w:footnoteRef/>
      </w:r>
      <w:r w:rsidRPr="00FD48CF">
        <w:rPr>
          <w:rFonts w:ascii="Times New Roman" w:hAnsi="Times New Roman" w:cs="Times New Roman"/>
        </w:rPr>
        <w:t xml:space="preserve"> Táto časť vychádza zo </w:t>
      </w:r>
      <w:proofErr w:type="spellStart"/>
      <w:r w:rsidRPr="00FD48CF">
        <w:rPr>
          <w:rFonts w:ascii="Times New Roman" w:hAnsi="Times New Roman" w:cs="Times New Roman"/>
        </w:rPr>
        <w:t>Staroňová</w:t>
      </w:r>
      <w:proofErr w:type="spellEnd"/>
      <w:r w:rsidRPr="00FD48CF">
        <w:rPr>
          <w:rFonts w:ascii="Times New Roman" w:hAnsi="Times New Roman" w:cs="Times New Roman"/>
        </w:rPr>
        <w:t xml:space="preserve"> (2009).</w:t>
      </w:r>
    </w:p>
  </w:footnote>
  <w:footnote w:id="2">
    <w:p w:rsidR="00295E51" w:rsidRPr="00FD48CF" w:rsidRDefault="00295E51" w:rsidP="000E4864">
      <w:pPr>
        <w:pStyle w:val="Textpoznmkypodiarou"/>
        <w:jc w:val="both"/>
        <w:rPr>
          <w:rFonts w:ascii="Times New Roman" w:hAnsi="Times New Roman" w:cs="Times New Roman"/>
        </w:rPr>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Táto funkcia vychádza zo Správy Európskej komisie o </w:t>
      </w:r>
      <w:proofErr w:type="spellStart"/>
      <w:r w:rsidRPr="00FD48CF">
        <w:rPr>
          <w:rFonts w:ascii="Times New Roman" w:hAnsi="Times New Roman" w:cs="Times New Roman"/>
          <w:i/>
          <w:iCs/>
        </w:rPr>
        <w:t>Evalvácii</w:t>
      </w:r>
      <w:proofErr w:type="spellEnd"/>
      <w:r w:rsidRPr="00FD48CF">
        <w:rPr>
          <w:rFonts w:ascii="Times New Roman" w:hAnsi="Times New Roman" w:cs="Times New Roman"/>
          <w:i/>
          <w:iCs/>
        </w:rPr>
        <w:t xml:space="preserve"> a Transparentnosti</w:t>
      </w:r>
      <w:r w:rsidRPr="00FD48CF">
        <w:rPr>
          <w:rFonts w:ascii="Times New Roman" w:hAnsi="Times New Roman" w:cs="Times New Roman"/>
        </w:rPr>
        <w:t xml:space="preserve"> (2001). Pozri aj Zelenú knihu o Európskej iniciatíve za transparentnosť KOM (2006)194.</w:t>
      </w:r>
    </w:p>
  </w:footnote>
  <w:footnote w:id="3">
    <w:p w:rsidR="00295E51" w:rsidRPr="00FD48CF" w:rsidRDefault="00295E51" w:rsidP="000E4864">
      <w:pPr>
        <w:pStyle w:val="Textpoznmkypodiarou"/>
        <w:jc w:val="both"/>
        <w:rPr>
          <w:rFonts w:ascii="Times New Roman" w:hAnsi="Times New Roman" w:cs="Times New Roman"/>
        </w:rPr>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 xml:space="preserve">Táto funkcia je odvodená od </w:t>
      </w:r>
      <w:proofErr w:type="spellStart"/>
      <w:r w:rsidRPr="00FD48CF">
        <w:rPr>
          <w:rFonts w:ascii="Times New Roman" w:hAnsi="Times New Roman" w:cs="Times New Roman"/>
        </w:rPr>
        <w:t>participatívnej</w:t>
      </w:r>
      <w:proofErr w:type="spellEnd"/>
      <w:r w:rsidRPr="00FD48CF">
        <w:rPr>
          <w:rFonts w:ascii="Times New Roman" w:hAnsi="Times New Roman" w:cs="Times New Roman"/>
        </w:rPr>
        <w:t xml:space="preserve"> a </w:t>
      </w:r>
      <w:proofErr w:type="spellStart"/>
      <w:r w:rsidRPr="00FD48CF">
        <w:rPr>
          <w:rFonts w:ascii="Times New Roman" w:hAnsi="Times New Roman" w:cs="Times New Roman"/>
        </w:rPr>
        <w:t>deliberatívnej</w:t>
      </w:r>
      <w:proofErr w:type="spellEnd"/>
      <w:r w:rsidRPr="00FD48CF">
        <w:rPr>
          <w:rFonts w:ascii="Times New Roman" w:hAnsi="Times New Roman" w:cs="Times New Roman"/>
        </w:rPr>
        <w:t xml:space="preserve"> demokracie, ktorá umožňuje skupinám v spoločnosti sa priamo podieľať</w:t>
      </w:r>
      <w:r>
        <w:rPr>
          <w:rFonts w:ascii="Times New Roman" w:hAnsi="Times New Roman" w:cs="Times New Roman"/>
        </w:rPr>
        <w:t xml:space="preserve"> </w:t>
      </w:r>
      <w:r w:rsidRPr="00FD48CF">
        <w:rPr>
          <w:rFonts w:ascii="Times New Roman" w:hAnsi="Times New Roman" w:cs="Times New Roman"/>
        </w:rPr>
        <w:t xml:space="preserve">na príprave verejnej politiky. Ide tu o pluralistický ideál, kde každá záujmová skupina má rovnakú možnosť podieľať sa na tvorbe verejnej politiky a lobistické skupiny nie sú zvýhodňované. </w:t>
      </w:r>
    </w:p>
  </w:footnote>
  <w:footnote w:id="4">
    <w:p w:rsidR="00295E51" w:rsidRPr="00FD48CF" w:rsidRDefault="00295E51" w:rsidP="000E4864">
      <w:pPr>
        <w:pStyle w:val="Textpoznmkypodiarou"/>
        <w:jc w:val="both"/>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“Zámerom posudzovania vplyvov je integrovať, posilniť, zefektívniť a nahradiť všetky jednotlivé existujúce hodnotiace mechanizmy pre návrhy komisie” (Akčný plán pre lepšiu reguláciu, Európska Komisia, 2002).</w:t>
      </w:r>
    </w:p>
  </w:footnote>
  <w:footnote w:id="5">
    <w:p w:rsidR="00295E51" w:rsidRPr="004F302D" w:rsidRDefault="00295E51" w:rsidP="000E4864">
      <w:pPr>
        <w:pStyle w:val="Textpoznmkypodiarou"/>
        <w:rPr>
          <w:rFonts w:ascii="Times New Roman" w:hAnsi="Times New Roman" w:cs="Times New Roman"/>
          <w:sz w:val="18"/>
          <w:szCs w:val="18"/>
        </w:rPr>
      </w:pPr>
      <w:r w:rsidRPr="004F302D">
        <w:rPr>
          <w:rStyle w:val="Odkaznapoznmkupodiarou"/>
          <w:sz w:val="18"/>
          <w:szCs w:val="18"/>
        </w:rPr>
        <w:footnoteRef/>
      </w:r>
      <w:r w:rsidRPr="004F302D">
        <w:rPr>
          <w:rFonts w:ascii="Times New Roman" w:hAnsi="Times New Roman" w:cs="Times New Roman"/>
          <w:sz w:val="18"/>
          <w:szCs w:val="18"/>
        </w:rPr>
        <w:t xml:space="preserve"> </w:t>
      </w:r>
      <w:proofErr w:type="spellStart"/>
      <w:r w:rsidRPr="004F302D">
        <w:rPr>
          <w:rFonts w:ascii="Times New Roman" w:hAnsi="Times New Roman" w:cs="Times New Roman"/>
          <w:sz w:val="18"/>
          <w:szCs w:val="18"/>
        </w:rPr>
        <w:t>Mandelkernova</w:t>
      </w:r>
      <w:proofErr w:type="spellEnd"/>
      <w:r w:rsidRPr="004F302D">
        <w:rPr>
          <w:rFonts w:ascii="Times New Roman" w:hAnsi="Times New Roman" w:cs="Times New Roman"/>
          <w:sz w:val="18"/>
          <w:szCs w:val="18"/>
        </w:rPr>
        <w:t xml:space="preserve"> správa (2001), </w:t>
      </w:r>
      <w:proofErr w:type="spellStart"/>
      <w:r w:rsidRPr="004F302D">
        <w:rPr>
          <w:rFonts w:ascii="Times New Roman" w:hAnsi="Times New Roman" w:cs="Times New Roman"/>
          <w:sz w:val="18"/>
          <w:szCs w:val="18"/>
        </w:rPr>
        <w:t>s.ii</w:t>
      </w:r>
      <w:proofErr w:type="spellEnd"/>
      <w:r w:rsidRPr="004F302D">
        <w:rPr>
          <w:rFonts w:ascii="Times New Roman" w:hAnsi="Times New Roman" w:cs="Times New Roman"/>
          <w:sz w:val="18"/>
          <w:szCs w:val="18"/>
        </w:rPr>
        <w:t>.</w:t>
      </w:r>
    </w:p>
  </w:footnote>
  <w:footnote w:id="6">
    <w:p w:rsidR="00295E51" w:rsidRPr="004F302D" w:rsidRDefault="00295E51" w:rsidP="000E4864">
      <w:pPr>
        <w:pStyle w:val="Textpoznmkypodiarou"/>
        <w:rPr>
          <w:rFonts w:ascii="Times New Roman" w:hAnsi="Times New Roman" w:cs="Times New Roman"/>
          <w:sz w:val="18"/>
          <w:szCs w:val="18"/>
        </w:rPr>
      </w:pPr>
      <w:r w:rsidRPr="004F302D">
        <w:rPr>
          <w:rStyle w:val="Odkaznapoznmkupodiarou"/>
          <w:sz w:val="18"/>
          <w:szCs w:val="18"/>
        </w:rPr>
        <w:footnoteRef/>
      </w:r>
      <w:r w:rsidRPr="004F302D">
        <w:rPr>
          <w:rFonts w:ascii="Times New Roman" w:hAnsi="Times New Roman" w:cs="Times New Roman"/>
          <w:sz w:val="18"/>
          <w:szCs w:val="18"/>
        </w:rPr>
        <w:t xml:space="preserve"> </w:t>
      </w:r>
      <w:r w:rsidRPr="004F302D">
        <w:rPr>
          <w:rFonts w:ascii="Times New Roman" w:hAnsi="Times New Roman" w:cs="Times New Roman"/>
          <w:sz w:val="18"/>
          <w:szCs w:val="18"/>
        </w:rPr>
        <w:t>http://ec.europa.eu/yourvoice/index_en.htm</w:t>
      </w:r>
    </w:p>
  </w:footnote>
  <w:footnote w:id="7">
    <w:p w:rsidR="00295E51" w:rsidRPr="00A84E53" w:rsidRDefault="00295E51" w:rsidP="000E4864">
      <w:pPr>
        <w:pStyle w:val="Textpoznmkypodiarou"/>
        <w:jc w:val="both"/>
        <w:rPr>
          <w:rFonts w:ascii="Times New Roman" w:hAnsi="Times New Roman" w:cs="Times New Roman"/>
          <w:i/>
          <w:iCs/>
        </w:rPr>
      </w:pPr>
      <w:r w:rsidRPr="00A84E53">
        <w:rPr>
          <w:rStyle w:val="Odkaznapoznmkupodiarou"/>
        </w:rPr>
        <w:footnoteRef/>
      </w:r>
      <w:r w:rsidRPr="00A84E53">
        <w:rPr>
          <w:rFonts w:ascii="Times New Roman" w:hAnsi="Times New Roman" w:cs="Times New Roman"/>
        </w:rPr>
        <w:t xml:space="preserve"> </w:t>
      </w:r>
      <w:r w:rsidRPr="00A84E53">
        <w:rPr>
          <w:rFonts w:ascii="Times New Roman" w:hAnsi="Times New Roman" w:cs="Times New Roman"/>
        </w:rPr>
        <w:t xml:space="preserve">Pozri </w:t>
      </w:r>
      <w:proofErr w:type="spellStart"/>
      <w:r w:rsidRPr="00A84E53">
        <w:rPr>
          <w:rStyle w:val="Zvraznenie"/>
          <w:rFonts w:ascii="Times New Roman" w:hAnsi="Times New Roman" w:cs="Times New Roman"/>
        </w:rPr>
        <w:t>Communication</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from</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the</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Commission</w:t>
      </w:r>
      <w:proofErr w:type="spellEnd"/>
      <w:r w:rsidRPr="00A84E53">
        <w:rPr>
          <w:rStyle w:val="Zvraznenie"/>
          <w:rFonts w:ascii="Times New Roman" w:hAnsi="Times New Roman" w:cs="Times New Roman"/>
        </w:rPr>
        <w:t xml:space="preserve"> on </w:t>
      </w:r>
      <w:proofErr w:type="spellStart"/>
      <w:r w:rsidRPr="00A84E53">
        <w:rPr>
          <w:rStyle w:val="Zvraznenie"/>
          <w:rFonts w:ascii="Times New Roman" w:hAnsi="Times New Roman" w:cs="Times New Roman"/>
        </w:rPr>
        <w:t>the</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collection</w:t>
      </w:r>
      <w:proofErr w:type="spellEnd"/>
      <w:r w:rsidRPr="00A84E53">
        <w:rPr>
          <w:rStyle w:val="Zvraznenie"/>
          <w:rFonts w:ascii="Times New Roman" w:hAnsi="Times New Roman" w:cs="Times New Roman"/>
        </w:rPr>
        <w:t xml:space="preserve"> and </w:t>
      </w:r>
      <w:proofErr w:type="spellStart"/>
      <w:r w:rsidRPr="00A84E53">
        <w:rPr>
          <w:rStyle w:val="Zvraznenie"/>
          <w:rFonts w:ascii="Times New Roman" w:hAnsi="Times New Roman" w:cs="Times New Roman"/>
        </w:rPr>
        <w:t>use</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of</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expertise</w:t>
      </w:r>
      <w:proofErr w:type="spellEnd"/>
      <w:r w:rsidRPr="00A84E53">
        <w:rPr>
          <w:rStyle w:val="Zvraznenie"/>
          <w:rFonts w:ascii="Times New Roman" w:hAnsi="Times New Roman" w:cs="Times New Roman"/>
        </w:rPr>
        <w:t xml:space="preserve"> by </w:t>
      </w:r>
      <w:proofErr w:type="spellStart"/>
      <w:r w:rsidRPr="00A84E53">
        <w:rPr>
          <w:rStyle w:val="Zvraznenie"/>
          <w:rFonts w:ascii="Times New Roman" w:hAnsi="Times New Roman" w:cs="Times New Roman"/>
        </w:rPr>
        <w:t>the</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Commission</w:t>
      </w:r>
      <w:proofErr w:type="spellEnd"/>
      <w:r w:rsidRPr="00A84E53">
        <w:rPr>
          <w:rStyle w:val="Zvraznenie"/>
          <w:rFonts w:ascii="Times New Roman" w:hAnsi="Times New Roman" w:cs="Times New Roman"/>
        </w:rPr>
        <w:t xml:space="preserve">: </w:t>
      </w:r>
      <w:proofErr w:type="spellStart"/>
      <w:r w:rsidRPr="00A84E53">
        <w:rPr>
          <w:rStyle w:val="Zvraznenie"/>
          <w:rFonts w:ascii="Times New Roman" w:hAnsi="Times New Roman" w:cs="Times New Roman"/>
        </w:rPr>
        <w:t>Principles</w:t>
      </w:r>
      <w:proofErr w:type="spellEnd"/>
      <w:r w:rsidRPr="00A84E53">
        <w:rPr>
          <w:rStyle w:val="Zvraznenie"/>
          <w:rFonts w:ascii="Times New Roman" w:hAnsi="Times New Roman" w:cs="Times New Roman"/>
        </w:rPr>
        <w:t xml:space="preserve"> and </w:t>
      </w:r>
      <w:proofErr w:type="spellStart"/>
      <w:r w:rsidRPr="00A84E53">
        <w:rPr>
          <w:rStyle w:val="Zvraznenie"/>
          <w:rFonts w:ascii="Times New Roman" w:hAnsi="Times New Roman" w:cs="Times New Roman"/>
        </w:rPr>
        <w:t>Guidelines</w:t>
      </w:r>
      <w:proofErr w:type="spellEnd"/>
      <w:r w:rsidRPr="00A84E53">
        <w:rPr>
          <w:rFonts w:ascii="Times New Roman" w:hAnsi="Times New Roman" w:cs="Times New Roman"/>
        </w:rPr>
        <w:t xml:space="preserve">, </w:t>
      </w:r>
      <w:hyperlink r:id="rId1" w:tgtFrame="_blank" w:history="1">
        <w:r w:rsidRPr="00A84E53">
          <w:rPr>
            <w:rStyle w:val="Hypertextovprepojenie"/>
            <w:rFonts w:ascii="Times New Roman" w:hAnsi="Times New Roman" w:cs="Times New Roman"/>
          </w:rPr>
          <w:t>KOM</w:t>
        </w:r>
        <w:r>
          <w:rPr>
            <w:rStyle w:val="Hypertextovprepojenie"/>
            <w:rFonts w:ascii="Times New Roman" w:hAnsi="Times New Roman" w:cs="Times New Roman"/>
          </w:rPr>
          <w:t xml:space="preserve"> </w:t>
        </w:r>
        <w:r w:rsidRPr="00A84E53">
          <w:rPr>
            <w:rStyle w:val="Hypertextovprepojenie"/>
            <w:rFonts w:ascii="Times New Roman" w:hAnsi="Times New Roman" w:cs="Times New Roman"/>
          </w:rPr>
          <w:t xml:space="preserve">(2002)713 </w:t>
        </w:r>
        <w:proofErr w:type="spellStart"/>
        <w:r w:rsidRPr="00A84E53">
          <w:rPr>
            <w:rStyle w:val="Hypertextovprepojenie"/>
            <w:rFonts w:ascii="Times New Roman" w:hAnsi="Times New Roman" w:cs="Times New Roman"/>
          </w:rPr>
          <w:t>final</w:t>
        </w:r>
        <w:proofErr w:type="spellEnd"/>
      </w:hyperlink>
      <w:r w:rsidRPr="00A84E53">
        <w:rPr>
          <w:rFonts w:ascii="Times New Roman" w:hAnsi="Times New Roman" w:cs="Times New Roman"/>
        </w:rPr>
        <w:t>.</w:t>
      </w:r>
    </w:p>
  </w:footnote>
  <w:footnote w:id="8">
    <w:p w:rsidR="00295E51" w:rsidRPr="00A84E53" w:rsidRDefault="00295E51" w:rsidP="000E4864">
      <w:pPr>
        <w:pStyle w:val="Textpoznmkypodiarou"/>
        <w:jc w:val="both"/>
        <w:rPr>
          <w:rFonts w:ascii="Times New Roman" w:hAnsi="Times New Roman" w:cs="Times New Roman"/>
        </w:rPr>
      </w:pPr>
      <w:r w:rsidRPr="00A84E53">
        <w:rPr>
          <w:rStyle w:val="Odkaznapoznmkupodiarou"/>
        </w:rPr>
        <w:footnoteRef/>
      </w:r>
      <w:r w:rsidRPr="00A84E53">
        <w:rPr>
          <w:rFonts w:ascii="Times New Roman" w:hAnsi="Times New Roman" w:cs="Times New Roman"/>
        </w:rPr>
        <w:t xml:space="preserve"> </w:t>
      </w:r>
      <w:r>
        <w:rPr>
          <w:rFonts w:ascii="Times New Roman" w:hAnsi="Times New Roman" w:cs="Times New Roman"/>
        </w:rPr>
        <w:t>EK</w:t>
      </w:r>
      <w:r w:rsidRPr="00A84E53">
        <w:rPr>
          <w:rFonts w:ascii="Times New Roman" w:hAnsi="Times New Roman" w:cs="Times New Roman"/>
        </w:rPr>
        <w:t xml:space="preserve"> a krajiny OECD dlhodobo svoju verejnú politiku a regulačné návrhy konzultujú s</w:t>
      </w:r>
      <w:r>
        <w:rPr>
          <w:rFonts w:ascii="Times New Roman" w:hAnsi="Times New Roman" w:cs="Times New Roman"/>
        </w:rPr>
        <w:t> </w:t>
      </w:r>
      <w:r w:rsidRPr="00A84E53">
        <w:rPr>
          <w:rFonts w:ascii="Times New Roman" w:hAnsi="Times New Roman" w:cs="Times New Roman"/>
        </w:rPr>
        <w:t>dotknutými stranami. V</w:t>
      </w:r>
      <w:r>
        <w:rPr>
          <w:rFonts w:ascii="Times New Roman" w:hAnsi="Times New Roman" w:cs="Times New Roman"/>
        </w:rPr>
        <w:t> </w:t>
      </w:r>
      <w:r w:rsidRPr="00A84E53">
        <w:rPr>
          <w:rFonts w:ascii="Times New Roman" w:hAnsi="Times New Roman" w:cs="Times New Roman"/>
        </w:rPr>
        <w:t xml:space="preserve">záujme zlepšenia konzultačného procesu prijala </w:t>
      </w:r>
      <w:r>
        <w:rPr>
          <w:rFonts w:ascii="Times New Roman" w:hAnsi="Times New Roman" w:cs="Times New Roman"/>
        </w:rPr>
        <w:t>EK</w:t>
      </w:r>
      <w:r w:rsidRPr="00A84E53">
        <w:rPr>
          <w:rFonts w:ascii="Times New Roman" w:hAnsi="Times New Roman" w:cs="Times New Roman"/>
        </w:rPr>
        <w:t xml:space="preserve"> súbor </w:t>
      </w:r>
      <w:r w:rsidRPr="00A84E53">
        <w:rPr>
          <w:rFonts w:ascii="Times New Roman" w:hAnsi="Times New Roman" w:cs="Times New Roman"/>
          <w:i/>
        </w:rPr>
        <w:t xml:space="preserve">Všeobecných zásad a minimálnych noriem konzultácií s dotknutými stranami. </w:t>
      </w:r>
      <w:r w:rsidRPr="00A84E53">
        <w:rPr>
          <w:rFonts w:ascii="Times New Roman" w:hAnsi="Times New Roman" w:cs="Times New Roman"/>
          <w:lang w:val="pl-PL"/>
        </w:rPr>
        <w:t xml:space="preserve">OECD </w:t>
      </w:r>
      <w:r w:rsidRPr="00A84E53">
        <w:rPr>
          <w:rFonts w:ascii="Times New Roman" w:hAnsi="Times New Roman" w:cs="Times New Roman"/>
          <w:iCs/>
          <w:lang w:val="pl-PL"/>
        </w:rPr>
        <w:t xml:space="preserve">rovnako spracovala publikáciu pod názvom </w:t>
      </w:r>
      <w:r w:rsidRPr="00A84E53">
        <w:rPr>
          <w:rFonts w:ascii="Times New Roman" w:hAnsi="Times New Roman" w:cs="Times New Roman"/>
          <w:i/>
          <w:iCs/>
          <w:lang w:val="pl-PL"/>
        </w:rPr>
        <w:t>Občania ako partneri</w:t>
      </w:r>
      <w:r w:rsidRPr="00A84E53">
        <w:rPr>
          <w:rFonts w:ascii="Times New Roman" w:hAnsi="Times New Roman" w:cs="Times New Roman"/>
          <w:i/>
          <w:lang w:val="pl-PL"/>
        </w:rPr>
        <w:t>,</w:t>
      </w:r>
      <w:r w:rsidRPr="00A84E53">
        <w:rPr>
          <w:rFonts w:ascii="Times New Roman" w:hAnsi="Times New Roman" w:cs="Times New Roman"/>
          <w:lang w:val="pl-PL"/>
        </w:rPr>
        <w:t xml:space="preserve"> OECD 2001.</w:t>
      </w:r>
    </w:p>
  </w:footnote>
  <w:footnote w:id="9">
    <w:p w:rsidR="00295E51" w:rsidRPr="00E96C6B" w:rsidRDefault="00295E51" w:rsidP="000E4864">
      <w:pPr>
        <w:pStyle w:val="Textpoznmkypodiarou"/>
        <w:jc w:val="both"/>
        <w:rPr>
          <w:rFonts w:ascii="Times New Roman" w:hAnsi="Times New Roman" w:cs="Times New Roman"/>
        </w:rPr>
      </w:pPr>
      <w:r w:rsidRPr="00E96C6B">
        <w:rPr>
          <w:rStyle w:val="Odkaznapoznmkupodiarou"/>
        </w:rPr>
        <w:footnoteRef/>
      </w:r>
      <w:r w:rsidRPr="00E96C6B">
        <w:rPr>
          <w:rFonts w:ascii="Times New Roman" w:hAnsi="Times New Roman" w:cs="Times New Roman"/>
        </w:rPr>
        <w:t xml:space="preserve"> </w:t>
      </w:r>
      <w:r w:rsidRPr="00E96C6B">
        <w:rPr>
          <w:rFonts w:ascii="Times New Roman" w:hAnsi="Times New Roman" w:cs="Times New Roman"/>
        </w:rPr>
        <w:t xml:space="preserve">Termín pasívnych konzultácií sa používa na vyjadrenie požiadavky písomného vyjadrenia k uverejnenej regulačnej informácii. </w:t>
      </w:r>
    </w:p>
  </w:footnote>
  <w:footnote w:id="10">
    <w:p w:rsidR="00295E51" w:rsidRPr="00E96C6B" w:rsidRDefault="00295E51" w:rsidP="000E4864">
      <w:pPr>
        <w:pStyle w:val="Textpoznmkypodiarou"/>
        <w:jc w:val="both"/>
        <w:rPr>
          <w:rFonts w:ascii="Times New Roman" w:hAnsi="Times New Roman" w:cs="Times New Roman"/>
        </w:rPr>
      </w:pPr>
      <w:r w:rsidRPr="00E96C6B">
        <w:rPr>
          <w:rStyle w:val="Odkaznapoznmkupodiarou"/>
        </w:rPr>
        <w:footnoteRef/>
      </w:r>
      <w:r w:rsidRPr="00E96C6B">
        <w:rPr>
          <w:rFonts w:ascii="Times New Roman" w:hAnsi="Times New Roman" w:cs="Times New Roman"/>
        </w:rPr>
        <w:t xml:space="preserve"> </w:t>
      </w:r>
      <w:r w:rsidRPr="00E96C6B">
        <w:rPr>
          <w:rFonts w:ascii="Times New Roman" w:hAnsi="Times New Roman" w:cs="Times New Roman"/>
        </w:rPr>
        <w:t>V slovenskom jazyku sa anglický koncept „</w:t>
      </w:r>
      <w:proofErr w:type="spellStart"/>
      <w:r w:rsidRPr="00E96C6B">
        <w:rPr>
          <w:rFonts w:ascii="Times New Roman" w:hAnsi="Times New Roman" w:cs="Times New Roman"/>
        </w:rPr>
        <w:t>evidence</w:t>
      </w:r>
      <w:proofErr w:type="spellEnd"/>
      <w:r w:rsidRPr="00E96C6B">
        <w:rPr>
          <w:rFonts w:ascii="Times New Roman" w:hAnsi="Times New Roman" w:cs="Times New Roman"/>
        </w:rPr>
        <w:t xml:space="preserve">“ zvykne prekladať ako dôkazy alebo poznatky (napr. publikácia Hodnota za peniaze, </w:t>
      </w:r>
      <w:proofErr w:type="spellStart"/>
      <w:r w:rsidRPr="00E96C6B">
        <w:rPr>
          <w:rFonts w:ascii="Times New Roman" w:hAnsi="Times New Roman" w:cs="Times New Roman"/>
        </w:rPr>
        <w:t>Filko</w:t>
      </w:r>
      <w:proofErr w:type="spellEnd"/>
      <w:r w:rsidRPr="00E96C6B">
        <w:rPr>
          <w:rFonts w:ascii="Times New Roman" w:hAnsi="Times New Roman" w:cs="Times New Roman"/>
        </w:rPr>
        <w:t xml:space="preserve"> a kol. 2016), avšak my sa prikláňame k termínu „dôkazy“, keďže význam je širší: nejde len o dáta, informácie a poznatky, ale aj analytickú interpretáciu a dokazovanie.</w:t>
      </w:r>
    </w:p>
  </w:footnote>
  <w:footnote w:id="11">
    <w:p w:rsidR="00295E51" w:rsidRPr="00E96C6B" w:rsidRDefault="00295E51" w:rsidP="000E4864">
      <w:pPr>
        <w:pStyle w:val="Textpoznmkypodiarou"/>
        <w:jc w:val="both"/>
        <w:rPr>
          <w:rFonts w:ascii="Times New Roman" w:hAnsi="Times New Roman" w:cs="Times New Roman"/>
        </w:rPr>
      </w:pPr>
      <w:r w:rsidRPr="00E96C6B">
        <w:rPr>
          <w:rStyle w:val="Odkaznapoznmkupodiarou"/>
        </w:rPr>
        <w:footnoteRef/>
      </w:r>
      <w:r w:rsidRPr="00E96C6B">
        <w:rPr>
          <w:rFonts w:ascii="Times New Roman" w:hAnsi="Times New Roman" w:cs="Times New Roman"/>
        </w:rPr>
        <w:t xml:space="preserve"> </w:t>
      </w:r>
      <w:r w:rsidRPr="00E96C6B">
        <w:rPr>
          <w:rFonts w:ascii="Times New Roman" w:hAnsi="Times New Roman" w:cs="Times New Roman"/>
        </w:rPr>
        <w:t xml:space="preserve">Viac informácií nájdete na: </w:t>
      </w:r>
      <w:r w:rsidRPr="00E96C6B">
        <w:rPr>
          <w:rFonts w:ascii="Times New Roman" w:hAnsi="Times New Roman" w:cs="Times New Roman"/>
          <w:u w:val="single" w:color="7ACCF0"/>
        </w:rPr>
        <w:t>http://www.dius.gov.uk/go-science/science-ingovernment/science-engi</w:t>
      </w:r>
      <w:hyperlink r:id="rId2">
        <w:r w:rsidRPr="00E96C6B">
          <w:rPr>
            <w:rFonts w:ascii="Times New Roman" w:hAnsi="Times New Roman" w:cs="Times New Roman"/>
            <w:u w:val="single" w:color="7ACCF0"/>
          </w:rPr>
          <w:t>neering-assurance</w:t>
        </w:r>
      </w:hyperlink>
    </w:p>
  </w:footnote>
  <w:footnote w:id="12">
    <w:p w:rsidR="00295E51" w:rsidRPr="00FD48CF" w:rsidRDefault="00295E51" w:rsidP="000E4864">
      <w:pPr>
        <w:pStyle w:val="Textpoznmkypodiarou"/>
        <w:jc w:val="both"/>
        <w:rPr>
          <w:rFonts w:ascii="Times New Roman" w:hAnsi="Times New Roman" w:cs="Times New Roman"/>
          <w:i/>
        </w:rPr>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 xml:space="preserve">Princípy </w:t>
      </w:r>
      <w:r>
        <w:rPr>
          <w:rFonts w:ascii="Times New Roman" w:hAnsi="Times New Roman" w:cs="Times New Roman"/>
        </w:rPr>
        <w:t>EK</w:t>
      </w:r>
      <w:r w:rsidRPr="00FD48CF">
        <w:rPr>
          <w:rFonts w:ascii="Times New Roman" w:hAnsi="Times New Roman" w:cs="Times New Roman"/>
        </w:rPr>
        <w:t xml:space="preserve"> o proporčnosti a dôležitosti (</w:t>
      </w:r>
      <w:proofErr w:type="spellStart"/>
      <w:r w:rsidRPr="00FD48CF">
        <w:rPr>
          <w:rFonts w:ascii="Times New Roman" w:hAnsi="Times New Roman" w:cs="Times New Roman"/>
          <w:i/>
          <w:iCs/>
        </w:rPr>
        <w:t>Principles</w:t>
      </w:r>
      <w:proofErr w:type="spellEnd"/>
      <w:r w:rsidRPr="00FD48CF">
        <w:rPr>
          <w:rFonts w:ascii="Times New Roman" w:hAnsi="Times New Roman" w:cs="Times New Roman"/>
          <w:i/>
          <w:iCs/>
        </w:rPr>
        <w:t xml:space="preserve"> </w:t>
      </w:r>
      <w:proofErr w:type="spellStart"/>
      <w:r w:rsidRPr="00FD48CF">
        <w:rPr>
          <w:rFonts w:ascii="Times New Roman" w:hAnsi="Times New Roman" w:cs="Times New Roman"/>
          <w:i/>
          <w:iCs/>
        </w:rPr>
        <w:t>of</w:t>
      </w:r>
      <w:proofErr w:type="spellEnd"/>
      <w:r w:rsidRPr="00FD48CF">
        <w:rPr>
          <w:rFonts w:ascii="Times New Roman" w:hAnsi="Times New Roman" w:cs="Times New Roman"/>
          <w:i/>
          <w:iCs/>
        </w:rPr>
        <w:t xml:space="preserve"> </w:t>
      </w:r>
      <w:proofErr w:type="spellStart"/>
      <w:r w:rsidRPr="00FD48CF">
        <w:rPr>
          <w:rFonts w:ascii="Times New Roman" w:hAnsi="Times New Roman" w:cs="Times New Roman"/>
          <w:i/>
          <w:iCs/>
        </w:rPr>
        <w:t>Proportionality</w:t>
      </w:r>
      <w:proofErr w:type="spellEnd"/>
      <w:r w:rsidRPr="00FD48CF">
        <w:rPr>
          <w:rFonts w:ascii="Times New Roman" w:hAnsi="Times New Roman" w:cs="Times New Roman"/>
          <w:i/>
          <w:iCs/>
        </w:rPr>
        <w:t xml:space="preserve"> and </w:t>
      </w:r>
      <w:proofErr w:type="spellStart"/>
      <w:r w:rsidRPr="00FD48CF">
        <w:rPr>
          <w:rFonts w:ascii="Times New Roman" w:hAnsi="Times New Roman" w:cs="Times New Roman"/>
          <w:i/>
          <w:iCs/>
        </w:rPr>
        <w:t>Significance</w:t>
      </w:r>
      <w:proofErr w:type="spellEnd"/>
      <w:r w:rsidRPr="00FD48CF">
        <w:rPr>
          <w:rFonts w:ascii="Times New Roman" w:hAnsi="Times New Roman" w:cs="Times New Roman"/>
        </w:rPr>
        <w:t xml:space="preserve">). Európska komisia </w:t>
      </w:r>
      <w:r w:rsidRPr="00202509">
        <w:rPr>
          <w:rFonts w:ascii="Times New Roman" w:hAnsi="Times New Roman" w:cs="Times New Roman"/>
        </w:rPr>
        <w:t>SEC</w:t>
      </w:r>
      <w:r w:rsidRPr="00FD48CF">
        <w:rPr>
          <w:rFonts w:ascii="Times New Roman" w:hAnsi="Times New Roman" w:cs="Times New Roman"/>
        </w:rPr>
        <w:t xml:space="preserve">(2004)1377. </w:t>
      </w:r>
    </w:p>
  </w:footnote>
  <w:footnote w:id="13">
    <w:p w:rsidR="00295E51" w:rsidRPr="00FD48CF" w:rsidRDefault="00295E51" w:rsidP="000E4864">
      <w:pPr>
        <w:pStyle w:val="Textpoznmkypodiarou"/>
        <w:jc w:val="both"/>
        <w:rPr>
          <w:rFonts w:ascii="Times New Roman" w:hAnsi="Times New Roman" w:cs="Times New Roman"/>
        </w:rPr>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 xml:space="preserve">Napr. </w:t>
      </w:r>
      <w:r>
        <w:rPr>
          <w:rFonts w:ascii="Times New Roman" w:hAnsi="Times New Roman" w:cs="Times New Roman"/>
        </w:rPr>
        <w:t>EK</w:t>
      </w:r>
      <w:r w:rsidRPr="00FD48CF">
        <w:rPr>
          <w:rFonts w:ascii="Times New Roman" w:hAnsi="Times New Roman" w:cs="Times New Roman"/>
        </w:rPr>
        <w:t xml:space="preserve"> rozlišuje medzi niekoľkými typmi materiálov, ktoré sú určené na zasadnutie vlády a relevantnej komplexnosti vykonanej </w:t>
      </w:r>
      <w:r>
        <w:rPr>
          <w:rFonts w:ascii="Times New Roman" w:hAnsi="Times New Roman" w:cs="Times New Roman"/>
        </w:rPr>
        <w:t>analýzy</w:t>
      </w:r>
      <w:r w:rsidRPr="00FD48CF">
        <w:rPr>
          <w:rFonts w:ascii="Times New Roman" w:hAnsi="Times New Roman" w:cs="Times New Roman"/>
        </w:rPr>
        <w:t xml:space="preserve">. Návrhy, ktoré sú vyňaté z hodnotenia vplyvu tvoria: a) zelené knihy, kde je formulovanie verejnej politiky stále v procese, b) pravidelné správy a rozhodnutia Komisie, c) návrhy ktoré vyplývajú z medzinárodných záväzkov, d) výkonné rozhodnutia, akými sú napríklad </w:t>
      </w:r>
      <w:r>
        <w:rPr>
          <w:rFonts w:ascii="Times New Roman" w:hAnsi="Times New Roman" w:cs="Times New Roman"/>
        </w:rPr>
        <w:t>„</w:t>
      </w:r>
      <w:r w:rsidRPr="00FD48CF">
        <w:rPr>
          <w:rFonts w:ascii="Times New Roman" w:hAnsi="Times New Roman" w:cs="Times New Roman"/>
        </w:rPr>
        <w:t>vykonávacie vyhlášky, vyhlášky k štatutárnej technickej aktualizácií vrátane prispôsobenia sa technickému pokroku</w:t>
      </w:r>
      <w:r>
        <w:rPr>
          <w:rFonts w:ascii="Times New Roman" w:hAnsi="Times New Roman" w:cs="Times New Roman"/>
        </w:rPr>
        <w:t>“</w:t>
      </w:r>
      <w:r w:rsidRPr="00FD48CF">
        <w:rPr>
          <w:rFonts w:ascii="Times New Roman" w:hAnsi="Times New Roman" w:cs="Times New Roman"/>
        </w:rPr>
        <w:t xml:space="preserve">; e) Opatrenia Komisie vyplývajúce z jej právomoci kontrolovať správne uplatňovanie právnych predpisov Spoločenstva (hoci Komisia môže v niektorých prípadoch rozhodnúť vykonať hodnotenie vplyvov). Preto všetky ďalšie návrhy, ktoré si vyžadujú niektoré regulačné opatrenia na ich realizáciu (nielen nariadení a smerníc, ale aj biele knihy, programy výdavkov a smernice na rokovania o medzinárodných zmluvách), musia prejsť aspoň </w:t>
      </w:r>
      <w:r>
        <w:rPr>
          <w:rFonts w:ascii="Times New Roman" w:hAnsi="Times New Roman" w:cs="Times New Roman"/>
        </w:rPr>
        <w:t>„</w:t>
      </w:r>
      <w:r w:rsidRPr="00FD48CF">
        <w:rPr>
          <w:rFonts w:ascii="Times New Roman" w:hAnsi="Times New Roman" w:cs="Times New Roman"/>
        </w:rPr>
        <w:t>predbežným posúdením vplyvu</w:t>
      </w:r>
      <w:r>
        <w:rPr>
          <w:rFonts w:ascii="Times New Roman" w:hAnsi="Times New Roman" w:cs="Times New Roman"/>
        </w:rPr>
        <w:t>“</w:t>
      </w:r>
      <w:r w:rsidRPr="00FD48CF">
        <w:rPr>
          <w:rFonts w:ascii="Times New Roman" w:hAnsi="Times New Roman" w:cs="Times New Roman"/>
        </w:rPr>
        <w:t>. Navyše</w:t>
      </w:r>
      <w:r>
        <w:rPr>
          <w:rFonts w:ascii="Times New Roman" w:hAnsi="Times New Roman" w:cs="Times New Roman"/>
        </w:rPr>
        <w:t>,</w:t>
      </w:r>
      <w:r w:rsidRPr="00FD48CF">
        <w:rPr>
          <w:rFonts w:ascii="Times New Roman" w:hAnsi="Times New Roman" w:cs="Times New Roman"/>
        </w:rPr>
        <w:t xml:space="preserve"> určitý počet návrhov, o ktorých sa predpokladá, že budú mať veľký vplyv majú byť podrobené hĺbkovej analýze </w:t>
      </w:r>
      <w:r>
        <w:rPr>
          <w:rFonts w:ascii="Times New Roman" w:hAnsi="Times New Roman" w:cs="Times New Roman"/>
        </w:rPr>
        <w:t>„</w:t>
      </w:r>
      <w:r w:rsidRPr="00FD48CF">
        <w:rPr>
          <w:rFonts w:ascii="Times New Roman" w:hAnsi="Times New Roman" w:cs="Times New Roman"/>
        </w:rPr>
        <w:t xml:space="preserve">rozšírenej </w:t>
      </w:r>
      <w:r>
        <w:rPr>
          <w:rFonts w:ascii="Times New Roman" w:hAnsi="Times New Roman" w:cs="Times New Roman"/>
        </w:rPr>
        <w:t>analýzy“</w:t>
      </w:r>
      <w:r w:rsidRPr="00FD48CF">
        <w:rPr>
          <w:rFonts w:ascii="Times New Roman" w:hAnsi="Times New Roman" w:cs="Times New Roman"/>
        </w:rPr>
        <w:t>. KOM(2002)276, Sekcia ‘</w:t>
      </w:r>
      <w:proofErr w:type="spellStart"/>
      <w:r w:rsidRPr="00FD48CF">
        <w:rPr>
          <w:rFonts w:ascii="Times New Roman" w:hAnsi="Times New Roman" w:cs="Times New Roman"/>
        </w:rPr>
        <w:t>Coverage</w:t>
      </w:r>
      <w:proofErr w:type="spellEnd"/>
      <w:r w:rsidRPr="00FD48CF">
        <w:rPr>
          <w:rFonts w:ascii="Times New Roman" w:hAnsi="Times New Roman" w:cs="Times New Roman"/>
        </w:rPr>
        <w:t>’.</w:t>
      </w:r>
    </w:p>
  </w:footnote>
  <w:footnote w:id="14">
    <w:p w:rsidR="00295E51" w:rsidRPr="00FD48CF" w:rsidRDefault="00295E51" w:rsidP="000E4864">
      <w:pPr>
        <w:pStyle w:val="Textpoznmkypodiarou"/>
        <w:jc w:val="both"/>
        <w:rPr>
          <w:rFonts w:ascii="Times New Roman" w:hAnsi="Times New Roman" w:cs="Times New Roman"/>
        </w:rPr>
      </w:pPr>
      <w:r w:rsidRPr="00FD48CF">
        <w:rPr>
          <w:rStyle w:val="Odkaznapoznmkupodiarou"/>
        </w:rPr>
        <w:footnoteRef/>
      </w:r>
      <w:r w:rsidRPr="00FD48CF">
        <w:rPr>
          <w:rFonts w:ascii="Times New Roman" w:hAnsi="Times New Roman" w:cs="Times New Roman"/>
        </w:rPr>
        <w:t xml:space="preserve"> </w:t>
      </w:r>
      <w:r w:rsidRPr="00FD48CF">
        <w:rPr>
          <w:rFonts w:ascii="Times New Roman" w:hAnsi="Times New Roman" w:cs="Times New Roman"/>
        </w:rPr>
        <w:t>OECD (1997), s. 38. OECD odhaduje, že približne 30</w:t>
      </w:r>
      <w:r>
        <w:rPr>
          <w:rFonts w:ascii="Times New Roman" w:hAnsi="Times New Roman" w:cs="Times New Roman"/>
        </w:rPr>
        <w:t> </w:t>
      </w:r>
      <w:r w:rsidRPr="00FD48CF">
        <w:rPr>
          <w:rFonts w:ascii="Times New Roman" w:hAnsi="Times New Roman" w:cs="Times New Roman"/>
        </w:rPr>
        <w:t>% predkladaných materiálov na zasadnutie vlády nemá žiaden vplyv na hospodárstvo.</w:t>
      </w:r>
    </w:p>
  </w:footnote>
  <w:footnote w:id="15">
    <w:p w:rsidR="00295E51" w:rsidRPr="009E738E" w:rsidRDefault="00295E51" w:rsidP="000E4864">
      <w:pPr>
        <w:autoSpaceDE w:val="0"/>
        <w:autoSpaceDN w:val="0"/>
        <w:adjustRightInd w:val="0"/>
        <w:spacing w:after="0" w:line="240" w:lineRule="auto"/>
        <w:jc w:val="both"/>
        <w:rPr>
          <w:rFonts w:ascii="Times New Roman" w:hAnsi="Times New Roman" w:cs="Times New Roman"/>
          <w:sz w:val="20"/>
          <w:szCs w:val="20"/>
        </w:rPr>
      </w:pPr>
      <w:r w:rsidRPr="00FD7FEF">
        <w:rPr>
          <w:rStyle w:val="Odkaznapoznmkupodiarou"/>
          <w:sz w:val="20"/>
          <w:szCs w:val="20"/>
        </w:rPr>
        <w:footnoteRef/>
      </w:r>
      <w:r w:rsidRPr="00FD7FEF">
        <w:rPr>
          <w:rFonts w:ascii="Times New Roman" w:hAnsi="Times New Roman" w:cs="Times New Roman"/>
          <w:sz w:val="20"/>
          <w:szCs w:val="20"/>
        </w:rPr>
        <w:t xml:space="preserve"> </w:t>
      </w:r>
      <w:r w:rsidRPr="009E738E">
        <w:rPr>
          <w:rFonts w:ascii="Times New Roman" w:hAnsi="Times New Roman" w:cs="Times New Roman"/>
          <w:sz w:val="20"/>
          <w:szCs w:val="20"/>
        </w:rPr>
        <w:t xml:space="preserve">Zákon č. 357/2015 Z. z. o finančnej kontrole a audite a o zmene a doplnení niektorých zákonov rozumie pod týmito tromi pojmami nasledovné: </w:t>
      </w:r>
      <w:r w:rsidRPr="009E738E">
        <w:rPr>
          <w:rFonts w:ascii="Times New Roman" w:hAnsi="Times New Roman" w:cs="Times New Roman"/>
          <w:b/>
          <w:bCs/>
          <w:sz w:val="20"/>
          <w:szCs w:val="20"/>
        </w:rPr>
        <w:t>hospodárnosťou</w:t>
      </w:r>
      <w:r w:rsidRPr="009E738E">
        <w:rPr>
          <w:rFonts w:ascii="Times New Roman" w:hAnsi="Times New Roman" w:cs="Times New Roman"/>
          <w:sz w:val="20"/>
          <w:szCs w:val="20"/>
        </w:rPr>
        <w:t xml:space="preserve"> minimalizovanie nákladov na vykonanie činnosti alebo obstaranie tovarov, prác a služieb pri zachovaní ich primeranej úrovne a kvality, </w:t>
      </w:r>
      <w:r w:rsidRPr="009E738E">
        <w:rPr>
          <w:rFonts w:ascii="Times New Roman" w:hAnsi="Times New Roman" w:cs="Times New Roman"/>
          <w:b/>
          <w:bCs/>
          <w:sz w:val="20"/>
          <w:szCs w:val="20"/>
        </w:rPr>
        <w:t xml:space="preserve">efektívnosťou </w:t>
      </w:r>
      <w:r w:rsidRPr="009E738E">
        <w:rPr>
          <w:rFonts w:ascii="Times New Roman" w:hAnsi="Times New Roman" w:cs="Times New Roman"/>
          <w:sz w:val="20"/>
          <w:szCs w:val="20"/>
        </w:rPr>
        <w:t xml:space="preserve">maximalizovanie výsledkov činnosti vo vzťahu k disponibilným verejným prostriedkom, </w:t>
      </w:r>
      <w:r w:rsidRPr="009E738E">
        <w:rPr>
          <w:rFonts w:ascii="Times New Roman" w:hAnsi="Times New Roman" w:cs="Times New Roman"/>
          <w:b/>
          <w:bCs/>
          <w:sz w:val="20"/>
          <w:szCs w:val="20"/>
        </w:rPr>
        <w:t>účinnosťou</w:t>
      </w:r>
      <w:r w:rsidRPr="009E738E">
        <w:rPr>
          <w:rFonts w:ascii="Times New Roman" w:hAnsi="Times New Roman" w:cs="Times New Roman"/>
          <w:sz w:val="20"/>
          <w:szCs w:val="20"/>
        </w:rPr>
        <w:t xml:space="preserve"> vzťah medzi plánovaným výsledkom činnosti a skutočným výsledkom činnosti vzhľadom na použité verejné prostriedky, </w:t>
      </w:r>
      <w:r w:rsidRPr="009E738E">
        <w:rPr>
          <w:rFonts w:ascii="Times New Roman" w:hAnsi="Times New Roman" w:cs="Times New Roman"/>
          <w:b/>
          <w:sz w:val="20"/>
          <w:szCs w:val="20"/>
        </w:rPr>
        <w:t xml:space="preserve">účelnosťou </w:t>
      </w:r>
      <w:r w:rsidRPr="009E738E">
        <w:rPr>
          <w:rFonts w:ascii="Times New Roman" w:hAnsi="Times New Roman" w:cs="Times New Roman"/>
          <w:sz w:val="20"/>
          <w:szCs w:val="20"/>
        </w:rPr>
        <w:t>vzťah medzi určeným účelom použitia verejných prostriedkov a skutočným účelom ich použitia.</w:t>
      </w:r>
    </w:p>
  </w:footnote>
  <w:footnote w:id="16">
    <w:p w:rsidR="00295E51" w:rsidRPr="00306BF7" w:rsidRDefault="00295E51" w:rsidP="000E4864">
      <w:pPr>
        <w:spacing w:after="0" w:line="240" w:lineRule="auto"/>
        <w:jc w:val="both"/>
      </w:pPr>
      <w:r w:rsidRPr="00306BF7">
        <w:rPr>
          <w:rStyle w:val="Odkaznapoznmkupodiarou"/>
          <w:sz w:val="20"/>
          <w:szCs w:val="20"/>
        </w:rPr>
        <w:footnoteRef/>
      </w:r>
      <w:r w:rsidRPr="00306BF7">
        <w:rPr>
          <w:rFonts w:ascii="Times New Roman" w:hAnsi="Times New Roman" w:cs="Times New Roman"/>
          <w:sz w:val="20"/>
          <w:szCs w:val="20"/>
        </w:rPr>
        <w:t xml:space="preserve"> </w:t>
      </w:r>
      <w:r w:rsidRPr="00306BF7">
        <w:rPr>
          <w:rFonts w:ascii="Times New Roman" w:hAnsi="Times New Roman" w:cs="Times New Roman"/>
          <w:sz w:val="20"/>
          <w:szCs w:val="20"/>
        </w:rPr>
        <w:t xml:space="preserve">EK zaviedla Integrovaný model posudzovania vplyvov 5. júna 2002 prostredníctvom Komuniké posudzovania vplyvov (COM(2002) 276), ktorá taktiež obsahovala smernice, publikácie a technickú prílohu k uskutočňovaniu posudzovania vplyvov. Integrovaný model bol posilnený aj v nedávnom odporučení EK z roku 2016, a to pomocou Komuniké o udržateľnom rozvoji EÚ </w:t>
      </w:r>
      <w:r w:rsidRPr="00306BF7">
        <w:rPr>
          <w:rFonts w:ascii="Times New Roman" w:eastAsia="Times New Roman" w:hAnsi="Times New Roman" w:cs="Times New Roman"/>
          <w:sz w:val="20"/>
          <w:szCs w:val="20"/>
          <w:lang w:val="en-GB" w:eastAsia="en-GB"/>
        </w:rPr>
        <w:t xml:space="preserve">COM/2016/0739 final, </w:t>
      </w:r>
      <w:r w:rsidRPr="00306BF7">
        <w:rPr>
          <w:rFonts w:ascii="Times New Roman" w:eastAsia="Times New Roman" w:hAnsi="Times New Roman" w:cs="Times New Roman"/>
          <w:sz w:val="20"/>
          <w:szCs w:val="20"/>
          <w:lang w:eastAsia="en-GB"/>
        </w:rPr>
        <w:t xml:space="preserve">ako aj v zavedených ex post </w:t>
      </w:r>
      <w:r>
        <w:rPr>
          <w:rFonts w:ascii="Times New Roman" w:eastAsia="Times New Roman" w:hAnsi="Times New Roman" w:cs="Times New Roman"/>
          <w:sz w:val="20"/>
          <w:szCs w:val="20"/>
          <w:lang w:eastAsia="en-GB"/>
        </w:rPr>
        <w:t>hodnoteniach</w:t>
      </w:r>
      <w:r w:rsidRPr="00306BF7">
        <w:rPr>
          <w:rFonts w:ascii="Times New Roman" w:eastAsia="Times New Roman" w:hAnsi="Times New Roman" w:cs="Times New Roman"/>
          <w:sz w:val="20"/>
          <w:szCs w:val="20"/>
          <w:lang w:eastAsia="en-GB"/>
        </w:rPr>
        <w:t>.</w:t>
      </w:r>
    </w:p>
  </w:footnote>
  <w:footnote w:id="17">
    <w:p w:rsidR="00295E51" w:rsidRPr="00306BF7" w:rsidRDefault="00295E51" w:rsidP="000E4864">
      <w:pPr>
        <w:pStyle w:val="Textpoznmkypodiarou"/>
        <w:jc w:val="both"/>
        <w:rPr>
          <w:rFonts w:ascii="Times New Roman" w:hAnsi="Times New Roman" w:cs="Times New Roman"/>
        </w:rPr>
      </w:pPr>
      <w:r w:rsidRPr="00306BF7">
        <w:rPr>
          <w:rStyle w:val="Odkaznapoznmkupodiarou"/>
        </w:rPr>
        <w:footnoteRef/>
      </w:r>
      <w:r w:rsidRPr="00306BF7">
        <w:rPr>
          <w:rFonts w:ascii="Times New Roman" w:hAnsi="Times New Roman" w:cs="Times New Roman"/>
        </w:rPr>
        <w:t xml:space="preserve"> Pozri napr. práce </w:t>
      </w:r>
      <w:proofErr w:type="spellStart"/>
      <w:r w:rsidRPr="00306BF7">
        <w:rPr>
          <w:rFonts w:ascii="Times New Roman" w:hAnsi="Times New Roman" w:cs="Times New Roman"/>
          <w:i/>
          <w:iCs/>
        </w:rPr>
        <w:t>Priceless</w:t>
      </w:r>
      <w:proofErr w:type="spellEnd"/>
      <w:r w:rsidRPr="00306BF7">
        <w:rPr>
          <w:rFonts w:ascii="Times New Roman" w:hAnsi="Times New Roman" w:cs="Times New Roman"/>
          <w:i/>
          <w:iCs/>
        </w:rPr>
        <w:t xml:space="preserve">: On </w:t>
      </w:r>
      <w:proofErr w:type="spellStart"/>
      <w:r w:rsidRPr="00306BF7">
        <w:rPr>
          <w:rFonts w:ascii="Times New Roman" w:hAnsi="Times New Roman" w:cs="Times New Roman"/>
          <w:i/>
          <w:iCs/>
        </w:rPr>
        <w:t>Knowing</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the</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Price</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of</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Everything</w:t>
      </w:r>
      <w:proofErr w:type="spellEnd"/>
      <w:r w:rsidRPr="00306BF7">
        <w:rPr>
          <w:rFonts w:ascii="Times New Roman" w:hAnsi="Times New Roman" w:cs="Times New Roman"/>
          <w:i/>
          <w:iCs/>
        </w:rPr>
        <w:t xml:space="preserve"> and </w:t>
      </w:r>
      <w:proofErr w:type="spellStart"/>
      <w:r w:rsidRPr="00306BF7">
        <w:rPr>
          <w:rFonts w:ascii="Times New Roman" w:hAnsi="Times New Roman" w:cs="Times New Roman"/>
          <w:i/>
          <w:iCs/>
        </w:rPr>
        <w:t>the</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Value</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of</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Nothing</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rPr>
        <w:t>Ackerman</w:t>
      </w:r>
      <w:proofErr w:type="spellEnd"/>
      <w:r w:rsidRPr="00306BF7">
        <w:rPr>
          <w:rFonts w:ascii="Times New Roman" w:hAnsi="Times New Roman" w:cs="Times New Roman"/>
        </w:rPr>
        <w:t xml:space="preserve"> – </w:t>
      </w:r>
      <w:proofErr w:type="spellStart"/>
      <w:r w:rsidRPr="00306BF7">
        <w:rPr>
          <w:rFonts w:ascii="Times New Roman" w:hAnsi="Times New Roman" w:cs="Times New Roman"/>
        </w:rPr>
        <w:t>Heinzerling</w:t>
      </w:r>
      <w:proofErr w:type="spellEnd"/>
      <w:r w:rsidRPr="00306BF7">
        <w:rPr>
          <w:rFonts w:ascii="Times New Roman" w:hAnsi="Times New Roman" w:cs="Times New Roman"/>
        </w:rPr>
        <w:t xml:space="preserve"> (2004) a </w:t>
      </w:r>
      <w:proofErr w:type="spellStart"/>
      <w:r w:rsidRPr="00306BF7">
        <w:rPr>
          <w:rFonts w:ascii="Times New Roman" w:hAnsi="Times New Roman" w:cs="Times New Roman"/>
          <w:i/>
          <w:iCs/>
        </w:rPr>
        <w:t>Benefit-Cost</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Analysis</w:t>
      </w:r>
      <w:proofErr w:type="spellEnd"/>
      <w:r w:rsidRPr="00306BF7">
        <w:rPr>
          <w:rFonts w:ascii="Times New Roman" w:hAnsi="Times New Roman" w:cs="Times New Roman"/>
          <w:i/>
          <w:iCs/>
        </w:rPr>
        <w:t xml:space="preserve"> in </w:t>
      </w:r>
      <w:proofErr w:type="spellStart"/>
      <w:r w:rsidRPr="00306BF7">
        <w:rPr>
          <w:rFonts w:ascii="Times New Roman" w:hAnsi="Times New Roman" w:cs="Times New Roman"/>
          <w:i/>
          <w:iCs/>
        </w:rPr>
        <w:t>Environmental</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Health</w:t>
      </w:r>
      <w:proofErr w:type="spellEnd"/>
      <w:r w:rsidRPr="00306BF7">
        <w:rPr>
          <w:rFonts w:ascii="Times New Roman" w:hAnsi="Times New Roman" w:cs="Times New Roman"/>
          <w:i/>
          <w:iCs/>
        </w:rPr>
        <w:t xml:space="preserve">, and </w:t>
      </w:r>
      <w:proofErr w:type="spellStart"/>
      <w:r w:rsidRPr="00306BF7">
        <w:rPr>
          <w:rFonts w:ascii="Times New Roman" w:hAnsi="Times New Roman" w:cs="Times New Roman"/>
          <w:i/>
          <w:iCs/>
        </w:rPr>
        <w:t>Safety</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Regulation</w:t>
      </w:r>
      <w:proofErr w:type="spellEnd"/>
      <w:r w:rsidRPr="00306BF7">
        <w:rPr>
          <w:rFonts w:ascii="Times New Roman" w:hAnsi="Times New Roman" w:cs="Times New Roman"/>
          <w:i/>
          <w:iCs/>
        </w:rPr>
        <w:t>: A </w:t>
      </w:r>
      <w:proofErr w:type="spellStart"/>
      <w:r w:rsidRPr="00306BF7">
        <w:rPr>
          <w:rFonts w:ascii="Times New Roman" w:hAnsi="Times New Roman" w:cs="Times New Roman"/>
          <w:i/>
          <w:iCs/>
        </w:rPr>
        <w:t>Statement</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of</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i/>
          <w:iCs/>
        </w:rPr>
        <w:t>Principles</w:t>
      </w:r>
      <w:proofErr w:type="spellEnd"/>
      <w:r w:rsidRPr="00306BF7">
        <w:rPr>
          <w:rFonts w:ascii="Times New Roman" w:hAnsi="Times New Roman" w:cs="Times New Roman"/>
          <w:i/>
          <w:iCs/>
        </w:rPr>
        <w:t xml:space="preserve"> </w:t>
      </w:r>
      <w:proofErr w:type="spellStart"/>
      <w:r w:rsidRPr="00306BF7">
        <w:rPr>
          <w:rFonts w:ascii="Times New Roman" w:hAnsi="Times New Roman" w:cs="Times New Roman"/>
        </w:rPr>
        <w:t>Arrow</w:t>
      </w:r>
      <w:proofErr w:type="spellEnd"/>
      <w:r w:rsidRPr="00306BF7">
        <w:rPr>
          <w:rFonts w:ascii="Times New Roman" w:hAnsi="Times New Roman" w:cs="Times New Roman"/>
        </w:rPr>
        <w:t xml:space="preserve"> (1996), ale aj </w:t>
      </w:r>
      <w:proofErr w:type="spellStart"/>
      <w:r w:rsidRPr="00306BF7">
        <w:rPr>
          <w:rFonts w:ascii="Times New Roman" w:hAnsi="Times New Roman" w:cs="Times New Roman"/>
        </w:rPr>
        <w:t>Hahn-Litan</w:t>
      </w:r>
      <w:proofErr w:type="spellEnd"/>
      <w:r w:rsidRPr="00306BF7">
        <w:rPr>
          <w:rFonts w:ascii="Times New Roman" w:hAnsi="Times New Roman" w:cs="Times New Roman"/>
        </w:rPr>
        <w:t xml:space="preserve">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6F" w:rsidRDefault="0069276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471" w:rsidRPr="0069276F" w:rsidRDefault="003F0471" w:rsidP="003F0471">
    <w:pPr>
      <w:pStyle w:val="Hlavika"/>
      <w:jc w:val="right"/>
      <w:rPr>
        <w:rFonts w:ascii="Times New Roman" w:hAnsi="Times New Roman" w:cs="Times New Roman"/>
        <w:b/>
        <w:sz w:val="24"/>
        <w:szCs w:val="24"/>
      </w:rPr>
    </w:pPr>
    <w:bookmarkStart w:id="0" w:name="_GoBack"/>
    <w:r w:rsidRPr="0069276F">
      <w:rPr>
        <w:rFonts w:ascii="Times New Roman" w:hAnsi="Times New Roman" w:cs="Times New Roman"/>
        <w:b/>
        <w:sz w:val="24"/>
        <w:szCs w:val="24"/>
      </w:rPr>
      <w:t>Príloha č. 1</w:t>
    </w:r>
  </w:p>
  <w:bookmarkEnd w:id="0"/>
  <w:p w:rsidR="003F0471" w:rsidRDefault="003F0471" w:rsidP="003F0471">
    <w:pPr>
      <w:pStyle w:val="Hlavika"/>
      <w:jc w:val="right"/>
      <w:rPr>
        <w:rFonts w:ascii="Times New Roman" w:hAnsi="Times New Roman" w:cs="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6F" w:rsidRDefault="0069276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9E3"/>
    <w:multiLevelType w:val="hybridMultilevel"/>
    <w:tmpl w:val="8584AE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0B65D1"/>
    <w:multiLevelType w:val="hybridMultilevel"/>
    <w:tmpl w:val="12F00664"/>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837AB"/>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3">
    <w:nsid w:val="08C6349F"/>
    <w:multiLevelType w:val="hybridMultilevel"/>
    <w:tmpl w:val="B2587930"/>
    <w:lvl w:ilvl="0" w:tplc="B4A01380">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EA16C57"/>
    <w:multiLevelType w:val="hybridMultilevel"/>
    <w:tmpl w:val="0D34FB54"/>
    <w:lvl w:ilvl="0" w:tplc="DA3A740E">
      <w:numFmt w:val="bullet"/>
      <w:lvlText w:val="-"/>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4263AB"/>
    <w:multiLevelType w:val="hybridMultilevel"/>
    <w:tmpl w:val="C246887C"/>
    <w:lvl w:ilvl="0" w:tplc="79D8DEB8">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16A90E54"/>
    <w:multiLevelType w:val="hybridMultilevel"/>
    <w:tmpl w:val="DC007682"/>
    <w:lvl w:ilvl="0" w:tplc="88D024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A4A44F8"/>
    <w:multiLevelType w:val="hybridMultilevel"/>
    <w:tmpl w:val="7F7402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847BDA"/>
    <w:multiLevelType w:val="hybridMultilevel"/>
    <w:tmpl w:val="7772E2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7D931A6"/>
    <w:multiLevelType w:val="hybridMultilevel"/>
    <w:tmpl w:val="AEB4A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CC0288"/>
    <w:multiLevelType w:val="multilevel"/>
    <w:tmpl w:val="A52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327BC"/>
    <w:multiLevelType w:val="hybridMultilevel"/>
    <w:tmpl w:val="1F38F1B8"/>
    <w:lvl w:ilvl="0" w:tplc="016E1B7A">
      <w:start w:val="1"/>
      <w:numFmt w:val="decimal"/>
      <w:lvlText w:val="%1."/>
      <w:lvlJc w:val="left"/>
      <w:pPr>
        <w:tabs>
          <w:tab w:val="num" w:pos="644"/>
        </w:tabs>
        <w:ind w:left="644" w:hanging="360"/>
      </w:pPr>
      <w:rPr>
        <w:rFonts w:cs="Times New Roman"/>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480827B3"/>
    <w:multiLevelType w:val="hybridMultilevel"/>
    <w:tmpl w:val="7F822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B275B20"/>
    <w:multiLevelType w:val="hybridMultilevel"/>
    <w:tmpl w:val="EB6A0388"/>
    <w:lvl w:ilvl="0" w:tplc="DCAE9512">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4CA22888"/>
    <w:multiLevelType w:val="hybridMultilevel"/>
    <w:tmpl w:val="2100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817CBE"/>
    <w:multiLevelType w:val="hybridMultilevel"/>
    <w:tmpl w:val="B536713C"/>
    <w:lvl w:ilvl="0" w:tplc="88D0248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F042164"/>
    <w:multiLevelType w:val="hybridMultilevel"/>
    <w:tmpl w:val="974A640E"/>
    <w:lvl w:ilvl="0" w:tplc="041B0015">
      <w:start w:val="1"/>
      <w:numFmt w:val="upp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nsid w:val="4F507026"/>
    <w:multiLevelType w:val="hybridMultilevel"/>
    <w:tmpl w:val="12F00664"/>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3D1A0B"/>
    <w:multiLevelType w:val="hybridMultilevel"/>
    <w:tmpl w:val="9E606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734374E"/>
    <w:multiLevelType w:val="hybridMultilevel"/>
    <w:tmpl w:val="4DB20648"/>
    <w:lvl w:ilvl="0" w:tplc="5B5083F8">
      <w:start w:val="1"/>
      <w:numFmt w:val="lowerLetter"/>
      <w:lvlText w:val="%1)"/>
      <w:lvlJc w:val="left"/>
      <w:pPr>
        <w:tabs>
          <w:tab w:val="num" w:pos="720"/>
        </w:tabs>
        <w:ind w:left="720" w:hanging="360"/>
      </w:pPr>
      <w:rPr>
        <w:rFonts w:ascii="Times New Roman" w:eastAsiaTheme="minorHAnsi"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3D5AA9"/>
    <w:multiLevelType w:val="multilevel"/>
    <w:tmpl w:val="74FC604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nsid w:val="5CE63935"/>
    <w:multiLevelType w:val="hybridMultilevel"/>
    <w:tmpl w:val="82929100"/>
    <w:lvl w:ilvl="0" w:tplc="1C3CA63C">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63270C8A"/>
    <w:multiLevelType w:val="hybridMultilevel"/>
    <w:tmpl w:val="788E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0306DD"/>
    <w:multiLevelType w:val="hybridMultilevel"/>
    <w:tmpl w:val="41769F72"/>
    <w:lvl w:ilvl="0" w:tplc="041B000F">
      <w:start w:val="1"/>
      <w:numFmt w:val="decimal"/>
      <w:lvlText w:val="%1."/>
      <w:lvlJc w:val="left"/>
      <w:pPr>
        <w:ind w:left="720" w:hanging="360"/>
      </w:pPr>
    </w:lvl>
    <w:lvl w:ilvl="1" w:tplc="E1BEE412">
      <w:start w:val="1"/>
      <w:numFmt w:val="decimal"/>
      <w:lvlText w:val="%2.1"/>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5C7170C"/>
    <w:multiLevelType w:val="hybridMultilevel"/>
    <w:tmpl w:val="CAA00352"/>
    <w:lvl w:ilvl="0" w:tplc="AA60B472">
      <w:start w:val="1"/>
      <w:numFmt w:val="decimal"/>
      <w:lvlText w:val="%1."/>
      <w:lvlJc w:val="left"/>
      <w:pPr>
        <w:tabs>
          <w:tab w:val="num" w:pos="644"/>
        </w:tabs>
        <w:ind w:left="644" w:hanging="360"/>
      </w:pPr>
      <w:rPr>
        <w:rFonts w:cs="Times New Roman"/>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75D4051D"/>
    <w:multiLevelType w:val="hybridMultilevel"/>
    <w:tmpl w:val="16E6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F45FF2"/>
    <w:multiLevelType w:val="hybridMultilevel"/>
    <w:tmpl w:val="33A6EBAE"/>
    <w:lvl w:ilvl="0" w:tplc="76286E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7D0001"/>
    <w:multiLevelType w:val="singleLevel"/>
    <w:tmpl w:val="0405000F"/>
    <w:lvl w:ilvl="0">
      <w:start w:val="1"/>
      <w:numFmt w:val="decimal"/>
      <w:lvlText w:val="%1."/>
      <w:lvlJc w:val="left"/>
      <w:pPr>
        <w:tabs>
          <w:tab w:val="num" w:pos="720"/>
        </w:tabs>
        <w:ind w:left="720" w:hanging="360"/>
      </w:pPr>
    </w:lvl>
  </w:abstractNum>
  <w:abstractNum w:abstractNumId="28">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7"/>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20"/>
  </w:num>
  <w:num w:numId="6">
    <w:abstractNumId w:val="15"/>
  </w:num>
  <w:num w:numId="7">
    <w:abstractNumId w:val="10"/>
  </w:num>
  <w:num w:numId="8">
    <w:abstractNumId w:val="19"/>
  </w:num>
  <w:num w:numId="9">
    <w:abstractNumId w:val="26"/>
  </w:num>
  <w:num w:numId="10">
    <w:abstractNumId w:val="0"/>
  </w:num>
  <w:num w:numId="11">
    <w:abstractNumId w:val="7"/>
  </w:num>
  <w:num w:numId="12">
    <w:abstractNumId w:val="1"/>
  </w:num>
  <w:num w:numId="13">
    <w:abstractNumId w:val="17"/>
  </w:num>
  <w:num w:numId="14">
    <w:abstractNumId w:val="8"/>
  </w:num>
  <w:num w:numId="15">
    <w:abstractNumId w:val="14"/>
  </w:num>
  <w:num w:numId="16">
    <w:abstractNumId w:val="9"/>
  </w:num>
  <w:num w:numId="17">
    <w:abstractNumId w:val="22"/>
  </w:num>
  <w:num w:numId="18">
    <w:abstractNumId w:val="25"/>
  </w:num>
  <w:num w:numId="19">
    <w:abstractNumId w:val="21"/>
  </w:num>
  <w:num w:numId="20">
    <w:abstractNumId w:val="24"/>
  </w:num>
  <w:num w:numId="21">
    <w:abstractNumId w:val="13"/>
  </w:num>
  <w:num w:numId="22">
    <w:abstractNumId w:val="3"/>
  </w:num>
  <w:num w:numId="23">
    <w:abstractNumId w:val="11"/>
  </w:num>
  <w:num w:numId="24">
    <w:abstractNumId w:val="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
  </w:num>
  <w:num w:numId="28">
    <w:abstractNumId w:val="16"/>
  </w:num>
  <w:num w:numId="29">
    <w:abstractNumId w:val="12"/>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num>
  <w:num w:numId="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44"/>
    <w:rsid w:val="00000025"/>
    <w:rsid w:val="00000030"/>
    <w:rsid w:val="000006F3"/>
    <w:rsid w:val="0000411C"/>
    <w:rsid w:val="00013553"/>
    <w:rsid w:val="00014266"/>
    <w:rsid w:val="000143E4"/>
    <w:rsid w:val="00014BFE"/>
    <w:rsid w:val="00020C9B"/>
    <w:rsid w:val="00021D5B"/>
    <w:rsid w:val="00022B90"/>
    <w:rsid w:val="00026859"/>
    <w:rsid w:val="00027ED6"/>
    <w:rsid w:val="0003124C"/>
    <w:rsid w:val="00031B49"/>
    <w:rsid w:val="0003443C"/>
    <w:rsid w:val="000357E7"/>
    <w:rsid w:val="0003652F"/>
    <w:rsid w:val="0003653E"/>
    <w:rsid w:val="00037FBD"/>
    <w:rsid w:val="00040FB0"/>
    <w:rsid w:val="00044304"/>
    <w:rsid w:val="00044C56"/>
    <w:rsid w:val="00053886"/>
    <w:rsid w:val="000542E2"/>
    <w:rsid w:val="00055AB9"/>
    <w:rsid w:val="00055DFE"/>
    <w:rsid w:val="000564D1"/>
    <w:rsid w:val="00056982"/>
    <w:rsid w:val="00060BE5"/>
    <w:rsid w:val="00062672"/>
    <w:rsid w:val="000631B5"/>
    <w:rsid w:val="00063524"/>
    <w:rsid w:val="0006716D"/>
    <w:rsid w:val="00070C05"/>
    <w:rsid w:val="00072531"/>
    <w:rsid w:val="00072847"/>
    <w:rsid w:val="00081650"/>
    <w:rsid w:val="00082237"/>
    <w:rsid w:val="0008264A"/>
    <w:rsid w:val="0008698A"/>
    <w:rsid w:val="00092719"/>
    <w:rsid w:val="000943BE"/>
    <w:rsid w:val="000A2134"/>
    <w:rsid w:val="000A221F"/>
    <w:rsid w:val="000A28F8"/>
    <w:rsid w:val="000A36ED"/>
    <w:rsid w:val="000A6792"/>
    <w:rsid w:val="000B10D5"/>
    <w:rsid w:val="000C2D95"/>
    <w:rsid w:val="000C7B31"/>
    <w:rsid w:val="000D13A3"/>
    <w:rsid w:val="000D20A7"/>
    <w:rsid w:val="000D2265"/>
    <w:rsid w:val="000D2BED"/>
    <w:rsid w:val="000D52B8"/>
    <w:rsid w:val="000D54A9"/>
    <w:rsid w:val="000D719D"/>
    <w:rsid w:val="000E0D07"/>
    <w:rsid w:val="000E11B2"/>
    <w:rsid w:val="000E178B"/>
    <w:rsid w:val="000E4864"/>
    <w:rsid w:val="000E6AD2"/>
    <w:rsid w:val="000F05E1"/>
    <w:rsid w:val="000F22F5"/>
    <w:rsid w:val="000F3BAB"/>
    <w:rsid w:val="000F5EFE"/>
    <w:rsid w:val="000F6119"/>
    <w:rsid w:val="000F6CE5"/>
    <w:rsid w:val="000F6FCC"/>
    <w:rsid w:val="001002E7"/>
    <w:rsid w:val="00101690"/>
    <w:rsid w:val="00104A52"/>
    <w:rsid w:val="00120456"/>
    <w:rsid w:val="00121D42"/>
    <w:rsid w:val="00123EA2"/>
    <w:rsid w:val="0012458F"/>
    <w:rsid w:val="00124CD8"/>
    <w:rsid w:val="00126FE7"/>
    <w:rsid w:val="00127A5A"/>
    <w:rsid w:val="00131903"/>
    <w:rsid w:val="00131C9A"/>
    <w:rsid w:val="00132B78"/>
    <w:rsid w:val="001343D5"/>
    <w:rsid w:val="00135339"/>
    <w:rsid w:val="00135B79"/>
    <w:rsid w:val="001400E1"/>
    <w:rsid w:val="001447F3"/>
    <w:rsid w:val="001476D3"/>
    <w:rsid w:val="00147EB4"/>
    <w:rsid w:val="0015049B"/>
    <w:rsid w:val="00150629"/>
    <w:rsid w:val="0015171D"/>
    <w:rsid w:val="00153261"/>
    <w:rsid w:val="001542DA"/>
    <w:rsid w:val="00162255"/>
    <w:rsid w:val="0016325B"/>
    <w:rsid w:val="001639A4"/>
    <w:rsid w:val="00166132"/>
    <w:rsid w:val="00167A7E"/>
    <w:rsid w:val="001724C3"/>
    <w:rsid w:val="001748AE"/>
    <w:rsid w:val="00176217"/>
    <w:rsid w:val="00177DFB"/>
    <w:rsid w:val="00184E72"/>
    <w:rsid w:val="00184E82"/>
    <w:rsid w:val="00185AB0"/>
    <w:rsid w:val="001874BF"/>
    <w:rsid w:val="001951D1"/>
    <w:rsid w:val="00195496"/>
    <w:rsid w:val="00195907"/>
    <w:rsid w:val="001A3109"/>
    <w:rsid w:val="001A6B27"/>
    <w:rsid w:val="001B1381"/>
    <w:rsid w:val="001B16CA"/>
    <w:rsid w:val="001B33EF"/>
    <w:rsid w:val="001B590F"/>
    <w:rsid w:val="001C0640"/>
    <w:rsid w:val="001C1B67"/>
    <w:rsid w:val="001C3CB8"/>
    <w:rsid w:val="001C3F76"/>
    <w:rsid w:val="001C457D"/>
    <w:rsid w:val="001C472A"/>
    <w:rsid w:val="001C4926"/>
    <w:rsid w:val="001C52C2"/>
    <w:rsid w:val="001C5CEB"/>
    <w:rsid w:val="001C6A0A"/>
    <w:rsid w:val="001E0A07"/>
    <w:rsid w:val="001E18F1"/>
    <w:rsid w:val="001E2D45"/>
    <w:rsid w:val="001E42D3"/>
    <w:rsid w:val="001E4841"/>
    <w:rsid w:val="001E49FC"/>
    <w:rsid w:val="001E5113"/>
    <w:rsid w:val="001E5538"/>
    <w:rsid w:val="001E5882"/>
    <w:rsid w:val="001E6519"/>
    <w:rsid w:val="001F1E8D"/>
    <w:rsid w:val="001F29CF"/>
    <w:rsid w:val="001F2F56"/>
    <w:rsid w:val="001F38AE"/>
    <w:rsid w:val="001F4C8C"/>
    <w:rsid w:val="001F520B"/>
    <w:rsid w:val="001F5540"/>
    <w:rsid w:val="001F6B48"/>
    <w:rsid w:val="002051BE"/>
    <w:rsid w:val="002064E0"/>
    <w:rsid w:val="00210C07"/>
    <w:rsid w:val="00211B4E"/>
    <w:rsid w:val="00211B91"/>
    <w:rsid w:val="00212737"/>
    <w:rsid w:val="00212BEA"/>
    <w:rsid w:val="002201E4"/>
    <w:rsid w:val="00221BEA"/>
    <w:rsid w:val="002229ED"/>
    <w:rsid w:val="002233EF"/>
    <w:rsid w:val="0022351E"/>
    <w:rsid w:val="00225F65"/>
    <w:rsid w:val="00227FA6"/>
    <w:rsid w:val="00231FB5"/>
    <w:rsid w:val="0023470B"/>
    <w:rsid w:val="002347D9"/>
    <w:rsid w:val="00236B76"/>
    <w:rsid w:val="00242F18"/>
    <w:rsid w:val="00245125"/>
    <w:rsid w:val="0025044F"/>
    <w:rsid w:val="00251C39"/>
    <w:rsid w:val="00254A2B"/>
    <w:rsid w:val="002553B7"/>
    <w:rsid w:val="0025542B"/>
    <w:rsid w:val="00257360"/>
    <w:rsid w:val="00257706"/>
    <w:rsid w:val="00264966"/>
    <w:rsid w:val="00264A02"/>
    <w:rsid w:val="0027007D"/>
    <w:rsid w:val="002709F6"/>
    <w:rsid w:val="00272C5D"/>
    <w:rsid w:val="00274D6A"/>
    <w:rsid w:val="00275A60"/>
    <w:rsid w:val="002768E6"/>
    <w:rsid w:val="00276B84"/>
    <w:rsid w:val="00284890"/>
    <w:rsid w:val="002850A6"/>
    <w:rsid w:val="0028595C"/>
    <w:rsid w:val="00287439"/>
    <w:rsid w:val="00287E8F"/>
    <w:rsid w:val="00292D61"/>
    <w:rsid w:val="00293B3D"/>
    <w:rsid w:val="00293BB5"/>
    <w:rsid w:val="00294FD1"/>
    <w:rsid w:val="00295D71"/>
    <w:rsid w:val="00295E51"/>
    <w:rsid w:val="002A0596"/>
    <w:rsid w:val="002A21C1"/>
    <w:rsid w:val="002A3982"/>
    <w:rsid w:val="002B137C"/>
    <w:rsid w:val="002B15E4"/>
    <w:rsid w:val="002B234F"/>
    <w:rsid w:val="002C010F"/>
    <w:rsid w:val="002C167A"/>
    <w:rsid w:val="002C3B84"/>
    <w:rsid w:val="002C6987"/>
    <w:rsid w:val="002C6A1C"/>
    <w:rsid w:val="002C7DCC"/>
    <w:rsid w:val="002D0D4B"/>
    <w:rsid w:val="002D5B3B"/>
    <w:rsid w:val="002D6F9F"/>
    <w:rsid w:val="002E2992"/>
    <w:rsid w:val="002E69C3"/>
    <w:rsid w:val="002F17CB"/>
    <w:rsid w:val="003018D8"/>
    <w:rsid w:val="00302191"/>
    <w:rsid w:val="003031BA"/>
    <w:rsid w:val="003044A1"/>
    <w:rsid w:val="00307916"/>
    <w:rsid w:val="00310C4C"/>
    <w:rsid w:val="0031127E"/>
    <w:rsid w:val="0031303B"/>
    <w:rsid w:val="00313C0E"/>
    <w:rsid w:val="003150DC"/>
    <w:rsid w:val="00315661"/>
    <w:rsid w:val="00316D19"/>
    <w:rsid w:val="00317181"/>
    <w:rsid w:val="0031784A"/>
    <w:rsid w:val="003210EE"/>
    <w:rsid w:val="00321B22"/>
    <w:rsid w:val="00321D6E"/>
    <w:rsid w:val="00323457"/>
    <w:rsid w:val="003250B2"/>
    <w:rsid w:val="00325440"/>
    <w:rsid w:val="003266A3"/>
    <w:rsid w:val="003307CC"/>
    <w:rsid w:val="00332F9E"/>
    <w:rsid w:val="0034415E"/>
    <w:rsid w:val="00345399"/>
    <w:rsid w:val="00345BD1"/>
    <w:rsid w:val="003514E1"/>
    <w:rsid w:val="00353CE0"/>
    <w:rsid w:val="00355F39"/>
    <w:rsid w:val="003574EC"/>
    <w:rsid w:val="003616F7"/>
    <w:rsid w:val="003618AD"/>
    <w:rsid w:val="00363DB6"/>
    <w:rsid w:val="00364081"/>
    <w:rsid w:val="00365837"/>
    <w:rsid w:val="003670BF"/>
    <w:rsid w:val="00371960"/>
    <w:rsid w:val="00377D2B"/>
    <w:rsid w:val="003802F3"/>
    <w:rsid w:val="003811AC"/>
    <w:rsid w:val="00382E3E"/>
    <w:rsid w:val="0038433C"/>
    <w:rsid w:val="00384A5D"/>
    <w:rsid w:val="00384F9F"/>
    <w:rsid w:val="003860C7"/>
    <w:rsid w:val="0038776D"/>
    <w:rsid w:val="00390A14"/>
    <w:rsid w:val="003A2E14"/>
    <w:rsid w:val="003A4E80"/>
    <w:rsid w:val="003A6908"/>
    <w:rsid w:val="003A6CC4"/>
    <w:rsid w:val="003B04CC"/>
    <w:rsid w:val="003B5624"/>
    <w:rsid w:val="003B655D"/>
    <w:rsid w:val="003B6AE1"/>
    <w:rsid w:val="003C1009"/>
    <w:rsid w:val="003C11DF"/>
    <w:rsid w:val="003C13E7"/>
    <w:rsid w:val="003C2504"/>
    <w:rsid w:val="003D0BB2"/>
    <w:rsid w:val="003D35D7"/>
    <w:rsid w:val="003D3830"/>
    <w:rsid w:val="003D4546"/>
    <w:rsid w:val="003D5628"/>
    <w:rsid w:val="003D661C"/>
    <w:rsid w:val="003E3F6B"/>
    <w:rsid w:val="003E4021"/>
    <w:rsid w:val="003E4825"/>
    <w:rsid w:val="003E5B09"/>
    <w:rsid w:val="003F0471"/>
    <w:rsid w:val="003F10EB"/>
    <w:rsid w:val="003F1AD8"/>
    <w:rsid w:val="003F1B0A"/>
    <w:rsid w:val="003F564F"/>
    <w:rsid w:val="003F5F8C"/>
    <w:rsid w:val="004017DA"/>
    <w:rsid w:val="00403A05"/>
    <w:rsid w:val="00406395"/>
    <w:rsid w:val="00414844"/>
    <w:rsid w:val="00414B41"/>
    <w:rsid w:val="0041626E"/>
    <w:rsid w:val="004215FA"/>
    <w:rsid w:val="004218C1"/>
    <w:rsid w:val="00425424"/>
    <w:rsid w:val="004266C6"/>
    <w:rsid w:val="0043224B"/>
    <w:rsid w:val="00432944"/>
    <w:rsid w:val="00434E61"/>
    <w:rsid w:val="00436F31"/>
    <w:rsid w:val="0044050C"/>
    <w:rsid w:val="00442564"/>
    <w:rsid w:val="00443364"/>
    <w:rsid w:val="00444098"/>
    <w:rsid w:val="00444385"/>
    <w:rsid w:val="004453E4"/>
    <w:rsid w:val="00446440"/>
    <w:rsid w:val="00446D98"/>
    <w:rsid w:val="00450AF4"/>
    <w:rsid w:val="00453B1F"/>
    <w:rsid w:val="00454F99"/>
    <w:rsid w:val="0045521C"/>
    <w:rsid w:val="00455EDD"/>
    <w:rsid w:val="0046044D"/>
    <w:rsid w:val="004614EC"/>
    <w:rsid w:val="004638D1"/>
    <w:rsid w:val="0046533A"/>
    <w:rsid w:val="00465858"/>
    <w:rsid w:val="00465B54"/>
    <w:rsid w:val="00471BE8"/>
    <w:rsid w:val="00471D7E"/>
    <w:rsid w:val="0047218F"/>
    <w:rsid w:val="00473FB5"/>
    <w:rsid w:val="0047505C"/>
    <w:rsid w:val="004801B5"/>
    <w:rsid w:val="004807AA"/>
    <w:rsid w:val="00481818"/>
    <w:rsid w:val="00482620"/>
    <w:rsid w:val="0048515D"/>
    <w:rsid w:val="00485280"/>
    <w:rsid w:val="00485F63"/>
    <w:rsid w:val="0049004D"/>
    <w:rsid w:val="004900F7"/>
    <w:rsid w:val="004915E9"/>
    <w:rsid w:val="00491B6A"/>
    <w:rsid w:val="00493221"/>
    <w:rsid w:val="004941C2"/>
    <w:rsid w:val="004942CD"/>
    <w:rsid w:val="004959BD"/>
    <w:rsid w:val="00496BDF"/>
    <w:rsid w:val="00497F1B"/>
    <w:rsid w:val="004A052F"/>
    <w:rsid w:val="004A4BCD"/>
    <w:rsid w:val="004A5EEB"/>
    <w:rsid w:val="004A6F14"/>
    <w:rsid w:val="004B1335"/>
    <w:rsid w:val="004B1FC5"/>
    <w:rsid w:val="004B22B8"/>
    <w:rsid w:val="004B23A0"/>
    <w:rsid w:val="004B3D30"/>
    <w:rsid w:val="004B4041"/>
    <w:rsid w:val="004B41C0"/>
    <w:rsid w:val="004B5522"/>
    <w:rsid w:val="004B56BC"/>
    <w:rsid w:val="004B5FB6"/>
    <w:rsid w:val="004C0D41"/>
    <w:rsid w:val="004C4414"/>
    <w:rsid w:val="004C59A1"/>
    <w:rsid w:val="004D27AC"/>
    <w:rsid w:val="004E30FB"/>
    <w:rsid w:val="004E5554"/>
    <w:rsid w:val="004E6BFF"/>
    <w:rsid w:val="004E7C99"/>
    <w:rsid w:val="004F0587"/>
    <w:rsid w:val="004F2A1C"/>
    <w:rsid w:val="004F6C69"/>
    <w:rsid w:val="005001E7"/>
    <w:rsid w:val="00502187"/>
    <w:rsid w:val="005061F5"/>
    <w:rsid w:val="00507B09"/>
    <w:rsid w:val="005111AC"/>
    <w:rsid w:val="00515602"/>
    <w:rsid w:val="00516DDE"/>
    <w:rsid w:val="00531E6A"/>
    <w:rsid w:val="00532672"/>
    <w:rsid w:val="00534C79"/>
    <w:rsid w:val="00535648"/>
    <w:rsid w:val="00536D92"/>
    <w:rsid w:val="005373B7"/>
    <w:rsid w:val="00542069"/>
    <w:rsid w:val="00543FC2"/>
    <w:rsid w:val="00544F7F"/>
    <w:rsid w:val="005456E1"/>
    <w:rsid w:val="005532A7"/>
    <w:rsid w:val="00554283"/>
    <w:rsid w:val="00556A3A"/>
    <w:rsid w:val="00556B29"/>
    <w:rsid w:val="005603C7"/>
    <w:rsid w:val="005629CF"/>
    <w:rsid w:val="00563DF8"/>
    <w:rsid w:val="00564125"/>
    <w:rsid w:val="005654C1"/>
    <w:rsid w:val="00565EF2"/>
    <w:rsid w:val="00566637"/>
    <w:rsid w:val="0056799F"/>
    <w:rsid w:val="00570DA2"/>
    <w:rsid w:val="005748E2"/>
    <w:rsid w:val="0057786D"/>
    <w:rsid w:val="00577FCD"/>
    <w:rsid w:val="00580007"/>
    <w:rsid w:val="00581DCF"/>
    <w:rsid w:val="00582789"/>
    <w:rsid w:val="00582F3D"/>
    <w:rsid w:val="00584DC8"/>
    <w:rsid w:val="005859A7"/>
    <w:rsid w:val="0059048B"/>
    <w:rsid w:val="005913DE"/>
    <w:rsid w:val="005928FC"/>
    <w:rsid w:val="005929E3"/>
    <w:rsid w:val="00592BF4"/>
    <w:rsid w:val="005936A1"/>
    <w:rsid w:val="00594DCB"/>
    <w:rsid w:val="00596EA2"/>
    <w:rsid w:val="005A41D3"/>
    <w:rsid w:val="005A5009"/>
    <w:rsid w:val="005A7D87"/>
    <w:rsid w:val="005B0061"/>
    <w:rsid w:val="005B40F6"/>
    <w:rsid w:val="005B5766"/>
    <w:rsid w:val="005B5A1D"/>
    <w:rsid w:val="005B5D93"/>
    <w:rsid w:val="005B68F3"/>
    <w:rsid w:val="005B706F"/>
    <w:rsid w:val="005C1977"/>
    <w:rsid w:val="005C20B6"/>
    <w:rsid w:val="005C3FC8"/>
    <w:rsid w:val="005C6003"/>
    <w:rsid w:val="005D27A7"/>
    <w:rsid w:val="005D3368"/>
    <w:rsid w:val="005D46D9"/>
    <w:rsid w:val="005D574E"/>
    <w:rsid w:val="005D5E86"/>
    <w:rsid w:val="005D76E7"/>
    <w:rsid w:val="005E42A8"/>
    <w:rsid w:val="005E671B"/>
    <w:rsid w:val="005E7D06"/>
    <w:rsid w:val="005F1E38"/>
    <w:rsid w:val="005F394E"/>
    <w:rsid w:val="005F4229"/>
    <w:rsid w:val="005F50BB"/>
    <w:rsid w:val="005F7CCE"/>
    <w:rsid w:val="00600EEF"/>
    <w:rsid w:val="00603CDC"/>
    <w:rsid w:val="0060470D"/>
    <w:rsid w:val="006060F0"/>
    <w:rsid w:val="00610FD1"/>
    <w:rsid w:val="006111F5"/>
    <w:rsid w:val="00616A19"/>
    <w:rsid w:val="00617043"/>
    <w:rsid w:val="00617321"/>
    <w:rsid w:val="00617802"/>
    <w:rsid w:val="0062015D"/>
    <w:rsid w:val="0062077F"/>
    <w:rsid w:val="0062529A"/>
    <w:rsid w:val="006271F0"/>
    <w:rsid w:val="00627C9F"/>
    <w:rsid w:val="006301E3"/>
    <w:rsid w:val="006306AA"/>
    <w:rsid w:val="006318F3"/>
    <w:rsid w:val="00632C61"/>
    <w:rsid w:val="00636517"/>
    <w:rsid w:val="006372C7"/>
    <w:rsid w:val="0064007B"/>
    <w:rsid w:val="006400DC"/>
    <w:rsid w:val="0065286C"/>
    <w:rsid w:val="00655EF3"/>
    <w:rsid w:val="006571B6"/>
    <w:rsid w:val="006610A5"/>
    <w:rsid w:val="006615C0"/>
    <w:rsid w:val="0066211D"/>
    <w:rsid w:val="00662FEF"/>
    <w:rsid w:val="006633A9"/>
    <w:rsid w:val="00663D57"/>
    <w:rsid w:val="00664CC0"/>
    <w:rsid w:val="006704B1"/>
    <w:rsid w:val="00670955"/>
    <w:rsid w:val="00670D37"/>
    <w:rsid w:val="00671B9A"/>
    <w:rsid w:val="006720A0"/>
    <w:rsid w:val="00675BCE"/>
    <w:rsid w:val="00677FDC"/>
    <w:rsid w:val="00682809"/>
    <w:rsid w:val="00682C9C"/>
    <w:rsid w:val="00682D7B"/>
    <w:rsid w:val="00682FA7"/>
    <w:rsid w:val="00683BF8"/>
    <w:rsid w:val="0068533A"/>
    <w:rsid w:val="00687FCB"/>
    <w:rsid w:val="00690E21"/>
    <w:rsid w:val="0069276F"/>
    <w:rsid w:val="00692F58"/>
    <w:rsid w:val="00693518"/>
    <w:rsid w:val="00697893"/>
    <w:rsid w:val="00697F1E"/>
    <w:rsid w:val="006A07FE"/>
    <w:rsid w:val="006A19D4"/>
    <w:rsid w:val="006A2072"/>
    <w:rsid w:val="006A27A6"/>
    <w:rsid w:val="006A5CC9"/>
    <w:rsid w:val="006A6054"/>
    <w:rsid w:val="006A616A"/>
    <w:rsid w:val="006B0E24"/>
    <w:rsid w:val="006B5DFB"/>
    <w:rsid w:val="006C00C2"/>
    <w:rsid w:val="006C0956"/>
    <w:rsid w:val="006C3C8C"/>
    <w:rsid w:val="006C4E91"/>
    <w:rsid w:val="006C51F6"/>
    <w:rsid w:val="006C5930"/>
    <w:rsid w:val="006D02D1"/>
    <w:rsid w:val="006D0704"/>
    <w:rsid w:val="006D1344"/>
    <w:rsid w:val="006D339B"/>
    <w:rsid w:val="006D4B60"/>
    <w:rsid w:val="006D6988"/>
    <w:rsid w:val="006E4DD5"/>
    <w:rsid w:val="006E5A38"/>
    <w:rsid w:val="006F28E4"/>
    <w:rsid w:val="006F5F6C"/>
    <w:rsid w:val="006F6056"/>
    <w:rsid w:val="006F6125"/>
    <w:rsid w:val="006F77E1"/>
    <w:rsid w:val="00701182"/>
    <w:rsid w:val="0070162E"/>
    <w:rsid w:val="00702C76"/>
    <w:rsid w:val="00702F21"/>
    <w:rsid w:val="00703797"/>
    <w:rsid w:val="00706A0C"/>
    <w:rsid w:val="0071082B"/>
    <w:rsid w:val="007125B8"/>
    <w:rsid w:val="00713FC2"/>
    <w:rsid w:val="0071544D"/>
    <w:rsid w:val="007157DF"/>
    <w:rsid w:val="0071615A"/>
    <w:rsid w:val="00717129"/>
    <w:rsid w:val="007227A0"/>
    <w:rsid w:val="00730831"/>
    <w:rsid w:val="007312FA"/>
    <w:rsid w:val="00733EDA"/>
    <w:rsid w:val="00734812"/>
    <w:rsid w:val="00734F1C"/>
    <w:rsid w:val="007371AC"/>
    <w:rsid w:val="0073754B"/>
    <w:rsid w:val="007406BE"/>
    <w:rsid w:val="007423CC"/>
    <w:rsid w:val="00744E03"/>
    <w:rsid w:val="00747029"/>
    <w:rsid w:val="0075016A"/>
    <w:rsid w:val="007504AE"/>
    <w:rsid w:val="0075257A"/>
    <w:rsid w:val="00753BA8"/>
    <w:rsid w:val="00754613"/>
    <w:rsid w:val="00754FA4"/>
    <w:rsid w:val="00755AB8"/>
    <w:rsid w:val="0076012C"/>
    <w:rsid w:val="00767771"/>
    <w:rsid w:val="007701BD"/>
    <w:rsid w:val="00771530"/>
    <w:rsid w:val="00773E63"/>
    <w:rsid w:val="007803D1"/>
    <w:rsid w:val="00781318"/>
    <w:rsid w:val="00784DB3"/>
    <w:rsid w:val="007862B1"/>
    <w:rsid w:val="007866B1"/>
    <w:rsid w:val="007868FF"/>
    <w:rsid w:val="00786B3E"/>
    <w:rsid w:val="007952CC"/>
    <w:rsid w:val="00796A39"/>
    <w:rsid w:val="007A3141"/>
    <w:rsid w:val="007A3417"/>
    <w:rsid w:val="007A41ED"/>
    <w:rsid w:val="007A514E"/>
    <w:rsid w:val="007A627C"/>
    <w:rsid w:val="007A6A5D"/>
    <w:rsid w:val="007B0D9E"/>
    <w:rsid w:val="007B0FCB"/>
    <w:rsid w:val="007B201B"/>
    <w:rsid w:val="007B4E82"/>
    <w:rsid w:val="007B4FF5"/>
    <w:rsid w:val="007B5316"/>
    <w:rsid w:val="007B6AAF"/>
    <w:rsid w:val="007C00BE"/>
    <w:rsid w:val="007C09C3"/>
    <w:rsid w:val="007C30C2"/>
    <w:rsid w:val="007C5F1F"/>
    <w:rsid w:val="007C605B"/>
    <w:rsid w:val="007C699E"/>
    <w:rsid w:val="007D0218"/>
    <w:rsid w:val="007D251C"/>
    <w:rsid w:val="007D4798"/>
    <w:rsid w:val="007D579C"/>
    <w:rsid w:val="007D6226"/>
    <w:rsid w:val="007D6427"/>
    <w:rsid w:val="007D71FE"/>
    <w:rsid w:val="007D78B8"/>
    <w:rsid w:val="007E014C"/>
    <w:rsid w:val="007E21C8"/>
    <w:rsid w:val="007E2A6D"/>
    <w:rsid w:val="007E5399"/>
    <w:rsid w:val="007E5E2C"/>
    <w:rsid w:val="007E7814"/>
    <w:rsid w:val="007F3E08"/>
    <w:rsid w:val="007F5635"/>
    <w:rsid w:val="007F6B65"/>
    <w:rsid w:val="007F7ED4"/>
    <w:rsid w:val="007F7ED6"/>
    <w:rsid w:val="00803045"/>
    <w:rsid w:val="008044BF"/>
    <w:rsid w:val="00804792"/>
    <w:rsid w:val="00804E7E"/>
    <w:rsid w:val="00807645"/>
    <w:rsid w:val="008109F5"/>
    <w:rsid w:val="0081116F"/>
    <w:rsid w:val="00812A36"/>
    <w:rsid w:val="00812E69"/>
    <w:rsid w:val="00813133"/>
    <w:rsid w:val="00813550"/>
    <w:rsid w:val="00814232"/>
    <w:rsid w:val="00814EE6"/>
    <w:rsid w:val="00815668"/>
    <w:rsid w:val="00816EA2"/>
    <w:rsid w:val="008175C9"/>
    <w:rsid w:val="008203E6"/>
    <w:rsid w:val="00821E72"/>
    <w:rsid w:val="00822962"/>
    <w:rsid w:val="00822F9E"/>
    <w:rsid w:val="00824D9F"/>
    <w:rsid w:val="00832C44"/>
    <w:rsid w:val="00833702"/>
    <w:rsid w:val="0083596F"/>
    <w:rsid w:val="0083692A"/>
    <w:rsid w:val="00836F59"/>
    <w:rsid w:val="008370C8"/>
    <w:rsid w:val="00844A2C"/>
    <w:rsid w:val="00850363"/>
    <w:rsid w:val="008520D6"/>
    <w:rsid w:val="00852667"/>
    <w:rsid w:val="00854D9D"/>
    <w:rsid w:val="00855A79"/>
    <w:rsid w:val="00856FD0"/>
    <w:rsid w:val="00857889"/>
    <w:rsid w:val="00857DB5"/>
    <w:rsid w:val="00862CB9"/>
    <w:rsid w:val="00862F81"/>
    <w:rsid w:val="0086351B"/>
    <w:rsid w:val="00863ED4"/>
    <w:rsid w:val="00871D41"/>
    <w:rsid w:val="008779F0"/>
    <w:rsid w:val="00882147"/>
    <w:rsid w:val="0088546A"/>
    <w:rsid w:val="00890390"/>
    <w:rsid w:val="00892C31"/>
    <w:rsid w:val="00893C51"/>
    <w:rsid w:val="00893C78"/>
    <w:rsid w:val="00895AD7"/>
    <w:rsid w:val="0089671B"/>
    <w:rsid w:val="008A45C3"/>
    <w:rsid w:val="008A4645"/>
    <w:rsid w:val="008A6650"/>
    <w:rsid w:val="008A674E"/>
    <w:rsid w:val="008B2406"/>
    <w:rsid w:val="008B2BD0"/>
    <w:rsid w:val="008B4C87"/>
    <w:rsid w:val="008B6F70"/>
    <w:rsid w:val="008C018D"/>
    <w:rsid w:val="008C088D"/>
    <w:rsid w:val="008C2068"/>
    <w:rsid w:val="008C393D"/>
    <w:rsid w:val="008C7262"/>
    <w:rsid w:val="008C7CBF"/>
    <w:rsid w:val="008D0B5C"/>
    <w:rsid w:val="008D11E7"/>
    <w:rsid w:val="008D12CF"/>
    <w:rsid w:val="008D3E02"/>
    <w:rsid w:val="008E043E"/>
    <w:rsid w:val="008E2807"/>
    <w:rsid w:val="008E4437"/>
    <w:rsid w:val="008E46C4"/>
    <w:rsid w:val="008F1E23"/>
    <w:rsid w:val="008F28F4"/>
    <w:rsid w:val="008F6FBD"/>
    <w:rsid w:val="0090009F"/>
    <w:rsid w:val="00900150"/>
    <w:rsid w:val="009017A9"/>
    <w:rsid w:val="009079F1"/>
    <w:rsid w:val="00910926"/>
    <w:rsid w:val="00911B2D"/>
    <w:rsid w:val="009130CF"/>
    <w:rsid w:val="00915186"/>
    <w:rsid w:val="009173D5"/>
    <w:rsid w:val="009213F8"/>
    <w:rsid w:val="00922192"/>
    <w:rsid w:val="009239FF"/>
    <w:rsid w:val="00926E5A"/>
    <w:rsid w:val="009310E3"/>
    <w:rsid w:val="00931C42"/>
    <w:rsid w:val="009320A0"/>
    <w:rsid w:val="009332D3"/>
    <w:rsid w:val="009339CD"/>
    <w:rsid w:val="00933B87"/>
    <w:rsid w:val="00935F2A"/>
    <w:rsid w:val="00937261"/>
    <w:rsid w:val="009372A8"/>
    <w:rsid w:val="00937D79"/>
    <w:rsid w:val="00937E43"/>
    <w:rsid w:val="009419F6"/>
    <w:rsid w:val="00941B0B"/>
    <w:rsid w:val="00942C93"/>
    <w:rsid w:val="00943524"/>
    <w:rsid w:val="00946DB2"/>
    <w:rsid w:val="009474DB"/>
    <w:rsid w:val="00947799"/>
    <w:rsid w:val="009504AF"/>
    <w:rsid w:val="0095368E"/>
    <w:rsid w:val="00953A8E"/>
    <w:rsid w:val="00955A42"/>
    <w:rsid w:val="009578A4"/>
    <w:rsid w:val="0096122E"/>
    <w:rsid w:val="00962002"/>
    <w:rsid w:val="00963306"/>
    <w:rsid w:val="00967C96"/>
    <w:rsid w:val="00970092"/>
    <w:rsid w:val="0097059A"/>
    <w:rsid w:val="00970BF6"/>
    <w:rsid w:val="00970CBB"/>
    <w:rsid w:val="00970E2B"/>
    <w:rsid w:val="00977ED5"/>
    <w:rsid w:val="00983532"/>
    <w:rsid w:val="009842A6"/>
    <w:rsid w:val="00984895"/>
    <w:rsid w:val="00985047"/>
    <w:rsid w:val="0098699B"/>
    <w:rsid w:val="0098750D"/>
    <w:rsid w:val="00990A4D"/>
    <w:rsid w:val="0099233C"/>
    <w:rsid w:val="0099521C"/>
    <w:rsid w:val="009A50F7"/>
    <w:rsid w:val="009B1421"/>
    <w:rsid w:val="009B228A"/>
    <w:rsid w:val="009B3922"/>
    <w:rsid w:val="009B41B7"/>
    <w:rsid w:val="009B6707"/>
    <w:rsid w:val="009C389D"/>
    <w:rsid w:val="009C424C"/>
    <w:rsid w:val="009C4E15"/>
    <w:rsid w:val="009D1B90"/>
    <w:rsid w:val="009D2F8D"/>
    <w:rsid w:val="009D2FA5"/>
    <w:rsid w:val="009D4D8C"/>
    <w:rsid w:val="009D623D"/>
    <w:rsid w:val="009E058D"/>
    <w:rsid w:val="009E101F"/>
    <w:rsid w:val="009E1E12"/>
    <w:rsid w:val="009E2224"/>
    <w:rsid w:val="009E49FC"/>
    <w:rsid w:val="009E4AEB"/>
    <w:rsid w:val="009E73AD"/>
    <w:rsid w:val="009F1297"/>
    <w:rsid w:val="009F1759"/>
    <w:rsid w:val="009F3238"/>
    <w:rsid w:val="009F55E3"/>
    <w:rsid w:val="00A00568"/>
    <w:rsid w:val="00A00A46"/>
    <w:rsid w:val="00A019D6"/>
    <w:rsid w:val="00A04EC1"/>
    <w:rsid w:val="00A051B7"/>
    <w:rsid w:val="00A10014"/>
    <w:rsid w:val="00A1166E"/>
    <w:rsid w:val="00A12AC5"/>
    <w:rsid w:val="00A12DE5"/>
    <w:rsid w:val="00A1395E"/>
    <w:rsid w:val="00A13E27"/>
    <w:rsid w:val="00A15551"/>
    <w:rsid w:val="00A1568A"/>
    <w:rsid w:val="00A1677A"/>
    <w:rsid w:val="00A171B7"/>
    <w:rsid w:val="00A20D8C"/>
    <w:rsid w:val="00A21910"/>
    <w:rsid w:val="00A23175"/>
    <w:rsid w:val="00A238EF"/>
    <w:rsid w:val="00A24375"/>
    <w:rsid w:val="00A25787"/>
    <w:rsid w:val="00A26A94"/>
    <w:rsid w:val="00A30104"/>
    <w:rsid w:val="00A3111F"/>
    <w:rsid w:val="00A31188"/>
    <w:rsid w:val="00A33C75"/>
    <w:rsid w:val="00A348EE"/>
    <w:rsid w:val="00A352A5"/>
    <w:rsid w:val="00A3636E"/>
    <w:rsid w:val="00A41BBD"/>
    <w:rsid w:val="00A4438E"/>
    <w:rsid w:val="00A4570B"/>
    <w:rsid w:val="00A46AE2"/>
    <w:rsid w:val="00A47119"/>
    <w:rsid w:val="00A472D0"/>
    <w:rsid w:val="00A47C07"/>
    <w:rsid w:val="00A5368D"/>
    <w:rsid w:val="00A542E1"/>
    <w:rsid w:val="00A55910"/>
    <w:rsid w:val="00A5651B"/>
    <w:rsid w:val="00A57999"/>
    <w:rsid w:val="00A60887"/>
    <w:rsid w:val="00A61EAF"/>
    <w:rsid w:val="00A637BB"/>
    <w:rsid w:val="00A63D6C"/>
    <w:rsid w:val="00A65B37"/>
    <w:rsid w:val="00A673C2"/>
    <w:rsid w:val="00A728EA"/>
    <w:rsid w:val="00A767F9"/>
    <w:rsid w:val="00A80D8D"/>
    <w:rsid w:val="00A8303A"/>
    <w:rsid w:val="00A84569"/>
    <w:rsid w:val="00A8646D"/>
    <w:rsid w:val="00A86B70"/>
    <w:rsid w:val="00A93725"/>
    <w:rsid w:val="00AA588F"/>
    <w:rsid w:val="00AB0417"/>
    <w:rsid w:val="00AB04D9"/>
    <w:rsid w:val="00AB14E3"/>
    <w:rsid w:val="00AB3B8D"/>
    <w:rsid w:val="00AB3CF0"/>
    <w:rsid w:val="00AB74E4"/>
    <w:rsid w:val="00AC2E0E"/>
    <w:rsid w:val="00AC5654"/>
    <w:rsid w:val="00AC5BC6"/>
    <w:rsid w:val="00AD05AA"/>
    <w:rsid w:val="00AD12CC"/>
    <w:rsid w:val="00AD1C52"/>
    <w:rsid w:val="00AD3516"/>
    <w:rsid w:val="00AD5D57"/>
    <w:rsid w:val="00AD7228"/>
    <w:rsid w:val="00AD75E2"/>
    <w:rsid w:val="00AD7D9C"/>
    <w:rsid w:val="00AE1127"/>
    <w:rsid w:val="00AE3733"/>
    <w:rsid w:val="00AE3EC6"/>
    <w:rsid w:val="00AE4B3B"/>
    <w:rsid w:val="00AE7DAB"/>
    <w:rsid w:val="00AF1EA8"/>
    <w:rsid w:val="00B02B54"/>
    <w:rsid w:val="00B03C34"/>
    <w:rsid w:val="00B06A90"/>
    <w:rsid w:val="00B100BA"/>
    <w:rsid w:val="00B1027B"/>
    <w:rsid w:val="00B12492"/>
    <w:rsid w:val="00B12F6D"/>
    <w:rsid w:val="00B22699"/>
    <w:rsid w:val="00B25A63"/>
    <w:rsid w:val="00B26943"/>
    <w:rsid w:val="00B30257"/>
    <w:rsid w:val="00B40111"/>
    <w:rsid w:val="00B4273C"/>
    <w:rsid w:val="00B501ED"/>
    <w:rsid w:val="00B50421"/>
    <w:rsid w:val="00B50E29"/>
    <w:rsid w:val="00B5267E"/>
    <w:rsid w:val="00B57AE8"/>
    <w:rsid w:val="00B602C4"/>
    <w:rsid w:val="00B61992"/>
    <w:rsid w:val="00B6322A"/>
    <w:rsid w:val="00B63A48"/>
    <w:rsid w:val="00B64344"/>
    <w:rsid w:val="00B64844"/>
    <w:rsid w:val="00B75572"/>
    <w:rsid w:val="00B75D72"/>
    <w:rsid w:val="00B76D7D"/>
    <w:rsid w:val="00B81379"/>
    <w:rsid w:val="00B81632"/>
    <w:rsid w:val="00B81D15"/>
    <w:rsid w:val="00B81D7C"/>
    <w:rsid w:val="00B822EB"/>
    <w:rsid w:val="00B8485F"/>
    <w:rsid w:val="00B849C4"/>
    <w:rsid w:val="00B863E5"/>
    <w:rsid w:val="00B94D13"/>
    <w:rsid w:val="00B94F81"/>
    <w:rsid w:val="00B97A18"/>
    <w:rsid w:val="00B97EB1"/>
    <w:rsid w:val="00BA0C18"/>
    <w:rsid w:val="00BA208D"/>
    <w:rsid w:val="00BA2358"/>
    <w:rsid w:val="00BA29CF"/>
    <w:rsid w:val="00BA31A1"/>
    <w:rsid w:val="00BA378E"/>
    <w:rsid w:val="00BA3FBA"/>
    <w:rsid w:val="00BA56D7"/>
    <w:rsid w:val="00BA6339"/>
    <w:rsid w:val="00BA6C1D"/>
    <w:rsid w:val="00BA6FE9"/>
    <w:rsid w:val="00BB02B0"/>
    <w:rsid w:val="00BB0688"/>
    <w:rsid w:val="00BB1BFD"/>
    <w:rsid w:val="00BB28AE"/>
    <w:rsid w:val="00BB5BE0"/>
    <w:rsid w:val="00BB5D3C"/>
    <w:rsid w:val="00BB6462"/>
    <w:rsid w:val="00BB74E1"/>
    <w:rsid w:val="00BC03AA"/>
    <w:rsid w:val="00BC1F43"/>
    <w:rsid w:val="00BC2859"/>
    <w:rsid w:val="00BC3BB7"/>
    <w:rsid w:val="00BC3D53"/>
    <w:rsid w:val="00BC4392"/>
    <w:rsid w:val="00BC4942"/>
    <w:rsid w:val="00BC50C0"/>
    <w:rsid w:val="00BC5A33"/>
    <w:rsid w:val="00BC645B"/>
    <w:rsid w:val="00BD095B"/>
    <w:rsid w:val="00BD3E33"/>
    <w:rsid w:val="00BE03B4"/>
    <w:rsid w:val="00BE190D"/>
    <w:rsid w:val="00BE1FBC"/>
    <w:rsid w:val="00BE47D3"/>
    <w:rsid w:val="00BE4BB3"/>
    <w:rsid w:val="00BE4D2D"/>
    <w:rsid w:val="00BE5B74"/>
    <w:rsid w:val="00BE5BBF"/>
    <w:rsid w:val="00BE670D"/>
    <w:rsid w:val="00BE6A0B"/>
    <w:rsid w:val="00BE7CD0"/>
    <w:rsid w:val="00BF0548"/>
    <w:rsid w:val="00BF3B51"/>
    <w:rsid w:val="00BF3BAB"/>
    <w:rsid w:val="00BF446A"/>
    <w:rsid w:val="00BF6015"/>
    <w:rsid w:val="00BF789B"/>
    <w:rsid w:val="00C03D0C"/>
    <w:rsid w:val="00C06A63"/>
    <w:rsid w:val="00C10515"/>
    <w:rsid w:val="00C10E28"/>
    <w:rsid w:val="00C13644"/>
    <w:rsid w:val="00C16FC7"/>
    <w:rsid w:val="00C27611"/>
    <w:rsid w:val="00C300CA"/>
    <w:rsid w:val="00C30B89"/>
    <w:rsid w:val="00C33817"/>
    <w:rsid w:val="00C33BC2"/>
    <w:rsid w:val="00C33BDF"/>
    <w:rsid w:val="00C3703A"/>
    <w:rsid w:val="00C41B6F"/>
    <w:rsid w:val="00C424CC"/>
    <w:rsid w:val="00C47A7E"/>
    <w:rsid w:val="00C546D0"/>
    <w:rsid w:val="00C55B02"/>
    <w:rsid w:val="00C574EB"/>
    <w:rsid w:val="00C600E9"/>
    <w:rsid w:val="00C60844"/>
    <w:rsid w:val="00C619E4"/>
    <w:rsid w:val="00C66306"/>
    <w:rsid w:val="00C664FB"/>
    <w:rsid w:val="00C67ABD"/>
    <w:rsid w:val="00C712B1"/>
    <w:rsid w:val="00C73D24"/>
    <w:rsid w:val="00C7556F"/>
    <w:rsid w:val="00C76850"/>
    <w:rsid w:val="00C836CC"/>
    <w:rsid w:val="00C84C8C"/>
    <w:rsid w:val="00C8639A"/>
    <w:rsid w:val="00C919E1"/>
    <w:rsid w:val="00C932AF"/>
    <w:rsid w:val="00C95CB5"/>
    <w:rsid w:val="00C96F96"/>
    <w:rsid w:val="00CA00DC"/>
    <w:rsid w:val="00CA02B2"/>
    <w:rsid w:val="00CA1445"/>
    <w:rsid w:val="00CA2B3F"/>
    <w:rsid w:val="00CA42F3"/>
    <w:rsid w:val="00CA4435"/>
    <w:rsid w:val="00CA66AA"/>
    <w:rsid w:val="00CB0B05"/>
    <w:rsid w:val="00CB1AC2"/>
    <w:rsid w:val="00CB33FF"/>
    <w:rsid w:val="00CB43FC"/>
    <w:rsid w:val="00CB5796"/>
    <w:rsid w:val="00CB73E7"/>
    <w:rsid w:val="00CC0314"/>
    <w:rsid w:val="00CC1282"/>
    <w:rsid w:val="00CC202C"/>
    <w:rsid w:val="00CC4BCC"/>
    <w:rsid w:val="00CC6660"/>
    <w:rsid w:val="00CC75F1"/>
    <w:rsid w:val="00CD42D8"/>
    <w:rsid w:val="00CD475E"/>
    <w:rsid w:val="00CD6937"/>
    <w:rsid w:val="00CE2618"/>
    <w:rsid w:val="00CE5B60"/>
    <w:rsid w:val="00CE624C"/>
    <w:rsid w:val="00CF14A7"/>
    <w:rsid w:val="00CF3B74"/>
    <w:rsid w:val="00CF3C2A"/>
    <w:rsid w:val="00CF51F8"/>
    <w:rsid w:val="00CF556A"/>
    <w:rsid w:val="00CF5CA6"/>
    <w:rsid w:val="00D071C6"/>
    <w:rsid w:val="00D07E6C"/>
    <w:rsid w:val="00D101C2"/>
    <w:rsid w:val="00D1179D"/>
    <w:rsid w:val="00D121F0"/>
    <w:rsid w:val="00D1565C"/>
    <w:rsid w:val="00D166C5"/>
    <w:rsid w:val="00D16B21"/>
    <w:rsid w:val="00D17EE5"/>
    <w:rsid w:val="00D22DD5"/>
    <w:rsid w:val="00D22EEC"/>
    <w:rsid w:val="00D24436"/>
    <w:rsid w:val="00D247A1"/>
    <w:rsid w:val="00D26165"/>
    <w:rsid w:val="00D26895"/>
    <w:rsid w:val="00D2712C"/>
    <w:rsid w:val="00D27369"/>
    <w:rsid w:val="00D3185C"/>
    <w:rsid w:val="00D31F7A"/>
    <w:rsid w:val="00D32484"/>
    <w:rsid w:val="00D32795"/>
    <w:rsid w:val="00D3694E"/>
    <w:rsid w:val="00D37277"/>
    <w:rsid w:val="00D43263"/>
    <w:rsid w:val="00D4340A"/>
    <w:rsid w:val="00D50908"/>
    <w:rsid w:val="00D50F83"/>
    <w:rsid w:val="00D51B05"/>
    <w:rsid w:val="00D5237D"/>
    <w:rsid w:val="00D53202"/>
    <w:rsid w:val="00D539EB"/>
    <w:rsid w:val="00D565B0"/>
    <w:rsid w:val="00D568B8"/>
    <w:rsid w:val="00D61AE3"/>
    <w:rsid w:val="00D62529"/>
    <w:rsid w:val="00D62E04"/>
    <w:rsid w:val="00D6342D"/>
    <w:rsid w:val="00D634EB"/>
    <w:rsid w:val="00D64127"/>
    <w:rsid w:val="00D65CC9"/>
    <w:rsid w:val="00D674F9"/>
    <w:rsid w:val="00D72C96"/>
    <w:rsid w:val="00D744AB"/>
    <w:rsid w:val="00D801F1"/>
    <w:rsid w:val="00D8367E"/>
    <w:rsid w:val="00D875C1"/>
    <w:rsid w:val="00D87E6A"/>
    <w:rsid w:val="00D912C5"/>
    <w:rsid w:val="00D912C6"/>
    <w:rsid w:val="00D91D71"/>
    <w:rsid w:val="00D933A7"/>
    <w:rsid w:val="00D934CC"/>
    <w:rsid w:val="00D96240"/>
    <w:rsid w:val="00DA3BF1"/>
    <w:rsid w:val="00DA3C33"/>
    <w:rsid w:val="00DA6989"/>
    <w:rsid w:val="00DA6F18"/>
    <w:rsid w:val="00DB18DB"/>
    <w:rsid w:val="00DB38DC"/>
    <w:rsid w:val="00DB4855"/>
    <w:rsid w:val="00DB4A1B"/>
    <w:rsid w:val="00DB6DFE"/>
    <w:rsid w:val="00DB76A2"/>
    <w:rsid w:val="00DC1C94"/>
    <w:rsid w:val="00DC3AB6"/>
    <w:rsid w:val="00DC5100"/>
    <w:rsid w:val="00DD0048"/>
    <w:rsid w:val="00DD2FF3"/>
    <w:rsid w:val="00DD3CEC"/>
    <w:rsid w:val="00DD5E00"/>
    <w:rsid w:val="00DD5FFD"/>
    <w:rsid w:val="00DD688D"/>
    <w:rsid w:val="00DE50B7"/>
    <w:rsid w:val="00DF0501"/>
    <w:rsid w:val="00DF0FAB"/>
    <w:rsid w:val="00DF317F"/>
    <w:rsid w:val="00DF3EF9"/>
    <w:rsid w:val="00DF5414"/>
    <w:rsid w:val="00DF7AE7"/>
    <w:rsid w:val="00E00B24"/>
    <w:rsid w:val="00E0204E"/>
    <w:rsid w:val="00E10204"/>
    <w:rsid w:val="00E10923"/>
    <w:rsid w:val="00E11365"/>
    <w:rsid w:val="00E127E8"/>
    <w:rsid w:val="00E20E8B"/>
    <w:rsid w:val="00E22FBF"/>
    <w:rsid w:val="00E2336A"/>
    <w:rsid w:val="00E23690"/>
    <w:rsid w:val="00E271CA"/>
    <w:rsid w:val="00E301EE"/>
    <w:rsid w:val="00E31CF0"/>
    <w:rsid w:val="00E330BC"/>
    <w:rsid w:val="00E3483D"/>
    <w:rsid w:val="00E35C4F"/>
    <w:rsid w:val="00E36422"/>
    <w:rsid w:val="00E4094E"/>
    <w:rsid w:val="00E41DB6"/>
    <w:rsid w:val="00E44282"/>
    <w:rsid w:val="00E4509F"/>
    <w:rsid w:val="00E47232"/>
    <w:rsid w:val="00E5256D"/>
    <w:rsid w:val="00E5352C"/>
    <w:rsid w:val="00E54094"/>
    <w:rsid w:val="00E57A6A"/>
    <w:rsid w:val="00E6073A"/>
    <w:rsid w:val="00E61F4F"/>
    <w:rsid w:val="00E645E0"/>
    <w:rsid w:val="00E66C00"/>
    <w:rsid w:val="00E71501"/>
    <w:rsid w:val="00E76418"/>
    <w:rsid w:val="00E772E0"/>
    <w:rsid w:val="00E806B7"/>
    <w:rsid w:val="00E80E00"/>
    <w:rsid w:val="00E84387"/>
    <w:rsid w:val="00E926C4"/>
    <w:rsid w:val="00E93C65"/>
    <w:rsid w:val="00E93E9A"/>
    <w:rsid w:val="00E962D8"/>
    <w:rsid w:val="00E97559"/>
    <w:rsid w:val="00EA0A2E"/>
    <w:rsid w:val="00EA1542"/>
    <w:rsid w:val="00EA19CD"/>
    <w:rsid w:val="00EA1F6D"/>
    <w:rsid w:val="00EA2A79"/>
    <w:rsid w:val="00EA5204"/>
    <w:rsid w:val="00EA550C"/>
    <w:rsid w:val="00EA55A5"/>
    <w:rsid w:val="00EA77E8"/>
    <w:rsid w:val="00EB0F99"/>
    <w:rsid w:val="00EB391E"/>
    <w:rsid w:val="00EB395D"/>
    <w:rsid w:val="00EB5956"/>
    <w:rsid w:val="00EB5A72"/>
    <w:rsid w:val="00EB6DFB"/>
    <w:rsid w:val="00EB7C1F"/>
    <w:rsid w:val="00EC0330"/>
    <w:rsid w:val="00EC1A14"/>
    <w:rsid w:val="00EC2445"/>
    <w:rsid w:val="00EC259B"/>
    <w:rsid w:val="00EC34AB"/>
    <w:rsid w:val="00EC39E2"/>
    <w:rsid w:val="00EC3B61"/>
    <w:rsid w:val="00EC7D0B"/>
    <w:rsid w:val="00ED0902"/>
    <w:rsid w:val="00ED0B6A"/>
    <w:rsid w:val="00ED23A8"/>
    <w:rsid w:val="00ED4787"/>
    <w:rsid w:val="00ED5D61"/>
    <w:rsid w:val="00ED66A8"/>
    <w:rsid w:val="00ED7A11"/>
    <w:rsid w:val="00EE16F3"/>
    <w:rsid w:val="00EE19C4"/>
    <w:rsid w:val="00EE4523"/>
    <w:rsid w:val="00EE56A5"/>
    <w:rsid w:val="00EF048C"/>
    <w:rsid w:val="00EF0A03"/>
    <w:rsid w:val="00EF1DE8"/>
    <w:rsid w:val="00EF3D79"/>
    <w:rsid w:val="00EF61E0"/>
    <w:rsid w:val="00EF76CD"/>
    <w:rsid w:val="00EF7D66"/>
    <w:rsid w:val="00F00B07"/>
    <w:rsid w:val="00F03046"/>
    <w:rsid w:val="00F0720D"/>
    <w:rsid w:val="00F076CF"/>
    <w:rsid w:val="00F07E3C"/>
    <w:rsid w:val="00F1526B"/>
    <w:rsid w:val="00F212F7"/>
    <w:rsid w:val="00F277FB"/>
    <w:rsid w:val="00F31F93"/>
    <w:rsid w:val="00F3326C"/>
    <w:rsid w:val="00F332C2"/>
    <w:rsid w:val="00F33D9B"/>
    <w:rsid w:val="00F37CA8"/>
    <w:rsid w:val="00F41DFB"/>
    <w:rsid w:val="00F42494"/>
    <w:rsid w:val="00F44172"/>
    <w:rsid w:val="00F47542"/>
    <w:rsid w:val="00F4793E"/>
    <w:rsid w:val="00F47AD9"/>
    <w:rsid w:val="00F50DD5"/>
    <w:rsid w:val="00F5127D"/>
    <w:rsid w:val="00F544C9"/>
    <w:rsid w:val="00F605EE"/>
    <w:rsid w:val="00F62E1E"/>
    <w:rsid w:val="00F6798B"/>
    <w:rsid w:val="00F7199A"/>
    <w:rsid w:val="00F71E67"/>
    <w:rsid w:val="00F73E9A"/>
    <w:rsid w:val="00F74CDB"/>
    <w:rsid w:val="00F77D24"/>
    <w:rsid w:val="00F80ED2"/>
    <w:rsid w:val="00F82549"/>
    <w:rsid w:val="00F826A7"/>
    <w:rsid w:val="00F82A9E"/>
    <w:rsid w:val="00F84685"/>
    <w:rsid w:val="00F84D47"/>
    <w:rsid w:val="00F85F4A"/>
    <w:rsid w:val="00F8740F"/>
    <w:rsid w:val="00F87CAB"/>
    <w:rsid w:val="00F90C08"/>
    <w:rsid w:val="00F913D3"/>
    <w:rsid w:val="00F943EB"/>
    <w:rsid w:val="00F96123"/>
    <w:rsid w:val="00F96B5D"/>
    <w:rsid w:val="00FA0400"/>
    <w:rsid w:val="00FA175C"/>
    <w:rsid w:val="00FA4C79"/>
    <w:rsid w:val="00FA572C"/>
    <w:rsid w:val="00FB1089"/>
    <w:rsid w:val="00FB673D"/>
    <w:rsid w:val="00FC2AA2"/>
    <w:rsid w:val="00FC53DE"/>
    <w:rsid w:val="00FD1229"/>
    <w:rsid w:val="00FD2373"/>
    <w:rsid w:val="00FD405A"/>
    <w:rsid w:val="00FD41BE"/>
    <w:rsid w:val="00FE3E2F"/>
    <w:rsid w:val="00FE40B2"/>
    <w:rsid w:val="00FE57D1"/>
    <w:rsid w:val="00FF00CB"/>
    <w:rsid w:val="00FF3063"/>
    <w:rsid w:val="00FF57D2"/>
    <w:rsid w:val="00FF61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31C4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931C42"/>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y"/>
    <w:link w:val="Nadpis3Char"/>
    <w:qFormat/>
    <w:rsid w:val="00931C42"/>
    <w:pPr>
      <w:keepLines w:val="0"/>
      <w:numPr>
        <w:ilvl w:val="2"/>
      </w:numPr>
      <w:spacing w:before="240" w:after="240"/>
      <w:outlineLvl w:val="2"/>
    </w:pPr>
    <w:rPr>
      <w:rFonts w:ascii="Arial" w:eastAsia="Times New Roman" w:hAnsi="Arial" w:cs="Arial"/>
      <w:iCs/>
      <w:color w:val="3C8A2E"/>
      <w:kern w:val="32"/>
      <w:sz w:val="24"/>
      <w:lang w:val="en-US"/>
    </w:rPr>
  </w:style>
  <w:style w:type="paragraph" w:styleId="Nadpis4">
    <w:name w:val="heading 4"/>
    <w:basedOn w:val="Normlny"/>
    <w:next w:val="Normlny"/>
    <w:link w:val="Nadpis4Char"/>
    <w:uiPriority w:val="9"/>
    <w:semiHidden/>
    <w:unhideWhenUsed/>
    <w:qFormat/>
    <w:rsid w:val="00931C42"/>
    <w:pPr>
      <w:keepNext/>
      <w:keepLines/>
      <w:spacing w:before="200" w:after="0" w:line="240" w:lineRule="auto"/>
      <w:jc w:val="both"/>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0E11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rsid w:val="005E671B"/>
    <w:rPr>
      <w:sz w:val="16"/>
      <w:szCs w:val="16"/>
    </w:rPr>
  </w:style>
  <w:style w:type="paragraph" w:styleId="Textkomentra">
    <w:name w:val="annotation text"/>
    <w:basedOn w:val="Normlny"/>
    <w:link w:val="TextkomentraChar"/>
    <w:uiPriority w:val="99"/>
    <w:rsid w:val="005E671B"/>
    <w:pPr>
      <w:spacing w:after="0" w:line="240" w:lineRule="auto"/>
    </w:pPr>
    <w:rPr>
      <w:rFonts w:ascii="Arial" w:eastAsia="Times New Roman" w:hAnsi="Arial" w:cs="Times New Roman"/>
      <w:sz w:val="20"/>
      <w:szCs w:val="20"/>
    </w:rPr>
  </w:style>
  <w:style w:type="character" w:customStyle="1" w:styleId="TextkomentraChar">
    <w:name w:val="Text komentára Char"/>
    <w:basedOn w:val="Predvolenpsmoodseku"/>
    <w:link w:val="Textkomentra"/>
    <w:uiPriority w:val="99"/>
    <w:rsid w:val="005E671B"/>
    <w:rPr>
      <w:rFonts w:ascii="Arial" w:eastAsia="Times New Roman" w:hAnsi="Arial" w:cs="Times New Roman"/>
      <w:sz w:val="20"/>
      <w:szCs w:val="20"/>
    </w:rPr>
  </w:style>
  <w:style w:type="paragraph" w:styleId="Textbubliny">
    <w:name w:val="Balloon Text"/>
    <w:basedOn w:val="Normlny"/>
    <w:link w:val="TextbublinyChar"/>
    <w:uiPriority w:val="99"/>
    <w:semiHidden/>
    <w:unhideWhenUsed/>
    <w:rsid w:val="005E67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71B"/>
    <w:rPr>
      <w:rFonts w:ascii="Tahoma" w:hAnsi="Tahoma" w:cs="Tahoma"/>
      <w:sz w:val="16"/>
      <w:szCs w:val="16"/>
    </w:rPr>
  </w:style>
  <w:style w:type="paragraph" w:styleId="Pta">
    <w:name w:val="footer"/>
    <w:basedOn w:val="Normlny"/>
    <w:link w:val="PtaChar"/>
    <w:uiPriority w:val="99"/>
    <w:unhideWhenUsed/>
    <w:rsid w:val="004A4BCD"/>
    <w:pPr>
      <w:tabs>
        <w:tab w:val="center" w:pos="4536"/>
        <w:tab w:val="right" w:pos="9072"/>
      </w:tabs>
      <w:spacing w:after="0" w:line="240" w:lineRule="auto"/>
    </w:pPr>
  </w:style>
  <w:style w:type="character" w:customStyle="1" w:styleId="PtaChar">
    <w:name w:val="Päta Char"/>
    <w:basedOn w:val="Predvolenpsmoodseku"/>
    <w:link w:val="Pta"/>
    <w:uiPriority w:val="99"/>
    <w:rsid w:val="004A4BCD"/>
  </w:style>
  <w:style w:type="character" w:customStyle="1" w:styleId="Nadpis1Char">
    <w:name w:val="Nadpis 1 Char"/>
    <w:basedOn w:val="Predvolenpsmoodseku"/>
    <w:link w:val="Nadpis1"/>
    <w:uiPriority w:val="9"/>
    <w:rsid w:val="00931C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931C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rsid w:val="00931C42"/>
    <w:rPr>
      <w:rFonts w:ascii="Arial" w:eastAsia="Times New Roman" w:hAnsi="Arial" w:cs="Arial"/>
      <w:b/>
      <w:bCs/>
      <w:iCs/>
      <w:color w:val="3C8A2E"/>
      <w:kern w:val="32"/>
      <w:sz w:val="24"/>
      <w:szCs w:val="26"/>
      <w:lang w:val="en-US"/>
    </w:rPr>
  </w:style>
  <w:style w:type="character" w:customStyle="1" w:styleId="Nadpis4Char">
    <w:name w:val="Nadpis 4 Char"/>
    <w:basedOn w:val="Predvolenpsmoodseku"/>
    <w:link w:val="Nadpis4"/>
    <w:uiPriority w:val="9"/>
    <w:semiHidden/>
    <w:rsid w:val="00931C42"/>
    <w:rPr>
      <w:rFonts w:asciiTheme="majorHAnsi" w:eastAsiaTheme="majorEastAsia" w:hAnsiTheme="majorHAnsi" w:cstheme="majorBidi"/>
      <w:b/>
      <w:bCs/>
      <w:i/>
      <w:iCs/>
      <w:color w:val="4F81BD" w:themeColor="accent1"/>
    </w:rPr>
  </w:style>
  <w:style w:type="numbering" w:customStyle="1" w:styleId="Bezzoznamu1">
    <w:name w:val="Bez zoznamu1"/>
    <w:next w:val="Bezzoznamu"/>
    <w:uiPriority w:val="99"/>
    <w:semiHidden/>
    <w:unhideWhenUsed/>
    <w:rsid w:val="00931C42"/>
  </w:style>
  <w:style w:type="paragraph" w:styleId="Odsekzoznamu">
    <w:name w:val="List Paragraph"/>
    <w:aliases w:val="body,Dot pt,No Spacing1,List Paragraph Char Char Char,Indicator Text,Numbered Para 1,List Paragraph à moi,Odsek zoznamu4,LISTA,List Paragraph1,Listaszerű bekezdés2,Listaszerű bekezdés3,Listaszerű bekezdés1,Bullet 1,Bullet Points,3"/>
    <w:basedOn w:val="Normlny"/>
    <w:link w:val="OdsekzoznamuChar"/>
    <w:uiPriority w:val="34"/>
    <w:qFormat/>
    <w:rsid w:val="00931C42"/>
    <w:pPr>
      <w:spacing w:after="0" w:line="240" w:lineRule="auto"/>
      <w:ind w:left="720"/>
      <w:contextualSpacing/>
      <w:jc w:val="both"/>
    </w:pPr>
  </w:style>
  <w:style w:type="paragraph" w:styleId="Hlavika">
    <w:name w:val="header"/>
    <w:basedOn w:val="Normlny"/>
    <w:link w:val="HlavikaChar"/>
    <w:uiPriority w:val="99"/>
    <w:unhideWhenUsed/>
    <w:rsid w:val="00931C42"/>
    <w:pPr>
      <w:tabs>
        <w:tab w:val="center" w:pos="4536"/>
        <w:tab w:val="right" w:pos="9072"/>
      </w:tabs>
      <w:spacing w:after="0" w:line="240" w:lineRule="auto"/>
      <w:jc w:val="both"/>
    </w:pPr>
  </w:style>
  <w:style w:type="character" w:customStyle="1" w:styleId="HlavikaChar">
    <w:name w:val="Hlavička Char"/>
    <w:basedOn w:val="Predvolenpsmoodseku"/>
    <w:link w:val="Hlavika"/>
    <w:uiPriority w:val="99"/>
    <w:rsid w:val="00931C42"/>
  </w:style>
  <w:style w:type="paragraph" w:styleId="Obsah1">
    <w:name w:val="toc 1"/>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2">
    <w:name w:val="toc 2"/>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3">
    <w:name w:val="toc 3"/>
    <w:basedOn w:val="Normlny"/>
    <w:next w:val="Normlny"/>
    <w:autoRedefine/>
    <w:uiPriority w:val="39"/>
    <w:qFormat/>
    <w:rsid w:val="00931C42"/>
    <w:pPr>
      <w:tabs>
        <w:tab w:val="left" w:pos="-567"/>
        <w:tab w:val="right" w:leader="dot" w:pos="9062"/>
      </w:tabs>
      <w:spacing w:after="120" w:line="240" w:lineRule="auto"/>
      <w:jc w:val="both"/>
    </w:pPr>
    <w:rPr>
      <w:rFonts w:ascii="Arial" w:eastAsia="Times New Roman" w:hAnsi="Arial" w:cs="Times New Roman"/>
      <w:sz w:val="24"/>
      <w:szCs w:val="24"/>
      <w:lang w:val="en-US"/>
    </w:rPr>
  </w:style>
  <w:style w:type="character" w:styleId="Hypertextovprepojenie">
    <w:name w:val="Hyperlink"/>
    <w:basedOn w:val="Predvolenpsmoodseku"/>
    <w:uiPriority w:val="99"/>
    <w:rsid w:val="00931C42"/>
    <w:rPr>
      <w:rFonts w:ascii="Arial" w:hAnsi="Arial"/>
      <w:color w:val="9BBB59" w:themeColor="accent3"/>
      <w:sz w:val="16"/>
      <w:u w:val="single"/>
    </w:rPr>
  </w:style>
  <w:style w:type="paragraph" w:styleId="Predmetkomentra">
    <w:name w:val="annotation subject"/>
    <w:basedOn w:val="Textkomentra"/>
    <w:next w:val="Textkomentra"/>
    <w:link w:val="PredmetkomentraChar"/>
    <w:uiPriority w:val="99"/>
    <w:semiHidden/>
    <w:unhideWhenUsed/>
    <w:rsid w:val="00931C42"/>
    <w:pPr>
      <w:jc w:val="both"/>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931C42"/>
    <w:rPr>
      <w:rFonts w:ascii="Arial" w:eastAsia="Times New Roman" w:hAnsi="Arial" w:cs="Times New Roman"/>
      <w:b/>
      <w:bCs/>
      <w:sz w:val="20"/>
      <w:szCs w:val="20"/>
    </w:rPr>
  </w:style>
  <w:style w:type="table" w:styleId="Mriekatabuky">
    <w:name w:val="Table Grid"/>
    <w:basedOn w:val="Normlnatabuka"/>
    <w:uiPriority w:val="59"/>
    <w:rsid w:val="00931C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931C42"/>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31C42"/>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931C42"/>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31C42"/>
    <w:rPr>
      <w:b/>
      <w:bCs/>
    </w:rPr>
  </w:style>
  <w:style w:type="character" w:styleId="PouitHypertextovPrepojenie">
    <w:name w:val="FollowedHyperlink"/>
    <w:basedOn w:val="Predvolenpsmoodseku"/>
    <w:uiPriority w:val="99"/>
    <w:semiHidden/>
    <w:unhideWhenUsed/>
    <w:rsid w:val="00931C42"/>
    <w:rPr>
      <w:color w:val="800080" w:themeColor="followedHyperlink"/>
      <w:u w:val="single"/>
    </w:rPr>
  </w:style>
  <w:style w:type="paragraph" w:styleId="Popis">
    <w:name w:val="caption"/>
    <w:basedOn w:val="Normlny"/>
    <w:next w:val="Normlny"/>
    <w:unhideWhenUsed/>
    <w:qFormat/>
    <w:rsid w:val="00931C42"/>
    <w:pPr>
      <w:spacing w:line="240" w:lineRule="auto"/>
    </w:pPr>
    <w:rPr>
      <w:rFonts w:ascii="Arial" w:eastAsia="Times New Roman" w:hAnsi="Arial" w:cs="Times New Roman"/>
      <w:b/>
      <w:bCs/>
      <w:color w:val="4F81BD" w:themeColor="accent1"/>
      <w:sz w:val="18"/>
      <w:szCs w:val="18"/>
      <w:lang w:val="en-US"/>
    </w:rPr>
  </w:style>
  <w:style w:type="character" w:styleId="Textzstupnhosymbolu">
    <w:name w:val="Placeholder Text"/>
    <w:basedOn w:val="Predvolenpsmoodseku"/>
    <w:uiPriority w:val="99"/>
    <w:semiHidden/>
    <w:rsid w:val="00931C42"/>
    <w:rPr>
      <w:rFonts w:ascii="Times New Roman" w:hAnsi="Times New Roman" w:cs="Times New Roman" w:hint="default"/>
      <w:color w:val="000000"/>
    </w:rPr>
  </w:style>
  <w:style w:type="paragraph" w:styleId="Revzia">
    <w:name w:val="Revision"/>
    <w:hidden/>
    <w:uiPriority w:val="99"/>
    <w:semiHidden/>
    <w:rsid w:val="00931C42"/>
    <w:pPr>
      <w:spacing w:after="0" w:line="240" w:lineRule="auto"/>
    </w:pPr>
  </w:style>
  <w:style w:type="paragraph" w:styleId="Textpoznmkypodiarou">
    <w:name w:val="footnote text"/>
    <w:aliases w:val="fn,Footnote Text Char1,Footnote Text Char Char,Footnote,Voetnoottekst Char,Voetnoottekst Char1,Voetnoottekst Char2 Char Char,Voetnoottekst Char Char1 Char Char,Voetnoottekst Char1 Char Char Char Char,single space"/>
    <w:basedOn w:val="Normlny"/>
    <w:link w:val="TextpoznmkypodiarouChar"/>
    <w:unhideWhenUsed/>
    <w:rsid w:val="00B40111"/>
    <w:pPr>
      <w:spacing w:after="0" w:line="240" w:lineRule="auto"/>
    </w:pPr>
    <w:rPr>
      <w:sz w:val="20"/>
      <w:szCs w:val="20"/>
    </w:rPr>
  </w:style>
  <w:style w:type="character" w:customStyle="1" w:styleId="TextpoznmkypodiarouChar">
    <w:name w:val="Text poznámky pod čiarou Char"/>
    <w:aliases w:val="fn Char,Footnote Text Char1 Char,Footnote Text Char Char Char,Footnote Char,Voetnoottekst Char Char,Voetnoottekst Char1 Char,Voetnoottekst Char2 Char Char Char,Voetnoottekst Char Char1 Char Char Char,single space Char"/>
    <w:basedOn w:val="Predvolenpsmoodseku"/>
    <w:link w:val="Textpoznmkypodiarou"/>
    <w:rsid w:val="00B40111"/>
    <w:rPr>
      <w:sz w:val="20"/>
      <w:szCs w:val="20"/>
    </w:rPr>
  </w:style>
  <w:style w:type="character" w:styleId="Odkaznapoznmkupodiarou">
    <w:name w:val="footnote reference"/>
    <w:aliases w:val="Footnote symbol,Footnote reference number"/>
    <w:unhideWhenUsed/>
    <w:rsid w:val="00B40111"/>
    <w:rPr>
      <w:rFonts w:ascii="Times New Roman" w:hAnsi="Times New Roman" w:cs="Times New Roman" w:hint="default"/>
      <w:vertAlign w:val="superscript"/>
    </w:rPr>
  </w:style>
  <w:style w:type="paragraph" w:styleId="Hlavikaobsahu">
    <w:name w:val="TOC Heading"/>
    <w:basedOn w:val="Nadpis1"/>
    <w:next w:val="Normlny"/>
    <w:uiPriority w:val="39"/>
    <w:semiHidden/>
    <w:unhideWhenUsed/>
    <w:qFormat/>
    <w:rsid w:val="00D4340A"/>
    <w:pPr>
      <w:spacing w:line="276" w:lineRule="auto"/>
      <w:jc w:val="left"/>
      <w:outlineLvl w:val="9"/>
    </w:pPr>
    <w:rPr>
      <w:lang w:eastAsia="sk-SK"/>
    </w:rPr>
  </w:style>
  <w:style w:type="paragraph" w:customStyle="1" w:styleId="Char">
    <w:name w:val="Char"/>
    <w:basedOn w:val="Normlny"/>
    <w:rsid w:val="000E178B"/>
    <w:pPr>
      <w:spacing w:after="160" w:line="240" w:lineRule="exact"/>
    </w:pPr>
    <w:rPr>
      <w:rFonts w:ascii="Arial Narrow" w:eastAsia="Times New Roman" w:hAnsi="Arial Narrow" w:cs="Arial Narrow"/>
      <w:lang w:val="en-US"/>
    </w:rPr>
  </w:style>
  <w:style w:type="character" w:styleId="Zvraznenie">
    <w:name w:val="Emphasis"/>
    <w:basedOn w:val="Predvolenpsmoodseku"/>
    <w:qFormat/>
    <w:rsid w:val="00E47232"/>
    <w:rPr>
      <w:i/>
      <w:iCs/>
    </w:rPr>
  </w:style>
  <w:style w:type="character" w:customStyle="1" w:styleId="OdsekzoznamuChar">
    <w:name w:val="Odsek zoznamu Char"/>
    <w:aliases w:val="body Char,Dot pt Char,No Spacing1 Char,List Paragraph Char Char Char Char,Indicator Text Char,Numbered Para 1 Char,List Paragraph à moi Char,Odsek zoznamu4 Char,LISTA Char,List Paragraph1 Char,Listaszerű bekezdés2 Char,Bullet 1 Char"/>
    <w:link w:val="Odsekzoznamu"/>
    <w:uiPriority w:val="34"/>
    <w:qFormat/>
    <w:locked/>
    <w:rsid w:val="00BC5A33"/>
  </w:style>
  <w:style w:type="character" w:customStyle="1" w:styleId="st1">
    <w:name w:val="st1"/>
    <w:basedOn w:val="Predvolenpsmoodseku"/>
    <w:rsid w:val="005111AC"/>
  </w:style>
  <w:style w:type="numbering" w:customStyle="1" w:styleId="Bezzoznamu2">
    <w:name w:val="Bez zoznamu2"/>
    <w:next w:val="Bezzoznamu"/>
    <w:uiPriority w:val="99"/>
    <w:semiHidden/>
    <w:unhideWhenUsed/>
    <w:rsid w:val="00D51B05"/>
  </w:style>
  <w:style w:type="numbering" w:customStyle="1" w:styleId="Bezzoznamu11">
    <w:name w:val="Bez zoznamu11"/>
    <w:next w:val="Bezzoznamu"/>
    <w:uiPriority w:val="99"/>
    <w:semiHidden/>
    <w:unhideWhenUsed/>
    <w:rsid w:val="00D51B05"/>
  </w:style>
  <w:style w:type="table" w:customStyle="1" w:styleId="Mriekatabuky1">
    <w:name w:val="Mriežka tabuľky1"/>
    <w:basedOn w:val="Normlnatabuka"/>
    <w:next w:val="Mriekatabuky"/>
    <w:uiPriority w:val="59"/>
    <w:rsid w:val="00D51B0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9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3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5456E1"/>
    <w:rPr>
      <w:rFonts w:cs="Times New Roman"/>
    </w:rPr>
  </w:style>
  <w:style w:type="table" w:customStyle="1" w:styleId="Mriekatabuky31">
    <w:name w:val="Mriežka tabuľky3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0E11B2"/>
    <w:rPr>
      <w:rFonts w:asciiTheme="majorHAnsi" w:eastAsiaTheme="majorEastAsia" w:hAnsiTheme="majorHAnsi" w:cstheme="majorBidi"/>
      <w:color w:val="243F60" w:themeColor="accent1" w:themeShade="7F"/>
    </w:rPr>
  </w:style>
  <w:style w:type="numbering" w:customStyle="1" w:styleId="Bezzoznamu3">
    <w:name w:val="Bez zoznamu3"/>
    <w:next w:val="Bezzoznamu"/>
    <w:uiPriority w:val="99"/>
    <w:semiHidden/>
    <w:unhideWhenUsed/>
    <w:rsid w:val="000E11B2"/>
  </w:style>
  <w:style w:type="numbering" w:customStyle="1" w:styleId="Bezzoznamu12">
    <w:name w:val="Bez zoznamu12"/>
    <w:next w:val="Bezzoznamu"/>
    <w:uiPriority w:val="99"/>
    <w:semiHidden/>
    <w:unhideWhenUsed/>
    <w:rsid w:val="000E11B2"/>
  </w:style>
  <w:style w:type="table" w:customStyle="1" w:styleId="Mriekatabuky5">
    <w:name w:val="Mriežka tabuľky5"/>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Textpoznmkypodiarou"/>
    <w:qFormat/>
    <w:rsid w:val="000E11B2"/>
    <w:pPr>
      <w:spacing w:after="60"/>
    </w:pPr>
    <w:rPr>
      <w:rFonts w:asciiTheme="majorHAnsi" w:eastAsia="Times New Roman" w:hAnsiTheme="majorHAnsi" w:cs="Times New Roman"/>
      <w:lang w:eastAsia="sk-SK"/>
    </w:rPr>
  </w:style>
  <w:style w:type="table" w:customStyle="1" w:styleId="tl1">
    <w:name w:val="Štýl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l11">
    <w:name w:val="Štýl1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derntabuka">
    <w:name w:val="Table Contemporary"/>
    <w:basedOn w:val="Normlnatabuka"/>
    <w:uiPriority w:val="99"/>
    <w:semiHidden/>
    <w:unhideWhenUsed/>
    <w:rsid w:val="000E11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iekatabuky33">
    <w:name w:val="Mriežka tabuľky33"/>
    <w:basedOn w:val="Normlnatabuka"/>
    <w:uiPriority w:val="59"/>
    <w:rsid w:val="00C10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1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31C4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931C42"/>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y"/>
    <w:link w:val="Nadpis3Char"/>
    <w:qFormat/>
    <w:rsid w:val="00931C42"/>
    <w:pPr>
      <w:keepLines w:val="0"/>
      <w:numPr>
        <w:ilvl w:val="2"/>
      </w:numPr>
      <w:spacing w:before="240" w:after="240"/>
      <w:outlineLvl w:val="2"/>
    </w:pPr>
    <w:rPr>
      <w:rFonts w:ascii="Arial" w:eastAsia="Times New Roman" w:hAnsi="Arial" w:cs="Arial"/>
      <w:iCs/>
      <w:color w:val="3C8A2E"/>
      <w:kern w:val="32"/>
      <w:sz w:val="24"/>
      <w:lang w:val="en-US"/>
    </w:rPr>
  </w:style>
  <w:style w:type="paragraph" w:styleId="Nadpis4">
    <w:name w:val="heading 4"/>
    <w:basedOn w:val="Normlny"/>
    <w:next w:val="Normlny"/>
    <w:link w:val="Nadpis4Char"/>
    <w:uiPriority w:val="9"/>
    <w:semiHidden/>
    <w:unhideWhenUsed/>
    <w:qFormat/>
    <w:rsid w:val="00931C42"/>
    <w:pPr>
      <w:keepNext/>
      <w:keepLines/>
      <w:spacing w:before="200" w:after="0" w:line="240" w:lineRule="auto"/>
      <w:jc w:val="both"/>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0E11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rsid w:val="005E671B"/>
    <w:rPr>
      <w:sz w:val="16"/>
      <w:szCs w:val="16"/>
    </w:rPr>
  </w:style>
  <w:style w:type="paragraph" w:styleId="Textkomentra">
    <w:name w:val="annotation text"/>
    <w:basedOn w:val="Normlny"/>
    <w:link w:val="TextkomentraChar"/>
    <w:uiPriority w:val="99"/>
    <w:rsid w:val="005E671B"/>
    <w:pPr>
      <w:spacing w:after="0" w:line="240" w:lineRule="auto"/>
    </w:pPr>
    <w:rPr>
      <w:rFonts w:ascii="Arial" w:eastAsia="Times New Roman" w:hAnsi="Arial" w:cs="Times New Roman"/>
      <w:sz w:val="20"/>
      <w:szCs w:val="20"/>
    </w:rPr>
  </w:style>
  <w:style w:type="character" w:customStyle="1" w:styleId="TextkomentraChar">
    <w:name w:val="Text komentára Char"/>
    <w:basedOn w:val="Predvolenpsmoodseku"/>
    <w:link w:val="Textkomentra"/>
    <w:uiPriority w:val="99"/>
    <w:rsid w:val="005E671B"/>
    <w:rPr>
      <w:rFonts w:ascii="Arial" w:eastAsia="Times New Roman" w:hAnsi="Arial" w:cs="Times New Roman"/>
      <w:sz w:val="20"/>
      <w:szCs w:val="20"/>
    </w:rPr>
  </w:style>
  <w:style w:type="paragraph" w:styleId="Textbubliny">
    <w:name w:val="Balloon Text"/>
    <w:basedOn w:val="Normlny"/>
    <w:link w:val="TextbublinyChar"/>
    <w:uiPriority w:val="99"/>
    <w:semiHidden/>
    <w:unhideWhenUsed/>
    <w:rsid w:val="005E67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E671B"/>
    <w:rPr>
      <w:rFonts w:ascii="Tahoma" w:hAnsi="Tahoma" w:cs="Tahoma"/>
      <w:sz w:val="16"/>
      <w:szCs w:val="16"/>
    </w:rPr>
  </w:style>
  <w:style w:type="paragraph" w:styleId="Pta">
    <w:name w:val="footer"/>
    <w:basedOn w:val="Normlny"/>
    <w:link w:val="PtaChar"/>
    <w:uiPriority w:val="99"/>
    <w:unhideWhenUsed/>
    <w:rsid w:val="004A4BCD"/>
    <w:pPr>
      <w:tabs>
        <w:tab w:val="center" w:pos="4536"/>
        <w:tab w:val="right" w:pos="9072"/>
      </w:tabs>
      <w:spacing w:after="0" w:line="240" w:lineRule="auto"/>
    </w:pPr>
  </w:style>
  <w:style w:type="character" w:customStyle="1" w:styleId="PtaChar">
    <w:name w:val="Päta Char"/>
    <w:basedOn w:val="Predvolenpsmoodseku"/>
    <w:link w:val="Pta"/>
    <w:uiPriority w:val="99"/>
    <w:rsid w:val="004A4BCD"/>
  </w:style>
  <w:style w:type="character" w:customStyle="1" w:styleId="Nadpis1Char">
    <w:name w:val="Nadpis 1 Char"/>
    <w:basedOn w:val="Predvolenpsmoodseku"/>
    <w:link w:val="Nadpis1"/>
    <w:uiPriority w:val="9"/>
    <w:rsid w:val="00931C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931C42"/>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rsid w:val="00931C42"/>
    <w:rPr>
      <w:rFonts w:ascii="Arial" w:eastAsia="Times New Roman" w:hAnsi="Arial" w:cs="Arial"/>
      <w:b/>
      <w:bCs/>
      <w:iCs/>
      <w:color w:val="3C8A2E"/>
      <w:kern w:val="32"/>
      <w:sz w:val="24"/>
      <w:szCs w:val="26"/>
      <w:lang w:val="en-US"/>
    </w:rPr>
  </w:style>
  <w:style w:type="character" w:customStyle="1" w:styleId="Nadpis4Char">
    <w:name w:val="Nadpis 4 Char"/>
    <w:basedOn w:val="Predvolenpsmoodseku"/>
    <w:link w:val="Nadpis4"/>
    <w:uiPriority w:val="9"/>
    <w:semiHidden/>
    <w:rsid w:val="00931C42"/>
    <w:rPr>
      <w:rFonts w:asciiTheme="majorHAnsi" w:eastAsiaTheme="majorEastAsia" w:hAnsiTheme="majorHAnsi" w:cstheme="majorBidi"/>
      <w:b/>
      <w:bCs/>
      <w:i/>
      <w:iCs/>
      <w:color w:val="4F81BD" w:themeColor="accent1"/>
    </w:rPr>
  </w:style>
  <w:style w:type="numbering" w:customStyle="1" w:styleId="Bezzoznamu1">
    <w:name w:val="Bez zoznamu1"/>
    <w:next w:val="Bezzoznamu"/>
    <w:uiPriority w:val="99"/>
    <w:semiHidden/>
    <w:unhideWhenUsed/>
    <w:rsid w:val="00931C42"/>
  </w:style>
  <w:style w:type="paragraph" w:styleId="Odsekzoznamu">
    <w:name w:val="List Paragraph"/>
    <w:aliases w:val="body,Dot pt,No Spacing1,List Paragraph Char Char Char,Indicator Text,Numbered Para 1,List Paragraph à moi,Odsek zoznamu4,LISTA,List Paragraph1,Listaszerű bekezdés2,Listaszerű bekezdés3,Listaszerű bekezdés1,Bullet 1,Bullet Points,3"/>
    <w:basedOn w:val="Normlny"/>
    <w:link w:val="OdsekzoznamuChar"/>
    <w:uiPriority w:val="34"/>
    <w:qFormat/>
    <w:rsid w:val="00931C42"/>
    <w:pPr>
      <w:spacing w:after="0" w:line="240" w:lineRule="auto"/>
      <w:ind w:left="720"/>
      <w:contextualSpacing/>
      <w:jc w:val="both"/>
    </w:pPr>
  </w:style>
  <w:style w:type="paragraph" w:styleId="Hlavika">
    <w:name w:val="header"/>
    <w:basedOn w:val="Normlny"/>
    <w:link w:val="HlavikaChar"/>
    <w:uiPriority w:val="99"/>
    <w:unhideWhenUsed/>
    <w:rsid w:val="00931C42"/>
    <w:pPr>
      <w:tabs>
        <w:tab w:val="center" w:pos="4536"/>
        <w:tab w:val="right" w:pos="9072"/>
      </w:tabs>
      <w:spacing w:after="0" w:line="240" w:lineRule="auto"/>
      <w:jc w:val="both"/>
    </w:pPr>
  </w:style>
  <w:style w:type="character" w:customStyle="1" w:styleId="HlavikaChar">
    <w:name w:val="Hlavička Char"/>
    <w:basedOn w:val="Predvolenpsmoodseku"/>
    <w:link w:val="Hlavika"/>
    <w:uiPriority w:val="99"/>
    <w:rsid w:val="00931C42"/>
  </w:style>
  <w:style w:type="paragraph" w:styleId="Obsah1">
    <w:name w:val="toc 1"/>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2">
    <w:name w:val="toc 2"/>
    <w:basedOn w:val="Normlny"/>
    <w:next w:val="Normlny"/>
    <w:autoRedefine/>
    <w:uiPriority w:val="39"/>
    <w:qFormat/>
    <w:rsid w:val="00931C42"/>
    <w:pPr>
      <w:tabs>
        <w:tab w:val="right" w:leader="dot" w:pos="9062"/>
      </w:tabs>
      <w:spacing w:after="120" w:line="300" w:lineRule="auto"/>
      <w:ind w:left="567" w:hanging="567"/>
      <w:jc w:val="both"/>
    </w:pPr>
    <w:rPr>
      <w:rFonts w:ascii="Arial" w:eastAsia="Times New Roman" w:hAnsi="Arial" w:cs="Times New Roman"/>
      <w:sz w:val="24"/>
      <w:szCs w:val="24"/>
      <w:lang w:val="en-US"/>
    </w:rPr>
  </w:style>
  <w:style w:type="paragraph" w:styleId="Obsah3">
    <w:name w:val="toc 3"/>
    <w:basedOn w:val="Normlny"/>
    <w:next w:val="Normlny"/>
    <w:autoRedefine/>
    <w:uiPriority w:val="39"/>
    <w:qFormat/>
    <w:rsid w:val="00931C42"/>
    <w:pPr>
      <w:tabs>
        <w:tab w:val="left" w:pos="-567"/>
        <w:tab w:val="right" w:leader="dot" w:pos="9062"/>
      </w:tabs>
      <w:spacing w:after="120" w:line="240" w:lineRule="auto"/>
      <w:jc w:val="both"/>
    </w:pPr>
    <w:rPr>
      <w:rFonts w:ascii="Arial" w:eastAsia="Times New Roman" w:hAnsi="Arial" w:cs="Times New Roman"/>
      <w:sz w:val="24"/>
      <w:szCs w:val="24"/>
      <w:lang w:val="en-US"/>
    </w:rPr>
  </w:style>
  <w:style w:type="character" w:styleId="Hypertextovprepojenie">
    <w:name w:val="Hyperlink"/>
    <w:basedOn w:val="Predvolenpsmoodseku"/>
    <w:uiPriority w:val="99"/>
    <w:rsid w:val="00931C42"/>
    <w:rPr>
      <w:rFonts w:ascii="Arial" w:hAnsi="Arial"/>
      <w:color w:val="9BBB59" w:themeColor="accent3"/>
      <w:sz w:val="16"/>
      <w:u w:val="single"/>
    </w:rPr>
  </w:style>
  <w:style w:type="paragraph" w:styleId="Predmetkomentra">
    <w:name w:val="annotation subject"/>
    <w:basedOn w:val="Textkomentra"/>
    <w:next w:val="Textkomentra"/>
    <w:link w:val="PredmetkomentraChar"/>
    <w:uiPriority w:val="99"/>
    <w:semiHidden/>
    <w:unhideWhenUsed/>
    <w:rsid w:val="00931C42"/>
    <w:pPr>
      <w:jc w:val="both"/>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931C42"/>
    <w:rPr>
      <w:rFonts w:ascii="Arial" w:eastAsia="Times New Roman" w:hAnsi="Arial" w:cs="Times New Roman"/>
      <w:b/>
      <w:bCs/>
      <w:sz w:val="20"/>
      <w:szCs w:val="20"/>
    </w:rPr>
  </w:style>
  <w:style w:type="table" w:styleId="Mriekatabuky">
    <w:name w:val="Table Grid"/>
    <w:basedOn w:val="Normlnatabuka"/>
    <w:uiPriority w:val="59"/>
    <w:rsid w:val="00931C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931C42"/>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31C42"/>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931C42"/>
    <w:pPr>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31C42"/>
    <w:rPr>
      <w:b/>
      <w:bCs/>
    </w:rPr>
  </w:style>
  <w:style w:type="character" w:styleId="PouitHypertextovPrepojenie">
    <w:name w:val="FollowedHyperlink"/>
    <w:basedOn w:val="Predvolenpsmoodseku"/>
    <w:uiPriority w:val="99"/>
    <w:semiHidden/>
    <w:unhideWhenUsed/>
    <w:rsid w:val="00931C42"/>
    <w:rPr>
      <w:color w:val="800080" w:themeColor="followedHyperlink"/>
      <w:u w:val="single"/>
    </w:rPr>
  </w:style>
  <w:style w:type="paragraph" w:styleId="Popis">
    <w:name w:val="caption"/>
    <w:basedOn w:val="Normlny"/>
    <w:next w:val="Normlny"/>
    <w:unhideWhenUsed/>
    <w:qFormat/>
    <w:rsid w:val="00931C42"/>
    <w:pPr>
      <w:spacing w:line="240" w:lineRule="auto"/>
    </w:pPr>
    <w:rPr>
      <w:rFonts w:ascii="Arial" w:eastAsia="Times New Roman" w:hAnsi="Arial" w:cs="Times New Roman"/>
      <w:b/>
      <w:bCs/>
      <w:color w:val="4F81BD" w:themeColor="accent1"/>
      <w:sz w:val="18"/>
      <w:szCs w:val="18"/>
      <w:lang w:val="en-US"/>
    </w:rPr>
  </w:style>
  <w:style w:type="character" w:styleId="Textzstupnhosymbolu">
    <w:name w:val="Placeholder Text"/>
    <w:basedOn w:val="Predvolenpsmoodseku"/>
    <w:uiPriority w:val="99"/>
    <w:semiHidden/>
    <w:rsid w:val="00931C42"/>
    <w:rPr>
      <w:rFonts w:ascii="Times New Roman" w:hAnsi="Times New Roman" w:cs="Times New Roman" w:hint="default"/>
      <w:color w:val="000000"/>
    </w:rPr>
  </w:style>
  <w:style w:type="paragraph" w:styleId="Revzia">
    <w:name w:val="Revision"/>
    <w:hidden/>
    <w:uiPriority w:val="99"/>
    <w:semiHidden/>
    <w:rsid w:val="00931C42"/>
    <w:pPr>
      <w:spacing w:after="0" w:line="240" w:lineRule="auto"/>
    </w:pPr>
  </w:style>
  <w:style w:type="paragraph" w:styleId="Textpoznmkypodiarou">
    <w:name w:val="footnote text"/>
    <w:aliases w:val="fn,Footnote Text Char1,Footnote Text Char Char,Footnote,Voetnoottekst Char,Voetnoottekst Char1,Voetnoottekst Char2 Char Char,Voetnoottekst Char Char1 Char Char,Voetnoottekst Char1 Char Char Char Char,single space"/>
    <w:basedOn w:val="Normlny"/>
    <w:link w:val="TextpoznmkypodiarouChar"/>
    <w:unhideWhenUsed/>
    <w:rsid w:val="00B40111"/>
    <w:pPr>
      <w:spacing w:after="0" w:line="240" w:lineRule="auto"/>
    </w:pPr>
    <w:rPr>
      <w:sz w:val="20"/>
      <w:szCs w:val="20"/>
    </w:rPr>
  </w:style>
  <w:style w:type="character" w:customStyle="1" w:styleId="TextpoznmkypodiarouChar">
    <w:name w:val="Text poznámky pod čiarou Char"/>
    <w:aliases w:val="fn Char,Footnote Text Char1 Char,Footnote Text Char Char Char,Footnote Char,Voetnoottekst Char Char,Voetnoottekst Char1 Char,Voetnoottekst Char2 Char Char Char,Voetnoottekst Char Char1 Char Char Char,single space Char"/>
    <w:basedOn w:val="Predvolenpsmoodseku"/>
    <w:link w:val="Textpoznmkypodiarou"/>
    <w:rsid w:val="00B40111"/>
    <w:rPr>
      <w:sz w:val="20"/>
      <w:szCs w:val="20"/>
    </w:rPr>
  </w:style>
  <w:style w:type="character" w:styleId="Odkaznapoznmkupodiarou">
    <w:name w:val="footnote reference"/>
    <w:aliases w:val="Footnote symbol,Footnote reference number"/>
    <w:unhideWhenUsed/>
    <w:rsid w:val="00B40111"/>
    <w:rPr>
      <w:rFonts w:ascii="Times New Roman" w:hAnsi="Times New Roman" w:cs="Times New Roman" w:hint="default"/>
      <w:vertAlign w:val="superscript"/>
    </w:rPr>
  </w:style>
  <w:style w:type="paragraph" w:styleId="Hlavikaobsahu">
    <w:name w:val="TOC Heading"/>
    <w:basedOn w:val="Nadpis1"/>
    <w:next w:val="Normlny"/>
    <w:uiPriority w:val="39"/>
    <w:semiHidden/>
    <w:unhideWhenUsed/>
    <w:qFormat/>
    <w:rsid w:val="00D4340A"/>
    <w:pPr>
      <w:spacing w:line="276" w:lineRule="auto"/>
      <w:jc w:val="left"/>
      <w:outlineLvl w:val="9"/>
    </w:pPr>
    <w:rPr>
      <w:lang w:eastAsia="sk-SK"/>
    </w:rPr>
  </w:style>
  <w:style w:type="paragraph" w:customStyle="1" w:styleId="Char">
    <w:name w:val="Char"/>
    <w:basedOn w:val="Normlny"/>
    <w:rsid w:val="000E178B"/>
    <w:pPr>
      <w:spacing w:after="160" w:line="240" w:lineRule="exact"/>
    </w:pPr>
    <w:rPr>
      <w:rFonts w:ascii="Arial Narrow" w:eastAsia="Times New Roman" w:hAnsi="Arial Narrow" w:cs="Arial Narrow"/>
      <w:lang w:val="en-US"/>
    </w:rPr>
  </w:style>
  <w:style w:type="character" w:styleId="Zvraznenie">
    <w:name w:val="Emphasis"/>
    <w:basedOn w:val="Predvolenpsmoodseku"/>
    <w:qFormat/>
    <w:rsid w:val="00E47232"/>
    <w:rPr>
      <w:i/>
      <w:iCs/>
    </w:rPr>
  </w:style>
  <w:style w:type="character" w:customStyle="1" w:styleId="OdsekzoznamuChar">
    <w:name w:val="Odsek zoznamu Char"/>
    <w:aliases w:val="body Char,Dot pt Char,No Spacing1 Char,List Paragraph Char Char Char Char,Indicator Text Char,Numbered Para 1 Char,List Paragraph à moi Char,Odsek zoznamu4 Char,LISTA Char,List Paragraph1 Char,Listaszerű bekezdés2 Char,Bullet 1 Char"/>
    <w:link w:val="Odsekzoznamu"/>
    <w:uiPriority w:val="34"/>
    <w:qFormat/>
    <w:locked/>
    <w:rsid w:val="00BC5A33"/>
  </w:style>
  <w:style w:type="character" w:customStyle="1" w:styleId="st1">
    <w:name w:val="st1"/>
    <w:basedOn w:val="Predvolenpsmoodseku"/>
    <w:rsid w:val="005111AC"/>
  </w:style>
  <w:style w:type="numbering" w:customStyle="1" w:styleId="Bezzoznamu2">
    <w:name w:val="Bez zoznamu2"/>
    <w:next w:val="Bezzoznamu"/>
    <w:uiPriority w:val="99"/>
    <w:semiHidden/>
    <w:unhideWhenUsed/>
    <w:rsid w:val="00D51B05"/>
  </w:style>
  <w:style w:type="numbering" w:customStyle="1" w:styleId="Bezzoznamu11">
    <w:name w:val="Bez zoznamu11"/>
    <w:next w:val="Bezzoznamu"/>
    <w:uiPriority w:val="99"/>
    <w:semiHidden/>
    <w:unhideWhenUsed/>
    <w:rsid w:val="00D51B05"/>
  </w:style>
  <w:style w:type="table" w:customStyle="1" w:styleId="Mriekatabuky1">
    <w:name w:val="Mriežka tabuľky1"/>
    <w:basedOn w:val="Normlnatabuka"/>
    <w:next w:val="Mriekatabuky"/>
    <w:uiPriority w:val="59"/>
    <w:rsid w:val="00D51B0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9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3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5456E1"/>
    <w:rPr>
      <w:rFonts w:cs="Times New Roman"/>
    </w:rPr>
  </w:style>
  <w:style w:type="table" w:customStyle="1" w:styleId="Mriekatabuky31">
    <w:name w:val="Mriežka tabuľky3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4F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0E11B2"/>
    <w:rPr>
      <w:rFonts w:asciiTheme="majorHAnsi" w:eastAsiaTheme="majorEastAsia" w:hAnsiTheme="majorHAnsi" w:cstheme="majorBidi"/>
      <w:color w:val="243F60" w:themeColor="accent1" w:themeShade="7F"/>
    </w:rPr>
  </w:style>
  <w:style w:type="numbering" w:customStyle="1" w:styleId="Bezzoznamu3">
    <w:name w:val="Bez zoznamu3"/>
    <w:next w:val="Bezzoznamu"/>
    <w:uiPriority w:val="99"/>
    <w:semiHidden/>
    <w:unhideWhenUsed/>
    <w:rsid w:val="000E11B2"/>
  </w:style>
  <w:style w:type="numbering" w:customStyle="1" w:styleId="Bezzoznamu12">
    <w:name w:val="Bez zoznamu12"/>
    <w:next w:val="Bezzoznamu"/>
    <w:uiPriority w:val="99"/>
    <w:semiHidden/>
    <w:unhideWhenUsed/>
    <w:rsid w:val="000E11B2"/>
  </w:style>
  <w:style w:type="table" w:customStyle="1" w:styleId="Mriekatabuky5">
    <w:name w:val="Mriežka tabuľky5"/>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0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Textpoznmkypodiarou"/>
    <w:qFormat/>
    <w:rsid w:val="000E11B2"/>
    <w:pPr>
      <w:spacing w:after="60"/>
    </w:pPr>
    <w:rPr>
      <w:rFonts w:asciiTheme="majorHAnsi" w:eastAsia="Times New Roman" w:hAnsiTheme="majorHAnsi" w:cs="Times New Roman"/>
      <w:lang w:eastAsia="sk-SK"/>
    </w:rPr>
  </w:style>
  <w:style w:type="table" w:customStyle="1" w:styleId="tl1">
    <w:name w:val="Štýl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l11">
    <w:name w:val="Štýl11"/>
    <w:basedOn w:val="Moderntabuka"/>
    <w:uiPriority w:val="99"/>
    <w:rsid w:val="000E11B2"/>
    <w:pPr>
      <w:spacing w:after="120" w:line="240" w:lineRule="auto"/>
      <w:jc w:val="both"/>
    </w:pPr>
    <w:rPr>
      <w:rFonts w:ascii="Times New Roman" w:eastAsia="Times New Roman" w:hAnsi="Times New Roman" w:cs="Times New Roman"/>
      <w:sz w:val="20"/>
      <w:szCs w:val="20"/>
      <w:lang w:eastAsia="sk-SK"/>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derntabuka">
    <w:name w:val="Table Contemporary"/>
    <w:basedOn w:val="Normlnatabuka"/>
    <w:uiPriority w:val="99"/>
    <w:semiHidden/>
    <w:unhideWhenUsed/>
    <w:rsid w:val="000E11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iekatabuky33">
    <w:name w:val="Mriežka tabuľky33"/>
    <w:basedOn w:val="Normlnatabuka"/>
    <w:uiPriority w:val="59"/>
    <w:rsid w:val="00C10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1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154">
      <w:bodyDiv w:val="1"/>
      <w:marLeft w:val="0"/>
      <w:marRight w:val="0"/>
      <w:marTop w:val="0"/>
      <w:marBottom w:val="0"/>
      <w:divBdr>
        <w:top w:val="none" w:sz="0" w:space="0" w:color="auto"/>
        <w:left w:val="none" w:sz="0" w:space="0" w:color="auto"/>
        <w:bottom w:val="none" w:sz="0" w:space="0" w:color="auto"/>
        <w:right w:val="none" w:sz="0" w:space="0" w:color="auto"/>
      </w:divBdr>
    </w:div>
    <w:div w:id="12460934">
      <w:bodyDiv w:val="1"/>
      <w:marLeft w:val="0"/>
      <w:marRight w:val="0"/>
      <w:marTop w:val="0"/>
      <w:marBottom w:val="0"/>
      <w:divBdr>
        <w:top w:val="none" w:sz="0" w:space="0" w:color="auto"/>
        <w:left w:val="none" w:sz="0" w:space="0" w:color="auto"/>
        <w:bottom w:val="none" w:sz="0" w:space="0" w:color="auto"/>
        <w:right w:val="none" w:sz="0" w:space="0" w:color="auto"/>
      </w:divBdr>
    </w:div>
    <w:div w:id="87121806">
      <w:bodyDiv w:val="1"/>
      <w:marLeft w:val="0"/>
      <w:marRight w:val="0"/>
      <w:marTop w:val="0"/>
      <w:marBottom w:val="0"/>
      <w:divBdr>
        <w:top w:val="none" w:sz="0" w:space="0" w:color="auto"/>
        <w:left w:val="none" w:sz="0" w:space="0" w:color="auto"/>
        <w:bottom w:val="none" w:sz="0" w:space="0" w:color="auto"/>
        <w:right w:val="none" w:sz="0" w:space="0" w:color="auto"/>
      </w:divBdr>
    </w:div>
    <w:div w:id="130025826">
      <w:bodyDiv w:val="1"/>
      <w:marLeft w:val="0"/>
      <w:marRight w:val="0"/>
      <w:marTop w:val="0"/>
      <w:marBottom w:val="0"/>
      <w:divBdr>
        <w:top w:val="none" w:sz="0" w:space="0" w:color="auto"/>
        <w:left w:val="none" w:sz="0" w:space="0" w:color="auto"/>
        <w:bottom w:val="none" w:sz="0" w:space="0" w:color="auto"/>
        <w:right w:val="none" w:sz="0" w:space="0" w:color="auto"/>
      </w:divBdr>
    </w:div>
    <w:div w:id="133913251">
      <w:bodyDiv w:val="1"/>
      <w:marLeft w:val="0"/>
      <w:marRight w:val="0"/>
      <w:marTop w:val="0"/>
      <w:marBottom w:val="0"/>
      <w:divBdr>
        <w:top w:val="none" w:sz="0" w:space="0" w:color="auto"/>
        <w:left w:val="none" w:sz="0" w:space="0" w:color="auto"/>
        <w:bottom w:val="none" w:sz="0" w:space="0" w:color="auto"/>
        <w:right w:val="none" w:sz="0" w:space="0" w:color="auto"/>
      </w:divBdr>
    </w:div>
    <w:div w:id="148130580">
      <w:bodyDiv w:val="1"/>
      <w:marLeft w:val="0"/>
      <w:marRight w:val="0"/>
      <w:marTop w:val="0"/>
      <w:marBottom w:val="0"/>
      <w:divBdr>
        <w:top w:val="none" w:sz="0" w:space="0" w:color="auto"/>
        <w:left w:val="none" w:sz="0" w:space="0" w:color="auto"/>
        <w:bottom w:val="none" w:sz="0" w:space="0" w:color="auto"/>
        <w:right w:val="none" w:sz="0" w:space="0" w:color="auto"/>
      </w:divBdr>
      <w:divsChild>
        <w:div w:id="561987285">
          <w:marLeft w:val="0"/>
          <w:marRight w:val="0"/>
          <w:marTop w:val="0"/>
          <w:marBottom w:val="0"/>
          <w:divBdr>
            <w:top w:val="none" w:sz="0" w:space="0" w:color="auto"/>
            <w:left w:val="none" w:sz="0" w:space="0" w:color="auto"/>
            <w:bottom w:val="none" w:sz="0" w:space="0" w:color="auto"/>
            <w:right w:val="none" w:sz="0" w:space="0" w:color="auto"/>
          </w:divBdr>
        </w:div>
        <w:div w:id="1206718579">
          <w:marLeft w:val="0"/>
          <w:marRight w:val="0"/>
          <w:marTop w:val="0"/>
          <w:marBottom w:val="0"/>
          <w:divBdr>
            <w:top w:val="none" w:sz="0" w:space="0" w:color="auto"/>
            <w:left w:val="none" w:sz="0" w:space="0" w:color="auto"/>
            <w:bottom w:val="none" w:sz="0" w:space="0" w:color="auto"/>
            <w:right w:val="none" w:sz="0" w:space="0" w:color="auto"/>
          </w:divBdr>
          <w:divsChild>
            <w:div w:id="1428379973">
              <w:marLeft w:val="0"/>
              <w:marRight w:val="0"/>
              <w:marTop w:val="0"/>
              <w:marBottom w:val="0"/>
              <w:divBdr>
                <w:top w:val="none" w:sz="0" w:space="0" w:color="auto"/>
                <w:left w:val="none" w:sz="0" w:space="0" w:color="auto"/>
                <w:bottom w:val="none" w:sz="0" w:space="0" w:color="auto"/>
                <w:right w:val="none" w:sz="0" w:space="0" w:color="auto"/>
              </w:divBdr>
              <w:divsChild>
                <w:div w:id="1527909636">
                  <w:marLeft w:val="0"/>
                  <w:marRight w:val="0"/>
                  <w:marTop w:val="0"/>
                  <w:marBottom w:val="0"/>
                  <w:divBdr>
                    <w:top w:val="none" w:sz="0" w:space="0" w:color="auto"/>
                    <w:left w:val="none" w:sz="0" w:space="0" w:color="auto"/>
                    <w:bottom w:val="none" w:sz="0" w:space="0" w:color="auto"/>
                    <w:right w:val="none" w:sz="0" w:space="0" w:color="auto"/>
                  </w:divBdr>
                  <w:divsChild>
                    <w:div w:id="1498614606">
                      <w:marLeft w:val="0"/>
                      <w:marRight w:val="0"/>
                      <w:marTop w:val="0"/>
                      <w:marBottom w:val="0"/>
                      <w:divBdr>
                        <w:top w:val="none" w:sz="0" w:space="0" w:color="auto"/>
                        <w:left w:val="none" w:sz="0" w:space="0" w:color="auto"/>
                        <w:bottom w:val="none" w:sz="0" w:space="0" w:color="auto"/>
                        <w:right w:val="none" w:sz="0" w:space="0" w:color="auto"/>
                      </w:divBdr>
                    </w:div>
                    <w:div w:id="901408798">
                      <w:marLeft w:val="0"/>
                      <w:marRight w:val="0"/>
                      <w:marTop w:val="0"/>
                      <w:marBottom w:val="0"/>
                      <w:divBdr>
                        <w:top w:val="none" w:sz="0" w:space="0" w:color="auto"/>
                        <w:left w:val="none" w:sz="0" w:space="0" w:color="auto"/>
                        <w:bottom w:val="none" w:sz="0" w:space="0" w:color="auto"/>
                        <w:right w:val="none" w:sz="0" w:space="0" w:color="auto"/>
                      </w:divBdr>
                    </w:div>
                    <w:div w:id="1820342373">
                      <w:marLeft w:val="0"/>
                      <w:marRight w:val="0"/>
                      <w:marTop w:val="0"/>
                      <w:marBottom w:val="0"/>
                      <w:divBdr>
                        <w:top w:val="none" w:sz="0" w:space="0" w:color="auto"/>
                        <w:left w:val="none" w:sz="0" w:space="0" w:color="auto"/>
                        <w:bottom w:val="none" w:sz="0" w:space="0" w:color="auto"/>
                        <w:right w:val="none" w:sz="0" w:space="0" w:color="auto"/>
                      </w:divBdr>
                    </w:div>
                    <w:div w:id="388577151">
                      <w:marLeft w:val="0"/>
                      <w:marRight w:val="0"/>
                      <w:marTop w:val="0"/>
                      <w:marBottom w:val="0"/>
                      <w:divBdr>
                        <w:top w:val="none" w:sz="0" w:space="0" w:color="auto"/>
                        <w:left w:val="none" w:sz="0" w:space="0" w:color="auto"/>
                        <w:bottom w:val="none" w:sz="0" w:space="0" w:color="auto"/>
                        <w:right w:val="none" w:sz="0" w:space="0" w:color="auto"/>
                      </w:divBdr>
                    </w:div>
                    <w:div w:id="533469941">
                      <w:marLeft w:val="0"/>
                      <w:marRight w:val="0"/>
                      <w:marTop w:val="0"/>
                      <w:marBottom w:val="0"/>
                      <w:divBdr>
                        <w:top w:val="none" w:sz="0" w:space="0" w:color="auto"/>
                        <w:left w:val="none" w:sz="0" w:space="0" w:color="auto"/>
                        <w:bottom w:val="none" w:sz="0" w:space="0" w:color="auto"/>
                        <w:right w:val="none" w:sz="0" w:space="0" w:color="auto"/>
                      </w:divBdr>
                    </w:div>
                    <w:div w:id="869760789">
                      <w:marLeft w:val="0"/>
                      <w:marRight w:val="0"/>
                      <w:marTop w:val="0"/>
                      <w:marBottom w:val="0"/>
                      <w:divBdr>
                        <w:top w:val="none" w:sz="0" w:space="0" w:color="auto"/>
                        <w:left w:val="none" w:sz="0" w:space="0" w:color="auto"/>
                        <w:bottom w:val="none" w:sz="0" w:space="0" w:color="auto"/>
                        <w:right w:val="none" w:sz="0" w:space="0" w:color="auto"/>
                      </w:divBdr>
                    </w:div>
                    <w:div w:id="1870532113">
                      <w:marLeft w:val="0"/>
                      <w:marRight w:val="0"/>
                      <w:marTop w:val="0"/>
                      <w:marBottom w:val="0"/>
                      <w:divBdr>
                        <w:top w:val="none" w:sz="0" w:space="0" w:color="auto"/>
                        <w:left w:val="none" w:sz="0" w:space="0" w:color="auto"/>
                        <w:bottom w:val="none" w:sz="0" w:space="0" w:color="auto"/>
                        <w:right w:val="none" w:sz="0" w:space="0" w:color="auto"/>
                      </w:divBdr>
                    </w:div>
                    <w:div w:id="964772480">
                      <w:marLeft w:val="0"/>
                      <w:marRight w:val="0"/>
                      <w:marTop w:val="0"/>
                      <w:marBottom w:val="0"/>
                      <w:divBdr>
                        <w:top w:val="none" w:sz="0" w:space="0" w:color="auto"/>
                        <w:left w:val="none" w:sz="0" w:space="0" w:color="auto"/>
                        <w:bottom w:val="none" w:sz="0" w:space="0" w:color="auto"/>
                        <w:right w:val="none" w:sz="0" w:space="0" w:color="auto"/>
                      </w:divBdr>
                    </w:div>
                    <w:div w:id="911501383">
                      <w:marLeft w:val="0"/>
                      <w:marRight w:val="0"/>
                      <w:marTop w:val="0"/>
                      <w:marBottom w:val="0"/>
                      <w:divBdr>
                        <w:top w:val="none" w:sz="0" w:space="0" w:color="auto"/>
                        <w:left w:val="none" w:sz="0" w:space="0" w:color="auto"/>
                        <w:bottom w:val="none" w:sz="0" w:space="0" w:color="auto"/>
                        <w:right w:val="none" w:sz="0" w:space="0" w:color="auto"/>
                      </w:divBdr>
                    </w:div>
                    <w:div w:id="272634457">
                      <w:marLeft w:val="0"/>
                      <w:marRight w:val="0"/>
                      <w:marTop w:val="0"/>
                      <w:marBottom w:val="0"/>
                      <w:divBdr>
                        <w:top w:val="none" w:sz="0" w:space="0" w:color="auto"/>
                        <w:left w:val="none" w:sz="0" w:space="0" w:color="auto"/>
                        <w:bottom w:val="none" w:sz="0" w:space="0" w:color="auto"/>
                        <w:right w:val="none" w:sz="0" w:space="0" w:color="auto"/>
                      </w:divBdr>
                    </w:div>
                    <w:div w:id="1873150765">
                      <w:marLeft w:val="0"/>
                      <w:marRight w:val="0"/>
                      <w:marTop w:val="0"/>
                      <w:marBottom w:val="0"/>
                      <w:divBdr>
                        <w:top w:val="none" w:sz="0" w:space="0" w:color="auto"/>
                        <w:left w:val="none" w:sz="0" w:space="0" w:color="auto"/>
                        <w:bottom w:val="none" w:sz="0" w:space="0" w:color="auto"/>
                        <w:right w:val="none" w:sz="0" w:space="0" w:color="auto"/>
                      </w:divBdr>
                    </w:div>
                    <w:div w:id="1806119502">
                      <w:marLeft w:val="0"/>
                      <w:marRight w:val="0"/>
                      <w:marTop w:val="0"/>
                      <w:marBottom w:val="0"/>
                      <w:divBdr>
                        <w:top w:val="none" w:sz="0" w:space="0" w:color="auto"/>
                        <w:left w:val="none" w:sz="0" w:space="0" w:color="auto"/>
                        <w:bottom w:val="none" w:sz="0" w:space="0" w:color="auto"/>
                        <w:right w:val="none" w:sz="0" w:space="0" w:color="auto"/>
                      </w:divBdr>
                    </w:div>
                    <w:div w:id="1947687846">
                      <w:marLeft w:val="0"/>
                      <w:marRight w:val="0"/>
                      <w:marTop w:val="0"/>
                      <w:marBottom w:val="0"/>
                      <w:divBdr>
                        <w:top w:val="none" w:sz="0" w:space="0" w:color="auto"/>
                        <w:left w:val="none" w:sz="0" w:space="0" w:color="auto"/>
                        <w:bottom w:val="none" w:sz="0" w:space="0" w:color="auto"/>
                        <w:right w:val="none" w:sz="0" w:space="0" w:color="auto"/>
                      </w:divBdr>
                    </w:div>
                    <w:div w:id="8221679">
                      <w:marLeft w:val="0"/>
                      <w:marRight w:val="0"/>
                      <w:marTop w:val="0"/>
                      <w:marBottom w:val="0"/>
                      <w:divBdr>
                        <w:top w:val="none" w:sz="0" w:space="0" w:color="auto"/>
                        <w:left w:val="none" w:sz="0" w:space="0" w:color="auto"/>
                        <w:bottom w:val="none" w:sz="0" w:space="0" w:color="auto"/>
                        <w:right w:val="none" w:sz="0" w:space="0" w:color="auto"/>
                      </w:divBdr>
                    </w:div>
                    <w:div w:id="1433353472">
                      <w:marLeft w:val="0"/>
                      <w:marRight w:val="0"/>
                      <w:marTop w:val="0"/>
                      <w:marBottom w:val="0"/>
                      <w:divBdr>
                        <w:top w:val="none" w:sz="0" w:space="0" w:color="auto"/>
                        <w:left w:val="none" w:sz="0" w:space="0" w:color="auto"/>
                        <w:bottom w:val="none" w:sz="0" w:space="0" w:color="auto"/>
                        <w:right w:val="none" w:sz="0" w:space="0" w:color="auto"/>
                      </w:divBdr>
                    </w:div>
                    <w:div w:id="1076825051">
                      <w:marLeft w:val="0"/>
                      <w:marRight w:val="0"/>
                      <w:marTop w:val="0"/>
                      <w:marBottom w:val="0"/>
                      <w:divBdr>
                        <w:top w:val="none" w:sz="0" w:space="0" w:color="auto"/>
                        <w:left w:val="none" w:sz="0" w:space="0" w:color="auto"/>
                        <w:bottom w:val="none" w:sz="0" w:space="0" w:color="auto"/>
                        <w:right w:val="none" w:sz="0" w:space="0" w:color="auto"/>
                      </w:divBdr>
                    </w:div>
                    <w:div w:id="1339235241">
                      <w:marLeft w:val="0"/>
                      <w:marRight w:val="0"/>
                      <w:marTop w:val="0"/>
                      <w:marBottom w:val="0"/>
                      <w:divBdr>
                        <w:top w:val="none" w:sz="0" w:space="0" w:color="auto"/>
                        <w:left w:val="none" w:sz="0" w:space="0" w:color="auto"/>
                        <w:bottom w:val="none" w:sz="0" w:space="0" w:color="auto"/>
                        <w:right w:val="none" w:sz="0" w:space="0" w:color="auto"/>
                      </w:divBdr>
                    </w:div>
                    <w:div w:id="953561129">
                      <w:marLeft w:val="0"/>
                      <w:marRight w:val="0"/>
                      <w:marTop w:val="0"/>
                      <w:marBottom w:val="0"/>
                      <w:divBdr>
                        <w:top w:val="none" w:sz="0" w:space="0" w:color="auto"/>
                        <w:left w:val="none" w:sz="0" w:space="0" w:color="auto"/>
                        <w:bottom w:val="none" w:sz="0" w:space="0" w:color="auto"/>
                        <w:right w:val="none" w:sz="0" w:space="0" w:color="auto"/>
                      </w:divBdr>
                    </w:div>
                    <w:div w:id="457649217">
                      <w:marLeft w:val="0"/>
                      <w:marRight w:val="0"/>
                      <w:marTop w:val="0"/>
                      <w:marBottom w:val="0"/>
                      <w:divBdr>
                        <w:top w:val="none" w:sz="0" w:space="0" w:color="auto"/>
                        <w:left w:val="none" w:sz="0" w:space="0" w:color="auto"/>
                        <w:bottom w:val="none" w:sz="0" w:space="0" w:color="auto"/>
                        <w:right w:val="none" w:sz="0" w:space="0" w:color="auto"/>
                      </w:divBdr>
                    </w:div>
                    <w:div w:id="1009137962">
                      <w:marLeft w:val="0"/>
                      <w:marRight w:val="0"/>
                      <w:marTop w:val="0"/>
                      <w:marBottom w:val="0"/>
                      <w:divBdr>
                        <w:top w:val="none" w:sz="0" w:space="0" w:color="auto"/>
                        <w:left w:val="none" w:sz="0" w:space="0" w:color="auto"/>
                        <w:bottom w:val="none" w:sz="0" w:space="0" w:color="auto"/>
                        <w:right w:val="none" w:sz="0" w:space="0" w:color="auto"/>
                      </w:divBdr>
                    </w:div>
                    <w:div w:id="542401037">
                      <w:marLeft w:val="0"/>
                      <w:marRight w:val="0"/>
                      <w:marTop w:val="0"/>
                      <w:marBottom w:val="0"/>
                      <w:divBdr>
                        <w:top w:val="none" w:sz="0" w:space="0" w:color="auto"/>
                        <w:left w:val="none" w:sz="0" w:space="0" w:color="auto"/>
                        <w:bottom w:val="none" w:sz="0" w:space="0" w:color="auto"/>
                        <w:right w:val="none" w:sz="0" w:space="0" w:color="auto"/>
                      </w:divBdr>
                    </w:div>
                    <w:div w:id="887494180">
                      <w:marLeft w:val="0"/>
                      <w:marRight w:val="0"/>
                      <w:marTop w:val="0"/>
                      <w:marBottom w:val="0"/>
                      <w:divBdr>
                        <w:top w:val="none" w:sz="0" w:space="0" w:color="auto"/>
                        <w:left w:val="none" w:sz="0" w:space="0" w:color="auto"/>
                        <w:bottom w:val="none" w:sz="0" w:space="0" w:color="auto"/>
                        <w:right w:val="none" w:sz="0" w:space="0" w:color="auto"/>
                      </w:divBdr>
                    </w:div>
                    <w:div w:id="2099793214">
                      <w:marLeft w:val="0"/>
                      <w:marRight w:val="0"/>
                      <w:marTop w:val="0"/>
                      <w:marBottom w:val="0"/>
                      <w:divBdr>
                        <w:top w:val="none" w:sz="0" w:space="0" w:color="auto"/>
                        <w:left w:val="none" w:sz="0" w:space="0" w:color="auto"/>
                        <w:bottom w:val="none" w:sz="0" w:space="0" w:color="auto"/>
                        <w:right w:val="none" w:sz="0" w:space="0" w:color="auto"/>
                      </w:divBdr>
                    </w:div>
                    <w:div w:id="1523393928">
                      <w:marLeft w:val="0"/>
                      <w:marRight w:val="0"/>
                      <w:marTop w:val="0"/>
                      <w:marBottom w:val="0"/>
                      <w:divBdr>
                        <w:top w:val="none" w:sz="0" w:space="0" w:color="auto"/>
                        <w:left w:val="none" w:sz="0" w:space="0" w:color="auto"/>
                        <w:bottom w:val="none" w:sz="0" w:space="0" w:color="auto"/>
                        <w:right w:val="none" w:sz="0" w:space="0" w:color="auto"/>
                      </w:divBdr>
                    </w:div>
                    <w:div w:id="1826236173">
                      <w:marLeft w:val="0"/>
                      <w:marRight w:val="0"/>
                      <w:marTop w:val="0"/>
                      <w:marBottom w:val="0"/>
                      <w:divBdr>
                        <w:top w:val="none" w:sz="0" w:space="0" w:color="auto"/>
                        <w:left w:val="none" w:sz="0" w:space="0" w:color="auto"/>
                        <w:bottom w:val="none" w:sz="0" w:space="0" w:color="auto"/>
                        <w:right w:val="none" w:sz="0" w:space="0" w:color="auto"/>
                      </w:divBdr>
                    </w:div>
                    <w:div w:id="782767534">
                      <w:marLeft w:val="0"/>
                      <w:marRight w:val="0"/>
                      <w:marTop w:val="0"/>
                      <w:marBottom w:val="0"/>
                      <w:divBdr>
                        <w:top w:val="none" w:sz="0" w:space="0" w:color="auto"/>
                        <w:left w:val="none" w:sz="0" w:space="0" w:color="auto"/>
                        <w:bottom w:val="none" w:sz="0" w:space="0" w:color="auto"/>
                        <w:right w:val="none" w:sz="0" w:space="0" w:color="auto"/>
                      </w:divBdr>
                    </w:div>
                    <w:div w:id="1251961857">
                      <w:marLeft w:val="0"/>
                      <w:marRight w:val="0"/>
                      <w:marTop w:val="0"/>
                      <w:marBottom w:val="0"/>
                      <w:divBdr>
                        <w:top w:val="none" w:sz="0" w:space="0" w:color="auto"/>
                        <w:left w:val="none" w:sz="0" w:space="0" w:color="auto"/>
                        <w:bottom w:val="none" w:sz="0" w:space="0" w:color="auto"/>
                        <w:right w:val="none" w:sz="0" w:space="0" w:color="auto"/>
                      </w:divBdr>
                    </w:div>
                    <w:div w:id="356850979">
                      <w:marLeft w:val="0"/>
                      <w:marRight w:val="0"/>
                      <w:marTop w:val="0"/>
                      <w:marBottom w:val="0"/>
                      <w:divBdr>
                        <w:top w:val="none" w:sz="0" w:space="0" w:color="auto"/>
                        <w:left w:val="none" w:sz="0" w:space="0" w:color="auto"/>
                        <w:bottom w:val="none" w:sz="0" w:space="0" w:color="auto"/>
                        <w:right w:val="none" w:sz="0" w:space="0" w:color="auto"/>
                      </w:divBdr>
                    </w:div>
                    <w:div w:id="1662735439">
                      <w:marLeft w:val="0"/>
                      <w:marRight w:val="0"/>
                      <w:marTop w:val="0"/>
                      <w:marBottom w:val="0"/>
                      <w:divBdr>
                        <w:top w:val="none" w:sz="0" w:space="0" w:color="auto"/>
                        <w:left w:val="none" w:sz="0" w:space="0" w:color="auto"/>
                        <w:bottom w:val="none" w:sz="0" w:space="0" w:color="auto"/>
                        <w:right w:val="none" w:sz="0" w:space="0" w:color="auto"/>
                      </w:divBdr>
                    </w:div>
                    <w:div w:id="231236860">
                      <w:marLeft w:val="0"/>
                      <w:marRight w:val="0"/>
                      <w:marTop w:val="0"/>
                      <w:marBottom w:val="0"/>
                      <w:divBdr>
                        <w:top w:val="none" w:sz="0" w:space="0" w:color="auto"/>
                        <w:left w:val="none" w:sz="0" w:space="0" w:color="auto"/>
                        <w:bottom w:val="none" w:sz="0" w:space="0" w:color="auto"/>
                        <w:right w:val="none" w:sz="0" w:space="0" w:color="auto"/>
                      </w:divBdr>
                    </w:div>
                    <w:div w:id="1217203481">
                      <w:marLeft w:val="0"/>
                      <w:marRight w:val="0"/>
                      <w:marTop w:val="0"/>
                      <w:marBottom w:val="0"/>
                      <w:divBdr>
                        <w:top w:val="none" w:sz="0" w:space="0" w:color="auto"/>
                        <w:left w:val="none" w:sz="0" w:space="0" w:color="auto"/>
                        <w:bottom w:val="none" w:sz="0" w:space="0" w:color="auto"/>
                        <w:right w:val="none" w:sz="0" w:space="0" w:color="auto"/>
                      </w:divBdr>
                    </w:div>
                    <w:div w:id="197089490">
                      <w:marLeft w:val="0"/>
                      <w:marRight w:val="0"/>
                      <w:marTop w:val="0"/>
                      <w:marBottom w:val="0"/>
                      <w:divBdr>
                        <w:top w:val="none" w:sz="0" w:space="0" w:color="auto"/>
                        <w:left w:val="none" w:sz="0" w:space="0" w:color="auto"/>
                        <w:bottom w:val="none" w:sz="0" w:space="0" w:color="auto"/>
                        <w:right w:val="none" w:sz="0" w:space="0" w:color="auto"/>
                      </w:divBdr>
                    </w:div>
                    <w:div w:id="147206688">
                      <w:marLeft w:val="0"/>
                      <w:marRight w:val="0"/>
                      <w:marTop w:val="0"/>
                      <w:marBottom w:val="0"/>
                      <w:divBdr>
                        <w:top w:val="none" w:sz="0" w:space="0" w:color="auto"/>
                        <w:left w:val="none" w:sz="0" w:space="0" w:color="auto"/>
                        <w:bottom w:val="none" w:sz="0" w:space="0" w:color="auto"/>
                        <w:right w:val="none" w:sz="0" w:space="0" w:color="auto"/>
                      </w:divBdr>
                    </w:div>
                    <w:div w:id="328217935">
                      <w:marLeft w:val="0"/>
                      <w:marRight w:val="0"/>
                      <w:marTop w:val="0"/>
                      <w:marBottom w:val="0"/>
                      <w:divBdr>
                        <w:top w:val="none" w:sz="0" w:space="0" w:color="auto"/>
                        <w:left w:val="none" w:sz="0" w:space="0" w:color="auto"/>
                        <w:bottom w:val="none" w:sz="0" w:space="0" w:color="auto"/>
                        <w:right w:val="none" w:sz="0" w:space="0" w:color="auto"/>
                      </w:divBdr>
                    </w:div>
                    <w:div w:id="906183770">
                      <w:marLeft w:val="0"/>
                      <w:marRight w:val="0"/>
                      <w:marTop w:val="0"/>
                      <w:marBottom w:val="0"/>
                      <w:divBdr>
                        <w:top w:val="none" w:sz="0" w:space="0" w:color="auto"/>
                        <w:left w:val="none" w:sz="0" w:space="0" w:color="auto"/>
                        <w:bottom w:val="none" w:sz="0" w:space="0" w:color="auto"/>
                        <w:right w:val="none" w:sz="0" w:space="0" w:color="auto"/>
                      </w:divBdr>
                    </w:div>
                    <w:div w:id="1555507324">
                      <w:marLeft w:val="0"/>
                      <w:marRight w:val="0"/>
                      <w:marTop w:val="0"/>
                      <w:marBottom w:val="0"/>
                      <w:divBdr>
                        <w:top w:val="none" w:sz="0" w:space="0" w:color="auto"/>
                        <w:left w:val="none" w:sz="0" w:space="0" w:color="auto"/>
                        <w:bottom w:val="none" w:sz="0" w:space="0" w:color="auto"/>
                        <w:right w:val="none" w:sz="0" w:space="0" w:color="auto"/>
                      </w:divBdr>
                    </w:div>
                    <w:div w:id="543298652">
                      <w:marLeft w:val="0"/>
                      <w:marRight w:val="0"/>
                      <w:marTop w:val="0"/>
                      <w:marBottom w:val="0"/>
                      <w:divBdr>
                        <w:top w:val="none" w:sz="0" w:space="0" w:color="auto"/>
                        <w:left w:val="none" w:sz="0" w:space="0" w:color="auto"/>
                        <w:bottom w:val="none" w:sz="0" w:space="0" w:color="auto"/>
                        <w:right w:val="none" w:sz="0" w:space="0" w:color="auto"/>
                      </w:divBdr>
                    </w:div>
                    <w:div w:id="601113093">
                      <w:marLeft w:val="0"/>
                      <w:marRight w:val="0"/>
                      <w:marTop w:val="0"/>
                      <w:marBottom w:val="0"/>
                      <w:divBdr>
                        <w:top w:val="none" w:sz="0" w:space="0" w:color="auto"/>
                        <w:left w:val="none" w:sz="0" w:space="0" w:color="auto"/>
                        <w:bottom w:val="none" w:sz="0" w:space="0" w:color="auto"/>
                        <w:right w:val="none" w:sz="0" w:space="0" w:color="auto"/>
                      </w:divBdr>
                    </w:div>
                    <w:div w:id="1593515039">
                      <w:marLeft w:val="0"/>
                      <w:marRight w:val="0"/>
                      <w:marTop w:val="0"/>
                      <w:marBottom w:val="0"/>
                      <w:divBdr>
                        <w:top w:val="none" w:sz="0" w:space="0" w:color="auto"/>
                        <w:left w:val="none" w:sz="0" w:space="0" w:color="auto"/>
                        <w:bottom w:val="none" w:sz="0" w:space="0" w:color="auto"/>
                        <w:right w:val="none" w:sz="0" w:space="0" w:color="auto"/>
                      </w:divBdr>
                    </w:div>
                    <w:div w:id="1399937259">
                      <w:marLeft w:val="0"/>
                      <w:marRight w:val="0"/>
                      <w:marTop w:val="0"/>
                      <w:marBottom w:val="0"/>
                      <w:divBdr>
                        <w:top w:val="none" w:sz="0" w:space="0" w:color="auto"/>
                        <w:left w:val="none" w:sz="0" w:space="0" w:color="auto"/>
                        <w:bottom w:val="none" w:sz="0" w:space="0" w:color="auto"/>
                        <w:right w:val="none" w:sz="0" w:space="0" w:color="auto"/>
                      </w:divBdr>
                    </w:div>
                    <w:div w:id="1318461319">
                      <w:marLeft w:val="0"/>
                      <w:marRight w:val="0"/>
                      <w:marTop w:val="0"/>
                      <w:marBottom w:val="0"/>
                      <w:divBdr>
                        <w:top w:val="none" w:sz="0" w:space="0" w:color="auto"/>
                        <w:left w:val="none" w:sz="0" w:space="0" w:color="auto"/>
                        <w:bottom w:val="none" w:sz="0" w:space="0" w:color="auto"/>
                        <w:right w:val="none" w:sz="0" w:space="0" w:color="auto"/>
                      </w:divBdr>
                    </w:div>
                    <w:div w:id="413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7753">
              <w:marLeft w:val="0"/>
              <w:marRight w:val="0"/>
              <w:marTop w:val="0"/>
              <w:marBottom w:val="0"/>
              <w:divBdr>
                <w:top w:val="none" w:sz="0" w:space="0" w:color="auto"/>
                <w:left w:val="none" w:sz="0" w:space="0" w:color="auto"/>
                <w:bottom w:val="none" w:sz="0" w:space="0" w:color="auto"/>
                <w:right w:val="none" w:sz="0" w:space="0" w:color="auto"/>
              </w:divBdr>
            </w:div>
            <w:div w:id="1183862024">
              <w:marLeft w:val="0"/>
              <w:marRight w:val="0"/>
              <w:marTop w:val="0"/>
              <w:marBottom w:val="0"/>
              <w:divBdr>
                <w:top w:val="none" w:sz="0" w:space="0" w:color="auto"/>
                <w:left w:val="none" w:sz="0" w:space="0" w:color="auto"/>
                <w:bottom w:val="none" w:sz="0" w:space="0" w:color="auto"/>
                <w:right w:val="none" w:sz="0" w:space="0" w:color="auto"/>
              </w:divBdr>
              <w:divsChild>
                <w:div w:id="1088038326">
                  <w:marLeft w:val="0"/>
                  <w:marRight w:val="0"/>
                  <w:marTop w:val="0"/>
                  <w:marBottom w:val="0"/>
                  <w:divBdr>
                    <w:top w:val="none" w:sz="0" w:space="0" w:color="auto"/>
                    <w:left w:val="none" w:sz="0" w:space="0" w:color="auto"/>
                    <w:bottom w:val="none" w:sz="0" w:space="0" w:color="auto"/>
                    <w:right w:val="none" w:sz="0" w:space="0" w:color="auto"/>
                  </w:divBdr>
                  <w:divsChild>
                    <w:div w:id="181630432">
                      <w:marLeft w:val="0"/>
                      <w:marRight w:val="0"/>
                      <w:marTop w:val="0"/>
                      <w:marBottom w:val="0"/>
                      <w:divBdr>
                        <w:top w:val="none" w:sz="0" w:space="0" w:color="auto"/>
                        <w:left w:val="none" w:sz="0" w:space="0" w:color="auto"/>
                        <w:bottom w:val="none" w:sz="0" w:space="0" w:color="auto"/>
                        <w:right w:val="none" w:sz="0" w:space="0" w:color="auto"/>
                      </w:divBdr>
                      <w:divsChild>
                        <w:div w:id="15989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8281">
      <w:bodyDiv w:val="1"/>
      <w:marLeft w:val="0"/>
      <w:marRight w:val="0"/>
      <w:marTop w:val="0"/>
      <w:marBottom w:val="0"/>
      <w:divBdr>
        <w:top w:val="none" w:sz="0" w:space="0" w:color="auto"/>
        <w:left w:val="none" w:sz="0" w:space="0" w:color="auto"/>
        <w:bottom w:val="none" w:sz="0" w:space="0" w:color="auto"/>
        <w:right w:val="none" w:sz="0" w:space="0" w:color="auto"/>
      </w:divBdr>
    </w:div>
    <w:div w:id="177668997">
      <w:bodyDiv w:val="1"/>
      <w:marLeft w:val="0"/>
      <w:marRight w:val="0"/>
      <w:marTop w:val="0"/>
      <w:marBottom w:val="0"/>
      <w:divBdr>
        <w:top w:val="none" w:sz="0" w:space="0" w:color="auto"/>
        <w:left w:val="none" w:sz="0" w:space="0" w:color="auto"/>
        <w:bottom w:val="none" w:sz="0" w:space="0" w:color="auto"/>
        <w:right w:val="none" w:sz="0" w:space="0" w:color="auto"/>
      </w:divBdr>
    </w:div>
    <w:div w:id="198513189">
      <w:bodyDiv w:val="1"/>
      <w:marLeft w:val="0"/>
      <w:marRight w:val="0"/>
      <w:marTop w:val="0"/>
      <w:marBottom w:val="0"/>
      <w:divBdr>
        <w:top w:val="none" w:sz="0" w:space="0" w:color="auto"/>
        <w:left w:val="none" w:sz="0" w:space="0" w:color="auto"/>
        <w:bottom w:val="none" w:sz="0" w:space="0" w:color="auto"/>
        <w:right w:val="none" w:sz="0" w:space="0" w:color="auto"/>
      </w:divBdr>
    </w:div>
    <w:div w:id="217132845">
      <w:bodyDiv w:val="1"/>
      <w:marLeft w:val="0"/>
      <w:marRight w:val="0"/>
      <w:marTop w:val="0"/>
      <w:marBottom w:val="0"/>
      <w:divBdr>
        <w:top w:val="none" w:sz="0" w:space="0" w:color="auto"/>
        <w:left w:val="none" w:sz="0" w:space="0" w:color="auto"/>
        <w:bottom w:val="none" w:sz="0" w:space="0" w:color="auto"/>
        <w:right w:val="none" w:sz="0" w:space="0" w:color="auto"/>
      </w:divBdr>
    </w:div>
    <w:div w:id="282881341">
      <w:bodyDiv w:val="1"/>
      <w:marLeft w:val="0"/>
      <w:marRight w:val="0"/>
      <w:marTop w:val="0"/>
      <w:marBottom w:val="0"/>
      <w:divBdr>
        <w:top w:val="none" w:sz="0" w:space="0" w:color="auto"/>
        <w:left w:val="none" w:sz="0" w:space="0" w:color="auto"/>
        <w:bottom w:val="none" w:sz="0" w:space="0" w:color="auto"/>
        <w:right w:val="none" w:sz="0" w:space="0" w:color="auto"/>
      </w:divBdr>
    </w:div>
    <w:div w:id="313990537">
      <w:bodyDiv w:val="1"/>
      <w:marLeft w:val="0"/>
      <w:marRight w:val="0"/>
      <w:marTop w:val="0"/>
      <w:marBottom w:val="0"/>
      <w:divBdr>
        <w:top w:val="none" w:sz="0" w:space="0" w:color="auto"/>
        <w:left w:val="none" w:sz="0" w:space="0" w:color="auto"/>
        <w:bottom w:val="none" w:sz="0" w:space="0" w:color="auto"/>
        <w:right w:val="none" w:sz="0" w:space="0" w:color="auto"/>
      </w:divBdr>
    </w:div>
    <w:div w:id="367485836">
      <w:bodyDiv w:val="1"/>
      <w:marLeft w:val="0"/>
      <w:marRight w:val="0"/>
      <w:marTop w:val="0"/>
      <w:marBottom w:val="0"/>
      <w:divBdr>
        <w:top w:val="none" w:sz="0" w:space="0" w:color="auto"/>
        <w:left w:val="none" w:sz="0" w:space="0" w:color="auto"/>
        <w:bottom w:val="none" w:sz="0" w:space="0" w:color="auto"/>
        <w:right w:val="none" w:sz="0" w:space="0" w:color="auto"/>
      </w:divBdr>
    </w:div>
    <w:div w:id="377049138">
      <w:bodyDiv w:val="1"/>
      <w:marLeft w:val="0"/>
      <w:marRight w:val="0"/>
      <w:marTop w:val="0"/>
      <w:marBottom w:val="0"/>
      <w:divBdr>
        <w:top w:val="none" w:sz="0" w:space="0" w:color="auto"/>
        <w:left w:val="none" w:sz="0" w:space="0" w:color="auto"/>
        <w:bottom w:val="none" w:sz="0" w:space="0" w:color="auto"/>
        <w:right w:val="none" w:sz="0" w:space="0" w:color="auto"/>
      </w:divBdr>
      <w:divsChild>
        <w:div w:id="349844941">
          <w:marLeft w:val="0"/>
          <w:marRight w:val="0"/>
          <w:marTop w:val="0"/>
          <w:marBottom w:val="0"/>
          <w:divBdr>
            <w:top w:val="none" w:sz="0" w:space="0" w:color="auto"/>
            <w:left w:val="none" w:sz="0" w:space="0" w:color="auto"/>
            <w:bottom w:val="none" w:sz="0" w:space="0" w:color="auto"/>
            <w:right w:val="none" w:sz="0" w:space="0" w:color="auto"/>
          </w:divBdr>
        </w:div>
      </w:divsChild>
    </w:div>
    <w:div w:id="438570355">
      <w:bodyDiv w:val="1"/>
      <w:marLeft w:val="0"/>
      <w:marRight w:val="0"/>
      <w:marTop w:val="0"/>
      <w:marBottom w:val="0"/>
      <w:divBdr>
        <w:top w:val="none" w:sz="0" w:space="0" w:color="auto"/>
        <w:left w:val="none" w:sz="0" w:space="0" w:color="auto"/>
        <w:bottom w:val="none" w:sz="0" w:space="0" w:color="auto"/>
        <w:right w:val="none" w:sz="0" w:space="0" w:color="auto"/>
      </w:divBdr>
    </w:div>
    <w:div w:id="490174471">
      <w:bodyDiv w:val="1"/>
      <w:marLeft w:val="0"/>
      <w:marRight w:val="0"/>
      <w:marTop w:val="0"/>
      <w:marBottom w:val="0"/>
      <w:divBdr>
        <w:top w:val="none" w:sz="0" w:space="0" w:color="auto"/>
        <w:left w:val="none" w:sz="0" w:space="0" w:color="auto"/>
        <w:bottom w:val="none" w:sz="0" w:space="0" w:color="auto"/>
        <w:right w:val="none" w:sz="0" w:space="0" w:color="auto"/>
      </w:divBdr>
    </w:div>
    <w:div w:id="526648328">
      <w:bodyDiv w:val="1"/>
      <w:marLeft w:val="0"/>
      <w:marRight w:val="0"/>
      <w:marTop w:val="0"/>
      <w:marBottom w:val="0"/>
      <w:divBdr>
        <w:top w:val="none" w:sz="0" w:space="0" w:color="auto"/>
        <w:left w:val="none" w:sz="0" w:space="0" w:color="auto"/>
        <w:bottom w:val="none" w:sz="0" w:space="0" w:color="auto"/>
        <w:right w:val="none" w:sz="0" w:space="0" w:color="auto"/>
      </w:divBdr>
    </w:div>
    <w:div w:id="576282786">
      <w:bodyDiv w:val="1"/>
      <w:marLeft w:val="0"/>
      <w:marRight w:val="0"/>
      <w:marTop w:val="0"/>
      <w:marBottom w:val="0"/>
      <w:divBdr>
        <w:top w:val="none" w:sz="0" w:space="0" w:color="auto"/>
        <w:left w:val="none" w:sz="0" w:space="0" w:color="auto"/>
        <w:bottom w:val="none" w:sz="0" w:space="0" w:color="auto"/>
        <w:right w:val="none" w:sz="0" w:space="0" w:color="auto"/>
      </w:divBdr>
    </w:div>
    <w:div w:id="742333021">
      <w:bodyDiv w:val="1"/>
      <w:marLeft w:val="0"/>
      <w:marRight w:val="0"/>
      <w:marTop w:val="0"/>
      <w:marBottom w:val="0"/>
      <w:divBdr>
        <w:top w:val="none" w:sz="0" w:space="0" w:color="auto"/>
        <w:left w:val="none" w:sz="0" w:space="0" w:color="auto"/>
        <w:bottom w:val="none" w:sz="0" w:space="0" w:color="auto"/>
        <w:right w:val="none" w:sz="0" w:space="0" w:color="auto"/>
      </w:divBdr>
    </w:div>
    <w:div w:id="755904021">
      <w:bodyDiv w:val="1"/>
      <w:marLeft w:val="0"/>
      <w:marRight w:val="0"/>
      <w:marTop w:val="0"/>
      <w:marBottom w:val="0"/>
      <w:divBdr>
        <w:top w:val="none" w:sz="0" w:space="0" w:color="auto"/>
        <w:left w:val="none" w:sz="0" w:space="0" w:color="auto"/>
        <w:bottom w:val="none" w:sz="0" w:space="0" w:color="auto"/>
        <w:right w:val="none" w:sz="0" w:space="0" w:color="auto"/>
      </w:divBdr>
    </w:div>
    <w:div w:id="802578710">
      <w:bodyDiv w:val="1"/>
      <w:marLeft w:val="0"/>
      <w:marRight w:val="0"/>
      <w:marTop w:val="0"/>
      <w:marBottom w:val="0"/>
      <w:divBdr>
        <w:top w:val="none" w:sz="0" w:space="0" w:color="auto"/>
        <w:left w:val="none" w:sz="0" w:space="0" w:color="auto"/>
        <w:bottom w:val="none" w:sz="0" w:space="0" w:color="auto"/>
        <w:right w:val="none" w:sz="0" w:space="0" w:color="auto"/>
      </w:divBdr>
    </w:div>
    <w:div w:id="814949281">
      <w:bodyDiv w:val="1"/>
      <w:marLeft w:val="0"/>
      <w:marRight w:val="0"/>
      <w:marTop w:val="0"/>
      <w:marBottom w:val="0"/>
      <w:divBdr>
        <w:top w:val="none" w:sz="0" w:space="0" w:color="auto"/>
        <w:left w:val="none" w:sz="0" w:space="0" w:color="auto"/>
        <w:bottom w:val="none" w:sz="0" w:space="0" w:color="auto"/>
        <w:right w:val="none" w:sz="0" w:space="0" w:color="auto"/>
      </w:divBdr>
    </w:div>
    <w:div w:id="850803399">
      <w:bodyDiv w:val="1"/>
      <w:marLeft w:val="0"/>
      <w:marRight w:val="0"/>
      <w:marTop w:val="0"/>
      <w:marBottom w:val="0"/>
      <w:divBdr>
        <w:top w:val="none" w:sz="0" w:space="0" w:color="auto"/>
        <w:left w:val="none" w:sz="0" w:space="0" w:color="auto"/>
        <w:bottom w:val="none" w:sz="0" w:space="0" w:color="auto"/>
        <w:right w:val="none" w:sz="0" w:space="0" w:color="auto"/>
      </w:divBdr>
    </w:div>
    <w:div w:id="931475732">
      <w:bodyDiv w:val="1"/>
      <w:marLeft w:val="0"/>
      <w:marRight w:val="0"/>
      <w:marTop w:val="0"/>
      <w:marBottom w:val="0"/>
      <w:divBdr>
        <w:top w:val="none" w:sz="0" w:space="0" w:color="auto"/>
        <w:left w:val="none" w:sz="0" w:space="0" w:color="auto"/>
        <w:bottom w:val="none" w:sz="0" w:space="0" w:color="auto"/>
        <w:right w:val="none" w:sz="0" w:space="0" w:color="auto"/>
      </w:divBdr>
    </w:div>
    <w:div w:id="944190039">
      <w:bodyDiv w:val="1"/>
      <w:marLeft w:val="0"/>
      <w:marRight w:val="0"/>
      <w:marTop w:val="0"/>
      <w:marBottom w:val="0"/>
      <w:divBdr>
        <w:top w:val="none" w:sz="0" w:space="0" w:color="auto"/>
        <w:left w:val="none" w:sz="0" w:space="0" w:color="auto"/>
        <w:bottom w:val="none" w:sz="0" w:space="0" w:color="auto"/>
        <w:right w:val="none" w:sz="0" w:space="0" w:color="auto"/>
      </w:divBdr>
    </w:div>
    <w:div w:id="963854329">
      <w:bodyDiv w:val="1"/>
      <w:marLeft w:val="0"/>
      <w:marRight w:val="0"/>
      <w:marTop w:val="0"/>
      <w:marBottom w:val="0"/>
      <w:divBdr>
        <w:top w:val="none" w:sz="0" w:space="0" w:color="auto"/>
        <w:left w:val="none" w:sz="0" w:space="0" w:color="auto"/>
        <w:bottom w:val="none" w:sz="0" w:space="0" w:color="auto"/>
        <w:right w:val="none" w:sz="0" w:space="0" w:color="auto"/>
      </w:divBdr>
    </w:div>
    <w:div w:id="980891344">
      <w:bodyDiv w:val="1"/>
      <w:marLeft w:val="0"/>
      <w:marRight w:val="0"/>
      <w:marTop w:val="0"/>
      <w:marBottom w:val="0"/>
      <w:divBdr>
        <w:top w:val="none" w:sz="0" w:space="0" w:color="auto"/>
        <w:left w:val="none" w:sz="0" w:space="0" w:color="auto"/>
        <w:bottom w:val="none" w:sz="0" w:space="0" w:color="auto"/>
        <w:right w:val="none" w:sz="0" w:space="0" w:color="auto"/>
      </w:divBdr>
    </w:div>
    <w:div w:id="1037046396">
      <w:bodyDiv w:val="1"/>
      <w:marLeft w:val="0"/>
      <w:marRight w:val="0"/>
      <w:marTop w:val="0"/>
      <w:marBottom w:val="0"/>
      <w:divBdr>
        <w:top w:val="none" w:sz="0" w:space="0" w:color="auto"/>
        <w:left w:val="none" w:sz="0" w:space="0" w:color="auto"/>
        <w:bottom w:val="none" w:sz="0" w:space="0" w:color="auto"/>
        <w:right w:val="none" w:sz="0" w:space="0" w:color="auto"/>
      </w:divBdr>
    </w:div>
    <w:div w:id="1160850652">
      <w:bodyDiv w:val="1"/>
      <w:marLeft w:val="0"/>
      <w:marRight w:val="0"/>
      <w:marTop w:val="0"/>
      <w:marBottom w:val="0"/>
      <w:divBdr>
        <w:top w:val="none" w:sz="0" w:space="0" w:color="auto"/>
        <w:left w:val="none" w:sz="0" w:space="0" w:color="auto"/>
        <w:bottom w:val="none" w:sz="0" w:space="0" w:color="auto"/>
        <w:right w:val="none" w:sz="0" w:space="0" w:color="auto"/>
      </w:divBdr>
    </w:div>
    <w:div w:id="1283077462">
      <w:bodyDiv w:val="1"/>
      <w:marLeft w:val="0"/>
      <w:marRight w:val="0"/>
      <w:marTop w:val="0"/>
      <w:marBottom w:val="0"/>
      <w:divBdr>
        <w:top w:val="none" w:sz="0" w:space="0" w:color="auto"/>
        <w:left w:val="none" w:sz="0" w:space="0" w:color="auto"/>
        <w:bottom w:val="none" w:sz="0" w:space="0" w:color="auto"/>
        <w:right w:val="none" w:sz="0" w:space="0" w:color="auto"/>
      </w:divBdr>
    </w:div>
    <w:div w:id="1285581777">
      <w:bodyDiv w:val="1"/>
      <w:marLeft w:val="0"/>
      <w:marRight w:val="0"/>
      <w:marTop w:val="0"/>
      <w:marBottom w:val="0"/>
      <w:divBdr>
        <w:top w:val="none" w:sz="0" w:space="0" w:color="auto"/>
        <w:left w:val="none" w:sz="0" w:space="0" w:color="auto"/>
        <w:bottom w:val="none" w:sz="0" w:space="0" w:color="auto"/>
        <w:right w:val="none" w:sz="0" w:space="0" w:color="auto"/>
      </w:divBdr>
    </w:div>
    <w:div w:id="1318798831">
      <w:bodyDiv w:val="1"/>
      <w:marLeft w:val="0"/>
      <w:marRight w:val="0"/>
      <w:marTop w:val="0"/>
      <w:marBottom w:val="0"/>
      <w:divBdr>
        <w:top w:val="none" w:sz="0" w:space="0" w:color="auto"/>
        <w:left w:val="none" w:sz="0" w:space="0" w:color="auto"/>
        <w:bottom w:val="none" w:sz="0" w:space="0" w:color="auto"/>
        <w:right w:val="none" w:sz="0" w:space="0" w:color="auto"/>
      </w:divBdr>
    </w:div>
    <w:div w:id="1348556705">
      <w:bodyDiv w:val="1"/>
      <w:marLeft w:val="0"/>
      <w:marRight w:val="0"/>
      <w:marTop w:val="0"/>
      <w:marBottom w:val="0"/>
      <w:divBdr>
        <w:top w:val="none" w:sz="0" w:space="0" w:color="auto"/>
        <w:left w:val="none" w:sz="0" w:space="0" w:color="auto"/>
        <w:bottom w:val="none" w:sz="0" w:space="0" w:color="auto"/>
        <w:right w:val="none" w:sz="0" w:space="0" w:color="auto"/>
      </w:divBdr>
    </w:div>
    <w:div w:id="1357152189">
      <w:bodyDiv w:val="1"/>
      <w:marLeft w:val="0"/>
      <w:marRight w:val="0"/>
      <w:marTop w:val="0"/>
      <w:marBottom w:val="0"/>
      <w:divBdr>
        <w:top w:val="none" w:sz="0" w:space="0" w:color="auto"/>
        <w:left w:val="none" w:sz="0" w:space="0" w:color="auto"/>
        <w:bottom w:val="none" w:sz="0" w:space="0" w:color="auto"/>
        <w:right w:val="none" w:sz="0" w:space="0" w:color="auto"/>
      </w:divBdr>
    </w:div>
    <w:div w:id="1416976581">
      <w:bodyDiv w:val="1"/>
      <w:marLeft w:val="0"/>
      <w:marRight w:val="0"/>
      <w:marTop w:val="0"/>
      <w:marBottom w:val="0"/>
      <w:divBdr>
        <w:top w:val="none" w:sz="0" w:space="0" w:color="auto"/>
        <w:left w:val="none" w:sz="0" w:space="0" w:color="auto"/>
        <w:bottom w:val="none" w:sz="0" w:space="0" w:color="auto"/>
        <w:right w:val="none" w:sz="0" w:space="0" w:color="auto"/>
      </w:divBdr>
      <w:divsChild>
        <w:div w:id="853541191">
          <w:marLeft w:val="0"/>
          <w:marRight w:val="0"/>
          <w:marTop w:val="0"/>
          <w:marBottom w:val="0"/>
          <w:divBdr>
            <w:top w:val="none" w:sz="0" w:space="0" w:color="auto"/>
            <w:left w:val="none" w:sz="0" w:space="0" w:color="auto"/>
            <w:bottom w:val="none" w:sz="0" w:space="0" w:color="auto"/>
            <w:right w:val="none" w:sz="0" w:space="0" w:color="auto"/>
          </w:divBdr>
          <w:divsChild>
            <w:div w:id="1795296527">
              <w:marLeft w:val="0"/>
              <w:marRight w:val="0"/>
              <w:marTop w:val="0"/>
              <w:marBottom w:val="0"/>
              <w:divBdr>
                <w:top w:val="none" w:sz="0" w:space="0" w:color="auto"/>
                <w:left w:val="none" w:sz="0" w:space="0" w:color="auto"/>
                <w:bottom w:val="none" w:sz="0" w:space="0" w:color="auto"/>
                <w:right w:val="none" w:sz="0" w:space="0" w:color="auto"/>
              </w:divBdr>
            </w:div>
            <w:div w:id="83260042">
              <w:marLeft w:val="0"/>
              <w:marRight w:val="0"/>
              <w:marTop w:val="0"/>
              <w:marBottom w:val="0"/>
              <w:divBdr>
                <w:top w:val="none" w:sz="0" w:space="0" w:color="auto"/>
                <w:left w:val="none" w:sz="0" w:space="0" w:color="auto"/>
                <w:bottom w:val="none" w:sz="0" w:space="0" w:color="auto"/>
                <w:right w:val="none" w:sz="0" w:space="0" w:color="auto"/>
              </w:divBdr>
            </w:div>
          </w:divsChild>
        </w:div>
        <w:div w:id="1135025686">
          <w:marLeft w:val="0"/>
          <w:marRight w:val="0"/>
          <w:marTop w:val="0"/>
          <w:marBottom w:val="0"/>
          <w:divBdr>
            <w:top w:val="none" w:sz="0" w:space="0" w:color="auto"/>
            <w:left w:val="none" w:sz="0" w:space="0" w:color="auto"/>
            <w:bottom w:val="none" w:sz="0" w:space="0" w:color="auto"/>
            <w:right w:val="none" w:sz="0" w:space="0" w:color="auto"/>
          </w:divBdr>
          <w:divsChild>
            <w:div w:id="9528805">
              <w:marLeft w:val="0"/>
              <w:marRight w:val="0"/>
              <w:marTop w:val="0"/>
              <w:marBottom w:val="0"/>
              <w:divBdr>
                <w:top w:val="none" w:sz="0" w:space="0" w:color="auto"/>
                <w:left w:val="none" w:sz="0" w:space="0" w:color="auto"/>
                <w:bottom w:val="none" w:sz="0" w:space="0" w:color="auto"/>
                <w:right w:val="none" w:sz="0" w:space="0" w:color="auto"/>
              </w:divBdr>
            </w:div>
            <w:div w:id="417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741">
      <w:bodyDiv w:val="1"/>
      <w:marLeft w:val="0"/>
      <w:marRight w:val="0"/>
      <w:marTop w:val="0"/>
      <w:marBottom w:val="0"/>
      <w:divBdr>
        <w:top w:val="none" w:sz="0" w:space="0" w:color="auto"/>
        <w:left w:val="none" w:sz="0" w:space="0" w:color="auto"/>
        <w:bottom w:val="none" w:sz="0" w:space="0" w:color="auto"/>
        <w:right w:val="none" w:sz="0" w:space="0" w:color="auto"/>
      </w:divBdr>
      <w:divsChild>
        <w:div w:id="2060394086">
          <w:marLeft w:val="0"/>
          <w:marRight w:val="0"/>
          <w:marTop w:val="0"/>
          <w:marBottom w:val="0"/>
          <w:divBdr>
            <w:top w:val="none" w:sz="0" w:space="0" w:color="auto"/>
            <w:left w:val="none" w:sz="0" w:space="0" w:color="auto"/>
            <w:bottom w:val="none" w:sz="0" w:space="0" w:color="auto"/>
            <w:right w:val="none" w:sz="0" w:space="0" w:color="auto"/>
          </w:divBdr>
        </w:div>
        <w:div w:id="885220100">
          <w:marLeft w:val="0"/>
          <w:marRight w:val="0"/>
          <w:marTop w:val="0"/>
          <w:marBottom w:val="0"/>
          <w:divBdr>
            <w:top w:val="none" w:sz="0" w:space="0" w:color="auto"/>
            <w:left w:val="none" w:sz="0" w:space="0" w:color="auto"/>
            <w:bottom w:val="none" w:sz="0" w:space="0" w:color="auto"/>
            <w:right w:val="none" w:sz="0" w:space="0" w:color="auto"/>
          </w:divBdr>
        </w:div>
        <w:div w:id="1219589851">
          <w:marLeft w:val="0"/>
          <w:marRight w:val="0"/>
          <w:marTop w:val="0"/>
          <w:marBottom w:val="0"/>
          <w:divBdr>
            <w:top w:val="none" w:sz="0" w:space="0" w:color="auto"/>
            <w:left w:val="none" w:sz="0" w:space="0" w:color="auto"/>
            <w:bottom w:val="none" w:sz="0" w:space="0" w:color="auto"/>
            <w:right w:val="none" w:sz="0" w:space="0" w:color="auto"/>
          </w:divBdr>
        </w:div>
        <w:div w:id="1849251306">
          <w:marLeft w:val="0"/>
          <w:marRight w:val="0"/>
          <w:marTop w:val="0"/>
          <w:marBottom w:val="0"/>
          <w:divBdr>
            <w:top w:val="none" w:sz="0" w:space="0" w:color="auto"/>
            <w:left w:val="none" w:sz="0" w:space="0" w:color="auto"/>
            <w:bottom w:val="none" w:sz="0" w:space="0" w:color="auto"/>
            <w:right w:val="none" w:sz="0" w:space="0" w:color="auto"/>
          </w:divBdr>
        </w:div>
        <w:div w:id="120849521">
          <w:marLeft w:val="0"/>
          <w:marRight w:val="0"/>
          <w:marTop w:val="0"/>
          <w:marBottom w:val="0"/>
          <w:divBdr>
            <w:top w:val="none" w:sz="0" w:space="0" w:color="auto"/>
            <w:left w:val="none" w:sz="0" w:space="0" w:color="auto"/>
            <w:bottom w:val="none" w:sz="0" w:space="0" w:color="auto"/>
            <w:right w:val="none" w:sz="0" w:space="0" w:color="auto"/>
          </w:divBdr>
        </w:div>
        <w:div w:id="1956325676">
          <w:marLeft w:val="0"/>
          <w:marRight w:val="0"/>
          <w:marTop w:val="0"/>
          <w:marBottom w:val="0"/>
          <w:divBdr>
            <w:top w:val="none" w:sz="0" w:space="0" w:color="auto"/>
            <w:left w:val="none" w:sz="0" w:space="0" w:color="auto"/>
            <w:bottom w:val="none" w:sz="0" w:space="0" w:color="auto"/>
            <w:right w:val="none" w:sz="0" w:space="0" w:color="auto"/>
          </w:divBdr>
        </w:div>
        <w:div w:id="310794378">
          <w:marLeft w:val="0"/>
          <w:marRight w:val="0"/>
          <w:marTop w:val="0"/>
          <w:marBottom w:val="0"/>
          <w:divBdr>
            <w:top w:val="none" w:sz="0" w:space="0" w:color="auto"/>
            <w:left w:val="none" w:sz="0" w:space="0" w:color="auto"/>
            <w:bottom w:val="none" w:sz="0" w:space="0" w:color="auto"/>
            <w:right w:val="none" w:sz="0" w:space="0" w:color="auto"/>
          </w:divBdr>
        </w:div>
        <w:div w:id="1001005804">
          <w:marLeft w:val="0"/>
          <w:marRight w:val="0"/>
          <w:marTop w:val="0"/>
          <w:marBottom w:val="0"/>
          <w:divBdr>
            <w:top w:val="none" w:sz="0" w:space="0" w:color="auto"/>
            <w:left w:val="none" w:sz="0" w:space="0" w:color="auto"/>
            <w:bottom w:val="none" w:sz="0" w:space="0" w:color="auto"/>
            <w:right w:val="none" w:sz="0" w:space="0" w:color="auto"/>
          </w:divBdr>
        </w:div>
      </w:divsChild>
    </w:div>
    <w:div w:id="1422683898">
      <w:bodyDiv w:val="1"/>
      <w:marLeft w:val="0"/>
      <w:marRight w:val="0"/>
      <w:marTop w:val="0"/>
      <w:marBottom w:val="0"/>
      <w:divBdr>
        <w:top w:val="none" w:sz="0" w:space="0" w:color="auto"/>
        <w:left w:val="none" w:sz="0" w:space="0" w:color="auto"/>
        <w:bottom w:val="none" w:sz="0" w:space="0" w:color="auto"/>
        <w:right w:val="none" w:sz="0" w:space="0" w:color="auto"/>
      </w:divBdr>
      <w:divsChild>
        <w:div w:id="1915971506">
          <w:marLeft w:val="0"/>
          <w:marRight w:val="0"/>
          <w:marTop w:val="0"/>
          <w:marBottom w:val="0"/>
          <w:divBdr>
            <w:top w:val="none" w:sz="0" w:space="0" w:color="auto"/>
            <w:left w:val="none" w:sz="0" w:space="0" w:color="auto"/>
            <w:bottom w:val="none" w:sz="0" w:space="0" w:color="auto"/>
            <w:right w:val="none" w:sz="0" w:space="0" w:color="auto"/>
          </w:divBdr>
        </w:div>
        <w:div w:id="776214095">
          <w:marLeft w:val="0"/>
          <w:marRight w:val="0"/>
          <w:marTop w:val="0"/>
          <w:marBottom w:val="0"/>
          <w:divBdr>
            <w:top w:val="none" w:sz="0" w:space="0" w:color="auto"/>
            <w:left w:val="none" w:sz="0" w:space="0" w:color="auto"/>
            <w:bottom w:val="none" w:sz="0" w:space="0" w:color="auto"/>
            <w:right w:val="none" w:sz="0" w:space="0" w:color="auto"/>
          </w:divBdr>
        </w:div>
        <w:div w:id="1615290839">
          <w:marLeft w:val="0"/>
          <w:marRight w:val="0"/>
          <w:marTop w:val="0"/>
          <w:marBottom w:val="0"/>
          <w:divBdr>
            <w:top w:val="none" w:sz="0" w:space="0" w:color="auto"/>
            <w:left w:val="none" w:sz="0" w:space="0" w:color="auto"/>
            <w:bottom w:val="none" w:sz="0" w:space="0" w:color="auto"/>
            <w:right w:val="none" w:sz="0" w:space="0" w:color="auto"/>
          </w:divBdr>
        </w:div>
        <w:div w:id="281421537">
          <w:marLeft w:val="0"/>
          <w:marRight w:val="0"/>
          <w:marTop w:val="0"/>
          <w:marBottom w:val="0"/>
          <w:divBdr>
            <w:top w:val="none" w:sz="0" w:space="0" w:color="auto"/>
            <w:left w:val="none" w:sz="0" w:space="0" w:color="auto"/>
            <w:bottom w:val="none" w:sz="0" w:space="0" w:color="auto"/>
            <w:right w:val="none" w:sz="0" w:space="0" w:color="auto"/>
          </w:divBdr>
        </w:div>
        <w:div w:id="350837703">
          <w:marLeft w:val="0"/>
          <w:marRight w:val="0"/>
          <w:marTop w:val="0"/>
          <w:marBottom w:val="0"/>
          <w:divBdr>
            <w:top w:val="none" w:sz="0" w:space="0" w:color="auto"/>
            <w:left w:val="none" w:sz="0" w:space="0" w:color="auto"/>
            <w:bottom w:val="none" w:sz="0" w:space="0" w:color="auto"/>
            <w:right w:val="none" w:sz="0" w:space="0" w:color="auto"/>
          </w:divBdr>
        </w:div>
        <w:div w:id="1958097704">
          <w:marLeft w:val="0"/>
          <w:marRight w:val="0"/>
          <w:marTop w:val="0"/>
          <w:marBottom w:val="0"/>
          <w:divBdr>
            <w:top w:val="none" w:sz="0" w:space="0" w:color="auto"/>
            <w:left w:val="none" w:sz="0" w:space="0" w:color="auto"/>
            <w:bottom w:val="none" w:sz="0" w:space="0" w:color="auto"/>
            <w:right w:val="none" w:sz="0" w:space="0" w:color="auto"/>
          </w:divBdr>
        </w:div>
        <w:div w:id="635839599">
          <w:marLeft w:val="0"/>
          <w:marRight w:val="0"/>
          <w:marTop w:val="0"/>
          <w:marBottom w:val="0"/>
          <w:divBdr>
            <w:top w:val="none" w:sz="0" w:space="0" w:color="auto"/>
            <w:left w:val="none" w:sz="0" w:space="0" w:color="auto"/>
            <w:bottom w:val="none" w:sz="0" w:space="0" w:color="auto"/>
            <w:right w:val="none" w:sz="0" w:space="0" w:color="auto"/>
          </w:divBdr>
        </w:div>
        <w:div w:id="1240557100">
          <w:marLeft w:val="0"/>
          <w:marRight w:val="0"/>
          <w:marTop w:val="0"/>
          <w:marBottom w:val="0"/>
          <w:divBdr>
            <w:top w:val="none" w:sz="0" w:space="0" w:color="auto"/>
            <w:left w:val="none" w:sz="0" w:space="0" w:color="auto"/>
            <w:bottom w:val="none" w:sz="0" w:space="0" w:color="auto"/>
            <w:right w:val="none" w:sz="0" w:space="0" w:color="auto"/>
          </w:divBdr>
        </w:div>
        <w:div w:id="998846574">
          <w:marLeft w:val="0"/>
          <w:marRight w:val="0"/>
          <w:marTop w:val="0"/>
          <w:marBottom w:val="0"/>
          <w:divBdr>
            <w:top w:val="none" w:sz="0" w:space="0" w:color="auto"/>
            <w:left w:val="none" w:sz="0" w:space="0" w:color="auto"/>
            <w:bottom w:val="none" w:sz="0" w:space="0" w:color="auto"/>
            <w:right w:val="none" w:sz="0" w:space="0" w:color="auto"/>
          </w:divBdr>
        </w:div>
        <w:div w:id="2063745554">
          <w:marLeft w:val="0"/>
          <w:marRight w:val="0"/>
          <w:marTop w:val="0"/>
          <w:marBottom w:val="0"/>
          <w:divBdr>
            <w:top w:val="none" w:sz="0" w:space="0" w:color="auto"/>
            <w:left w:val="none" w:sz="0" w:space="0" w:color="auto"/>
            <w:bottom w:val="none" w:sz="0" w:space="0" w:color="auto"/>
            <w:right w:val="none" w:sz="0" w:space="0" w:color="auto"/>
          </w:divBdr>
        </w:div>
        <w:div w:id="974986768">
          <w:marLeft w:val="0"/>
          <w:marRight w:val="0"/>
          <w:marTop w:val="0"/>
          <w:marBottom w:val="0"/>
          <w:divBdr>
            <w:top w:val="none" w:sz="0" w:space="0" w:color="auto"/>
            <w:left w:val="none" w:sz="0" w:space="0" w:color="auto"/>
            <w:bottom w:val="none" w:sz="0" w:space="0" w:color="auto"/>
            <w:right w:val="none" w:sz="0" w:space="0" w:color="auto"/>
          </w:divBdr>
        </w:div>
        <w:div w:id="1690639053">
          <w:marLeft w:val="0"/>
          <w:marRight w:val="0"/>
          <w:marTop w:val="0"/>
          <w:marBottom w:val="0"/>
          <w:divBdr>
            <w:top w:val="none" w:sz="0" w:space="0" w:color="auto"/>
            <w:left w:val="none" w:sz="0" w:space="0" w:color="auto"/>
            <w:bottom w:val="none" w:sz="0" w:space="0" w:color="auto"/>
            <w:right w:val="none" w:sz="0" w:space="0" w:color="auto"/>
          </w:divBdr>
        </w:div>
        <w:div w:id="862939320">
          <w:marLeft w:val="0"/>
          <w:marRight w:val="0"/>
          <w:marTop w:val="0"/>
          <w:marBottom w:val="0"/>
          <w:divBdr>
            <w:top w:val="none" w:sz="0" w:space="0" w:color="auto"/>
            <w:left w:val="none" w:sz="0" w:space="0" w:color="auto"/>
            <w:bottom w:val="none" w:sz="0" w:space="0" w:color="auto"/>
            <w:right w:val="none" w:sz="0" w:space="0" w:color="auto"/>
          </w:divBdr>
        </w:div>
        <w:div w:id="31269228">
          <w:marLeft w:val="0"/>
          <w:marRight w:val="0"/>
          <w:marTop w:val="0"/>
          <w:marBottom w:val="0"/>
          <w:divBdr>
            <w:top w:val="none" w:sz="0" w:space="0" w:color="auto"/>
            <w:left w:val="none" w:sz="0" w:space="0" w:color="auto"/>
            <w:bottom w:val="none" w:sz="0" w:space="0" w:color="auto"/>
            <w:right w:val="none" w:sz="0" w:space="0" w:color="auto"/>
          </w:divBdr>
        </w:div>
        <w:div w:id="979968134">
          <w:marLeft w:val="0"/>
          <w:marRight w:val="0"/>
          <w:marTop w:val="0"/>
          <w:marBottom w:val="0"/>
          <w:divBdr>
            <w:top w:val="none" w:sz="0" w:space="0" w:color="auto"/>
            <w:left w:val="none" w:sz="0" w:space="0" w:color="auto"/>
            <w:bottom w:val="none" w:sz="0" w:space="0" w:color="auto"/>
            <w:right w:val="none" w:sz="0" w:space="0" w:color="auto"/>
          </w:divBdr>
        </w:div>
        <w:div w:id="1237279069">
          <w:marLeft w:val="0"/>
          <w:marRight w:val="0"/>
          <w:marTop w:val="0"/>
          <w:marBottom w:val="0"/>
          <w:divBdr>
            <w:top w:val="none" w:sz="0" w:space="0" w:color="auto"/>
            <w:left w:val="none" w:sz="0" w:space="0" w:color="auto"/>
            <w:bottom w:val="none" w:sz="0" w:space="0" w:color="auto"/>
            <w:right w:val="none" w:sz="0" w:space="0" w:color="auto"/>
          </w:divBdr>
        </w:div>
        <w:div w:id="1164203659">
          <w:marLeft w:val="0"/>
          <w:marRight w:val="0"/>
          <w:marTop w:val="0"/>
          <w:marBottom w:val="0"/>
          <w:divBdr>
            <w:top w:val="none" w:sz="0" w:space="0" w:color="auto"/>
            <w:left w:val="none" w:sz="0" w:space="0" w:color="auto"/>
            <w:bottom w:val="none" w:sz="0" w:space="0" w:color="auto"/>
            <w:right w:val="none" w:sz="0" w:space="0" w:color="auto"/>
          </w:divBdr>
        </w:div>
        <w:div w:id="1011252464">
          <w:marLeft w:val="0"/>
          <w:marRight w:val="0"/>
          <w:marTop w:val="0"/>
          <w:marBottom w:val="0"/>
          <w:divBdr>
            <w:top w:val="none" w:sz="0" w:space="0" w:color="auto"/>
            <w:left w:val="none" w:sz="0" w:space="0" w:color="auto"/>
            <w:bottom w:val="none" w:sz="0" w:space="0" w:color="auto"/>
            <w:right w:val="none" w:sz="0" w:space="0" w:color="auto"/>
          </w:divBdr>
        </w:div>
        <w:div w:id="916019428">
          <w:marLeft w:val="0"/>
          <w:marRight w:val="0"/>
          <w:marTop w:val="0"/>
          <w:marBottom w:val="0"/>
          <w:divBdr>
            <w:top w:val="none" w:sz="0" w:space="0" w:color="auto"/>
            <w:left w:val="none" w:sz="0" w:space="0" w:color="auto"/>
            <w:bottom w:val="none" w:sz="0" w:space="0" w:color="auto"/>
            <w:right w:val="none" w:sz="0" w:space="0" w:color="auto"/>
          </w:divBdr>
        </w:div>
        <w:div w:id="986592744">
          <w:marLeft w:val="0"/>
          <w:marRight w:val="0"/>
          <w:marTop w:val="0"/>
          <w:marBottom w:val="0"/>
          <w:divBdr>
            <w:top w:val="none" w:sz="0" w:space="0" w:color="auto"/>
            <w:left w:val="none" w:sz="0" w:space="0" w:color="auto"/>
            <w:bottom w:val="none" w:sz="0" w:space="0" w:color="auto"/>
            <w:right w:val="none" w:sz="0" w:space="0" w:color="auto"/>
          </w:divBdr>
        </w:div>
        <w:div w:id="353070862">
          <w:marLeft w:val="0"/>
          <w:marRight w:val="0"/>
          <w:marTop w:val="0"/>
          <w:marBottom w:val="0"/>
          <w:divBdr>
            <w:top w:val="none" w:sz="0" w:space="0" w:color="auto"/>
            <w:left w:val="none" w:sz="0" w:space="0" w:color="auto"/>
            <w:bottom w:val="none" w:sz="0" w:space="0" w:color="auto"/>
            <w:right w:val="none" w:sz="0" w:space="0" w:color="auto"/>
          </w:divBdr>
        </w:div>
        <w:div w:id="460226147">
          <w:marLeft w:val="0"/>
          <w:marRight w:val="0"/>
          <w:marTop w:val="0"/>
          <w:marBottom w:val="0"/>
          <w:divBdr>
            <w:top w:val="none" w:sz="0" w:space="0" w:color="auto"/>
            <w:left w:val="none" w:sz="0" w:space="0" w:color="auto"/>
            <w:bottom w:val="none" w:sz="0" w:space="0" w:color="auto"/>
            <w:right w:val="none" w:sz="0" w:space="0" w:color="auto"/>
          </w:divBdr>
        </w:div>
        <w:div w:id="984503028">
          <w:marLeft w:val="0"/>
          <w:marRight w:val="0"/>
          <w:marTop w:val="0"/>
          <w:marBottom w:val="0"/>
          <w:divBdr>
            <w:top w:val="none" w:sz="0" w:space="0" w:color="auto"/>
            <w:left w:val="none" w:sz="0" w:space="0" w:color="auto"/>
            <w:bottom w:val="none" w:sz="0" w:space="0" w:color="auto"/>
            <w:right w:val="none" w:sz="0" w:space="0" w:color="auto"/>
          </w:divBdr>
        </w:div>
        <w:div w:id="1757823256">
          <w:marLeft w:val="0"/>
          <w:marRight w:val="0"/>
          <w:marTop w:val="0"/>
          <w:marBottom w:val="0"/>
          <w:divBdr>
            <w:top w:val="none" w:sz="0" w:space="0" w:color="auto"/>
            <w:left w:val="none" w:sz="0" w:space="0" w:color="auto"/>
            <w:bottom w:val="none" w:sz="0" w:space="0" w:color="auto"/>
            <w:right w:val="none" w:sz="0" w:space="0" w:color="auto"/>
          </w:divBdr>
        </w:div>
        <w:div w:id="1258364976">
          <w:marLeft w:val="0"/>
          <w:marRight w:val="0"/>
          <w:marTop w:val="0"/>
          <w:marBottom w:val="0"/>
          <w:divBdr>
            <w:top w:val="none" w:sz="0" w:space="0" w:color="auto"/>
            <w:left w:val="none" w:sz="0" w:space="0" w:color="auto"/>
            <w:bottom w:val="none" w:sz="0" w:space="0" w:color="auto"/>
            <w:right w:val="none" w:sz="0" w:space="0" w:color="auto"/>
          </w:divBdr>
        </w:div>
        <w:div w:id="1902060480">
          <w:marLeft w:val="0"/>
          <w:marRight w:val="0"/>
          <w:marTop w:val="0"/>
          <w:marBottom w:val="0"/>
          <w:divBdr>
            <w:top w:val="none" w:sz="0" w:space="0" w:color="auto"/>
            <w:left w:val="none" w:sz="0" w:space="0" w:color="auto"/>
            <w:bottom w:val="none" w:sz="0" w:space="0" w:color="auto"/>
            <w:right w:val="none" w:sz="0" w:space="0" w:color="auto"/>
          </w:divBdr>
        </w:div>
        <w:div w:id="13769444">
          <w:marLeft w:val="0"/>
          <w:marRight w:val="0"/>
          <w:marTop w:val="0"/>
          <w:marBottom w:val="0"/>
          <w:divBdr>
            <w:top w:val="none" w:sz="0" w:space="0" w:color="auto"/>
            <w:left w:val="none" w:sz="0" w:space="0" w:color="auto"/>
            <w:bottom w:val="none" w:sz="0" w:space="0" w:color="auto"/>
            <w:right w:val="none" w:sz="0" w:space="0" w:color="auto"/>
          </w:divBdr>
        </w:div>
        <w:div w:id="971978198">
          <w:marLeft w:val="0"/>
          <w:marRight w:val="0"/>
          <w:marTop w:val="0"/>
          <w:marBottom w:val="0"/>
          <w:divBdr>
            <w:top w:val="none" w:sz="0" w:space="0" w:color="auto"/>
            <w:left w:val="none" w:sz="0" w:space="0" w:color="auto"/>
            <w:bottom w:val="none" w:sz="0" w:space="0" w:color="auto"/>
            <w:right w:val="none" w:sz="0" w:space="0" w:color="auto"/>
          </w:divBdr>
        </w:div>
        <w:div w:id="2061517404">
          <w:marLeft w:val="0"/>
          <w:marRight w:val="0"/>
          <w:marTop w:val="0"/>
          <w:marBottom w:val="0"/>
          <w:divBdr>
            <w:top w:val="none" w:sz="0" w:space="0" w:color="auto"/>
            <w:left w:val="none" w:sz="0" w:space="0" w:color="auto"/>
            <w:bottom w:val="none" w:sz="0" w:space="0" w:color="auto"/>
            <w:right w:val="none" w:sz="0" w:space="0" w:color="auto"/>
          </w:divBdr>
        </w:div>
        <w:div w:id="1551574868">
          <w:marLeft w:val="0"/>
          <w:marRight w:val="0"/>
          <w:marTop w:val="0"/>
          <w:marBottom w:val="0"/>
          <w:divBdr>
            <w:top w:val="none" w:sz="0" w:space="0" w:color="auto"/>
            <w:left w:val="none" w:sz="0" w:space="0" w:color="auto"/>
            <w:bottom w:val="none" w:sz="0" w:space="0" w:color="auto"/>
            <w:right w:val="none" w:sz="0" w:space="0" w:color="auto"/>
          </w:divBdr>
        </w:div>
        <w:div w:id="1642538585">
          <w:marLeft w:val="0"/>
          <w:marRight w:val="0"/>
          <w:marTop w:val="0"/>
          <w:marBottom w:val="0"/>
          <w:divBdr>
            <w:top w:val="none" w:sz="0" w:space="0" w:color="auto"/>
            <w:left w:val="none" w:sz="0" w:space="0" w:color="auto"/>
            <w:bottom w:val="none" w:sz="0" w:space="0" w:color="auto"/>
            <w:right w:val="none" w:sz="0" w:space="0" w:color="auto"/>
          </w:divBdr>
        </w:div>
        <w:div w:id="1048338273">
          <w:marLeft w:val="0"/>
          <w:marRight w:val="0"/>
          <w:marTop w:val="0"/>
          <w:marBottom w:val="0"/>
          <w:divBdr>
            <w:top w:val="none" w:sz="0" w:space="0" w:color="auto"/>
            <w:left w:val="none" w:sz="0" w:space="0" w:color="auto"/>
            <w:bottom w:val="none" w:sz="0" w:space="0" w:color="auto"/>
            <w:right w:val="none" w:sz="0" w:space="0" w:color="auto"/>
          </w:divBdr>
        </w:div>
        <w:div w:id="1131821548">
          <w:marLeft w:val="0"/>
          <w:marRight w:val="0"/>
          <w:marTop w:val="0"/>
          <w:marBottom w:val="0"/>
          <w:divBdr>
            <w:top w:val="none" w:sz="0" w:space="0" w:color="auto"/>
            <w:left w:val="none" w:sz="0" w:space="0" w:color="auto"/>
            <w:bottom w:val="none" w:sz="0" w:space="0" w:color="auto"/>
            <w:right w:val="none" w:sz="0" w:space="0" w:color="auto"/>
          </w:divBdr>
        </w:div>
        <w:div w:id="999581844">
          <w:marLeft w:val="0"/>
          <w:marRight w:val="0"/>
          <w:marTop w:val="0"/>
          <w:marBottom w:val="0"/>
          <w:divBdr>
            <w:top w:val="none" w:sz="0" w:space="0" w:color="auto"/>
            <w:left w:val="none" w:sz="0" w:space="0" w:color="auto"/>
            <w:bottom w:val="none" w:sz="0" w:space="0" w:color="auto"/>
            <w:right w:val="none" w:sz="0" w:space="0" w:color="auto"/>
          </w:divBdr>
        </w:div>
        <w:div w:id="558589063">
          <w:marLeft w:val="0"/>
          <w:marRight w:val="0"/>
          <w:marTop w:val="0"/>
          <w:marBottom w:val="0"/>
          <w:divBdr>
            <w:top w:val="none" w:sz="0" w:space="0" w:color="auto"/>
            <w:left w:val="none" w:sz="0" w:space="0" w:color="auto"/>
            <w:bottom w:val="none" w:sz="0" w:space="0" w:color="auto"/>
            <w:right w:val="none" w:sz="0" w:space="0" w:color="auto"/>
          </w:divBdr>
        </w:div>
        <w:div w:id="660740672">
          <w:marLeft w:val="0"/>
          <w:marRight w:val="0"/>
          <w:marTop w:val="0"/>
          <w:marBottom w:val="0"/>
          <w:divBdr>
            <w:top w:val="none" w:sz="0" w:space="0" w:color="auto"/>
            <w:left w:val="none" w:sz="0" w:space="0" w:color="auto"/>
            <w:bottom w:val="none" w:sz="0" w:space="0" w:color="auto"/>
            <w:right w:val="none" w:sz="0" w:space="0" w:color="auto"/>
          </w:divBdr>
        </w:div>
        <w:div w:id="484858433">
          <w:marLeft w:val="0"/>
          <w:marRight w:val="0"/>
          <w:marTop w:val="0"/>
          <w:marBottom w:val="0"/>
          <w:divBdr>
            <w:top w:val="none" w:sz="0" w:space="0" w:color="auto"/>
            <w:left w:val="none" w:sz="0" w:space="0" w:color="auto"/>
            <w:bottom w:val="none" w:sz="0" w:space="0" w:color="auto"/>
            <w:right w:val="none" w:sz="0" w:space="0" w:color="auto"/>
          </w:divBdr>
        </w:div>
        <w:div w:id="101729761">
          <w:marLeft w:val="0"/>
          <w:marRight w:val="0"/>
          <w:marTop w:val="0"/>
          <w:marBottom w:val="0"/>
          <w:divBdr>
            <w:top w:val="none" w:sz="0" w:space="0" w:color="auto"/>
            <w:left w:val="none" w:sz="0" w:space="0" w:color="auto"/>
            <w:bottom w:val="none" w:sz="0" w:space="0" w:color="auto"/>
            <w:right w:val="none" w:sz="0" w:space="0" w:color="auto"/>
          </w:divBdr>
        </w:div>
        <w:div w:id="1867062810">
          <w:marLeft w:val="0"/>
          <w:marRight w:val="0"/>
          <w:marTop w:val="0"/>
          <w:marBottom w:val="0"/>
          <w:divBdr>
            <w:top w:val="none" w:sz="0" w:space="0" w:color="auto"/>
            <w:left w:val="none" w:sz="0" w:space="0" w:color="auto"/>
            <w:bottom w:val="none" w:sz="0" w:space="0" w:color="auto"/>
            <w:right w:val="none" w:sz="0" w:space="0" w:color="auto"/>
          </w:divBdr>
        </w:div>
        <w:div w:id="1333679024">
          <w:marLeft w:val="0"/>
          <w:marRight w:val="0"/>
          <w:marTop w:val="0"/>
          <w:marBottom w:val="0"/>
          <w:divBdr>
            <w:top w:val="none" w:sz="0" w:space="0" w:color="auto"/>
            <w:left w:val="none" w:sz="0" w:space="0" w:color="auto"/>
            <w:bottom w:val="none" w:sz="0" w:space="0" w:color="auto"/>
            <w:right w:val="none" w:sz="0" w:space="0" w:color="auto"/>
          </w:divBdr>
        </w:div>
        <w:div w:id="818426392">
          <w:marLeft w:val="0"/>
          <w:marRight w:val="0"/>
          <w:marTop w:val="0"/>
          <w:marBottom w:val="0"/>
          <w:divBdr>
            <w:top w:val="none" w:sz="0" w:space="0" w:color="auto"/>
            <w:left w:val="none" w:sz="0" w:space="0" w:color="auto"/>
            <w:bottom w:val="none" w:sz="0" w:space="0" w:color="auto"/>
            <w:right w:val="none" w:sz="0" w:space="0" w:color="auto"/>
          </w:divBdr>
        </w:div>
        <w:div w:id="1529174133">
          <w:marLeft w:val="0"/>
          <w:marRight w:val="0"/>
          <w:marTop w:val="0"/>
          <w:marBottom w:val="0"/>
          <w:divBdr>
            <w:top w:val="none" w:sz="0" w:space="0" w:color="auto"/>
            <w:left w:val="none" w:sz="0" w:space="0" w:color="auto"/>
            <w:bottom w:val="none" w:sz="0" w:space="0" w:color="auto"/>
            <w:right w:val="none" w:sz="0" w:space="0" w:color="auto"/>
          </w:divBdr>
        </w:div>
        <w:div w:id="725222402">
          <w:marLeft w:val="0"/>
          <w:marRight w:val="0"/>
          <w:marTop w:val="0"/>
          <w:marBottom w:val="0"/>
          <w:divBdr>
            <w:top w:val="none" w:sz="0" w:space="0" w:color="auto"/>
            <w:left w:val="none" w:sz="0" w:space="0" w:color="auto"/>
            <w:bottom w:val="none" w:sz="0" w:space="0" w:color="auto"/>
            <w:right w:val="none" w:sz="0" w:space="0" w:color="auto"/>
          </w:divBdr>
        </w:div>
        <w:div w:id="928389225">
          <w:marLeft w:val="0"/>
          <w:marRight w:val="0"/>
          <w:marTop w:val="0"/>
          <w:marBottom w:val="0"/>
          <w:divBdr>
            <w:top w:val="none" w:sz="0" w:space="0" w:color="auto"/>
            <w:left w:val="none" w:sz="0" w:space="0" w:color="auto"/>
            <w:bottom w:val="none" w:sz="0" w:space="0" w:color="auto"/>
            <w:right w:val="none" w:sz="0" w:space="0" w:color="auto"/>
          </w:divBdr>
        </w:div>
        <w:div w:id="269825009">
          <w:marLeft w:val="0"/>
          <w:marRight w:val="0"/>
          <w:marTop w:val="0"/>
          <w:marBottom w:val="0"/>
          <w:divBdr>
            <w:top w:val="none" w:sz="0" w:space="0" w:color="auto"/>
            <w:left w:val="none" w:sz="0" w:space="0" w:color="auto"/>
            <w:bottom w:val="none" w:sz="0" w:space="0" w:color="auto"/>
            <w:right w:val="none" w:sz="0" w:space="0" w:color="auto"/>
          </w:divBdr>
        </w:div>
        <w:div w:id="1051199103">
          <w:marLeft w:val="0"/>
          <w:marRight w:val="0"/>
          <w:marTop w:val="0"/>
          <w:marBottom w:val="0"/>
          <w:divBdr>
            <w:top w:val="none" w:sz="0" w:space="0" w:color="auto"/>
            <w:left w:val="none" w:sz="0" w:space="0" w:color="auto"/>
            <w:bottom w:val="none" w:sz="0" w:space="0" w:color="auto"/>
            <w:right w:val="none" w:sz="0" w:space="0" w:color="auto"/>
          </w:divBdr>
        </w:div>
        <w:div w:id="889463502">
          <w:marLeft w:val="0"/>
          <w:marRight w:val="0"/>
          <w:marTop w:val="0"/>
          <w:marBottom w:val="0"/>
          <w:divBdr>
            <w:top w:val="none" w:sz="0" w:space="0" w:color="auto"/>
            <w:left w:val="none" w:sz="0" w:space="0" w:color="auto"/>
            <w:bottom w:val="none" w:sz="0" w:space="0" w:color="auto"/>
            <w:right w:val="none" w:sz="0" w:space="0" w:color="auto"/>
          </w:divBdr>
        </w:div>
        <w:div w:id="1216232729">
          <w:marLeft w:val="0"/>
          <w:marRight w:val="0"/>
          <w:marTop w:val="0"/>
          <w:marBottom w:val="0"/>
          <w:divBdr>
            <w:top w:val="none" w:sz="0" w:space="0" w:color="auto"/>
            <w:left w:val="none" w:sz="0" w:space="0" w:color="auto"/>
            <w:bottom w:val="none" w:sz="0" w:space="0" w:color="auto"/>
            <w:right w:val="none" w:sz="0" w:space="0" w:color="auto"/>
          </w:divBdr>
        </w:div>
        <w:div w:id="212887842">
          <w:marLeft w:val="0"/>
          <w:marRight w:val="0"/>
          <w:marTop w:val="0"/>
          <w:marBottom w:val="0"/>
          <w:divBdr>
            <w:top w:val="none" w:sz="0" w:space="0" w:color="auto"/>
            <w:left w:val="none" w:sz="0" w:space="0" w:color="auto"/>
            <w:bottom w:val="none" w:sz="0" w:space="0" w:color="auto"/>
            <w:right w:val="none" w:sz="0" w:space="0" w:color="auto"/>
          </w:divBdr>
        </w:div>
        <w:div w:id="1973439700">
          <w:marLeft w:val="0"/>
          <w:marRight w:val="0"/>
          <w:marTop w:val="0"/>
          <w:marBottom w:val="0"/>
          <w:divBdr>
            <w:top w:val="none" w:sz="0" w:space="0" w:color="auto"/>
            <w:left w:val="none" w:sz="0" w:space="0" w:color="auto"/>
            <w:bottom w:val="none" w:sz="0" w:space="0" w:color="auto"/>
            <w:right w:val="none" w:sz="0" w:space="0" w:color="auto"/>
          </w:divBdr>
        </w:div>
        <w:div w:id="244845465">
          <w:marLeft w:val="0"/>
          <w:marRight w:val="0"/>
          <w:marTop w:val="0"/>
          <w:marBottom w:val="0"/>
          <w:divBdr>
            <w:top w:val="none" w:sz="0" w:space="0" w:color="auto"/>
            <w:left w:val="none" w:sz="0" w:space="0" w:color="auto"/>
            <w:bottom w:val="none" w:sz="0" w:space="0" w:color="auto"/>
            <w:right w:val="none" w:sz="0" w:space="0" w:color="auto"/>
          </w:divBdr>
        </w:div>
        <w:div w:id="2016489367">
          <w:marLeft w:val="0"/>
          <w:marRight w:val="0"/>
          <w:marTop w:val="0"/>
          <w:marBottom w:val="0"/>
          <w:divBdr>
            <w:top w:val="none" w:sz="0" w:space="0" w:color="auto"/>
            <w:left w:val="none" w:sz="0" w:space="0" w:color="auto"/>
            <w:bottom w:val="none" w:sz="0" w:space="0" w:color="auto"/>
            <w:right w:val="none" w:sz="0" w:space="0" w:color="auto"/>
          </w:divBdr>
        </w:div>
        <w:div w:id="1207638234">
          <w:marLeft w:val="0"/>
          <w:marRight w:val="0"/>
          <w:marTop w:val="0"/>
          <w:marBottom w:val="0"/>
          <w:divBdr>
            <w:top w:val="none" w:sz="0" w:space="0" w:color="auto"/>
            <w:left w:val="none" w:sz="0" w:space="0" w:color="auto"/>
            <w:bottom w:val="none" w:sz="0" w:space="0" w:color="auto"/>
            <w:right w:val="none" w:sz="0" w:space="0" w:color="auto"/>
          </w:divBdr>
        </w:div>
        <w:div w:id="1847742940">
          <w:marLeft w:val="0"/>
          <w:marRight w:val="0"/>
          <w:marTop w:val="0"/>
          <w:marBottom w:val="0"/>
          <w:divBdr>
            <w:top w:val="none" w:sz="0" w:space="0" w:color="auto"/>
            <w:left w:val="none" w:sz="0" w:space="0" w:color="auto"/>
            <w:bottom w:val="none" w:sz="0" w:space="0" w:color="auto"/>
            <w:right w:val="none" w:sz="0" w:space="0" w:color="auto"/>
          </w:divBdr>
        </w:div>
        <w:div w:id="14579030">
          <w:marLeft w:val="0"/>
          <w:marRight w:val="0"/>
          <w:marTop w:val="0"/>
          <w:marBottom w:val="0"/>
          <w:divBdr>
            <w:top w:val="none" w:sz="0" w:space="0" w:color="auto"/>
            <w:left w:val="none" w:sz="0" w:space="0" w:color="auto"/>
            <w:bottom w:val="none" w:sz="0" w:space="0" w:color="auto"/>
            <w:right w:val="none" w:sz="0" w:space="0" w:color="auto"/>
          </w:divBdr>
        </w:div>
        <w:div w:id="397679026">
          <w:marLeft w:val="0"/>
          <w:marRight w:val="0"/>
          <w:marTop w:val="0"/>
          <w:marBottom w:val="0"/>
          <w:divBdr>
            <w:top w:val="none" w:sz="0" w:space="0" w:color="auto"/>
            <w:left w:val="none" w:sz="0" w:space="0" w:color="auto"/>
            <w:bottom w:val="none" w:sz="0" w:space="0" w:color="auto"/>
            <w:right w:val="none" w:sz="0" w:space="0" w:color="auto"/>
          </w:divBdr>
        </w:div>
        <w:div w:id="1563130898">
          <w:marLeft w:val="0"/>
          <w:marRight w:val="0"/>
          <w:marTop w:val="0"/>
          <w:marBottom w:val="0"/>
          <w:divBdr>
            <w:top w:val="none" w:sz="0" w:space="0" w:color="auto"/>
            <w:left w:val="none" w:sz="0" w:space="0" w:color="auto"/>
            <w:bottom w:val="none" w:sz="0" w:space="0" w:color="auto"/>
            <w:right w:val="none" w:sz="0" w:space="0" w:color="auto"/>
          </w:divBdr>
        </w:div>
        <w:div w:id="2014523565">
          <w:marLeft w:val="0"/>
          <w:marRight w:val="0"/>
          <w:marTop w:val="0"/>
          <w:marBottom w:val="0"/>
          <w:divBdr>
            <w:top w:val="none" w:sz="0" w:space="0" w:color="auto"/>
            <w:left w:val="none" w:sz="0" w:space="0" w:color="auto"/>
            <w:bottom w:val="none" w:sz="0" w:space="0" w:color="auto"/>
            <w:right w:val="none" w:sz="0" w:space="0" w:color="auto"/>
          </w:divBdr>
        </w:div>
        <w:div w:id="2119788284">
          <w:marLeft w:val="0"/>
          <w:marRight w:val="0"/>
          <w:marTop w:val="0"/>
          <w:marBottom w:val="0"/>
          <w:divBdr>
            <w:top w:val="none" w:sz="0" w:space="0" w:color="auto"/>
            <w:left w:val="none" w:sz="0" w:space="0" w:color="auto"/>
            <w:bottom w:val="none" w:sz="0" w:space="0" w:color="auto"/>
            <w:right w:val="none" w:sz="0" w:space="0" w:color="auto"/>
          </w:divBdr>
        </w:div>
        <w:div w:id="2049061251">
          <w:marLeft w:val="0"/>
          <w:marRight w:val="0"/>
          <w:marTop w:val="0"/>
          <w:marBottom w:val="0"/>
          <w:divBdr>
            <w:top w:val="none" w:sz="0" w:space="0" w:color="auto"/>
            <w:left w:val="none" w:sz="0" w:space="0" w:color="auto"/>
            <w:bottom w:val="none" w:sz="0" w:space="0" w:color="auto"/>
            <w:right w:val="none" w:sz="0" w:space="0" w:color="auto"/>
          </w:divBdr>
        </w:div>
        <w:div w:id="357707031">
          <w:marLeft w:val="0"/>
          <w:marRight w:val="0"/>
          <w:marTop w:val="0"/>
          <w:marBottom w:val="0"/>
          <w:divBdr>
            <w:top w:val="none" w:sz="0" w:space="0" w:color="auto"/>
            <w:left w:val="none" w:sz="0" w:space="0" w:color="auto"/>
            <w:bottom w:val="none" w:sz="0" w:space="0" w:color="auto"/>
            <w:right w:val="none" w:sz="0" w:space="0" w:color="auto"/>
          </w:divBdr>
        </w:div>
        <w:div w:id="1795903273">
          <w:marLeft w:val="0"/>
          <w:marRight w:val="0"/>
          <w:marTop w:val="0"/>
          <w:marBottom w:val="0"/>
          <w:divBdr>
            <w:top w:val="none" w:sz="0" w:space="0" w:color="auto"/>
            <w:left w:val="none" w:sz="0" w:space="0" w:color="auto"/>
            <w:bottom w:val="none" w:sz="0" w:space="0" w:color="auto"/>
            <w:right w:val="none" w:sz="0" w:space="0" w:color="auto"/>
          </w:divBdr>
        </w:div>
        <w:div w:id="94180945">
          <w:marLeft w:val="0"/>
          <w:marRight w:val="0"/>
          <w:marTop w:val="0"/>
          <w:marBottom w:val="0"/>
          <w:divBdr>
            <w:top w:val="none" w:sz="0" w:space="0" w:color="auto"/>
            <w:left w:val="none" w:sz="0" w:space="0" w:color="auto"/>
            <w:bottom w:val="none" w:sz="0" w:space="0" w:color="auto"/>
            <w:right w:val="none" w:sz="0" w:space="0" w:color="auto"/>
          </w:divBdr>
        </w:div>
        <w:div w:id="1012147110">
          <w:marLeft w:val="0"/>
          <w:marRight w:val="0"/>
          <w:marTop w:val="0"/>
          <w:marBottom w:val="0"/>
          <w:divBdr>
            <w:top w:val="none" w:sz="0" w:space="0" w:color="auto"/>
            <w:left w:val="none" w:sz="0" w:space="0" w:color="auto"/>
            <w:bottom w:val="none" w:sz="0" w:space="0" w:color="auto"/>
            <w:right w:val="none" w:sz="0" w:space="0" w:color="auto"/>
          </w:divBdr>
        </w:div>
        <w:div w:id="675771742">
          <w:marLeft w:val="0"/>
          <w:marRight w:val="0"/>
          <w:marTop w:val="0"/>
          <w:marBottom w:val="0"/>
          <w:divBdr>
            <w:top w:val="none" w:sz="0" w:space="0" w:color="auto"/>
            <w:left w:val="none" w:sz="0" w:space="0" w:color="auto"/>
            <w:bottom w:val="none" w:sz="0" w:space="0" w:color="auto"/>
            <w:right w:val="none" w:sz="0" w:space="0" w:color="auto"/>
          </w:divBdr>
        </w:div>
        <w:div w:id="1220357498">
          <w:marLeft w:val="0"/>
          <w:marRight w:val="0"/>
          <w:marTop w:val="0"/>
          <w:marBottom w:val="0"/>
          <w:divBdr>
            <w:top w:val="none" w:sz="0" w:space="0" w:color="auto"/>
            <w:left w:val="none" w:sz="0" w:space="0" w:color="auto"/>
            <w:bottom w:val="none" w:sz="0" w:space="0" w:color="auto"/>
            <w:right w:val="none" w:sz="0" w:space="0" w:color="auto"/>
          </w:divBdr>
        </w:div>
        <w:div w:id="1206453746">
          <w:marLeft w:val="0"/>
          <w:marRight w:val="0"/>
          <w:marTop w:val="0"/>
          <w:marBottom w:val="0"/>
          <w:divBdr>
            <w:top w:val="none" w:sz="0" w:space="0" w:color="auto"/>
            <w:left w:val="none" w:sz="0" w:space="0" w:color="auto"/>
            <w:bottom w:val="none" w:sz="0" w:space="0" w:color="auto"/>
            <w:right w:val="none" w:sz="0" w:space="0" w:color="auto"/>
          </w:divBdr>
        </w:div>
        <w:div w:id="484203005">
          <w:marLeft w:val="0"/>
          <w:marRight w:val="0"/>
          <w:marTop w:val="0"/>
          <w:marBottom w:val="0"/>
          <w:divBdr>
            <w:top w:val="none" w:sz="0" w:space="0" w:color="auto"/>
            <w:left w:val="none" w:sz="0" w:space="0" w:color="auto"/>
            <w:bottom w:val="none" w:sz="0" w:space="0" w:color="auto"/>
            <w:right w:val="none" w:sz="0" w:space="0" w:color="auto"/>
          </w:divBdr>
        </w:div>
      </w:divsChild>
    </w:div>
    <w:div w:id="1426654992">
      <w:bodyDiv w:val="1"/>
      <w:marLeft w:val="0"/>
      <w:marRight w:val="0"/>
      <w:marTop w:val="0"/>
      <w:marBottom w:val="0"/>
      <w:divBdr>
        <w:top w:val="none" w:sz="0" w:space="0" w:color="auto"/>
        <w:left w:val="none" w:sz="0" w:space="0" w:color="auto"/>
        <w:bottom w:val="none" w:sz="0" w:space="0" w:color="auto"/>
        <w:right w:val="none" w:sz="0" w:space="0" w:color="auto"/>
      </w:divBdr>
    </w:div>
    <w:div w:id="1531453346">
      <w:bodyDiv w:val="1"/>
      <w:marLeft w:val="0"/>
      <w:marRight w:val="0"/>
      <w:marTop w:val="0"/>
      <w:marBottom w:val="0"/>
      <w:divBdr>
        <w:top w:val="none" w:sz="0" w:space="0" w:color="auto"/>
        <w:left w:val="none" w:sz="0" w:space="0" w:color="auto"/>
        <w:bottom w:val="none" w:sz="0" w:space="0" w:color="auto"/>
        <w:right w:val="none" w:sz="0" w:space="0" w:color="auto"/>
      </w:divBdr>
    </w:div>
    <w:div w:id="1534228577">
      <w:bodyDiv w:val="1"/>
      <w:marLeft w:val="0"/>
      <w:marRight w:val="0"/>
      <w:marTop w:val="0"/>
      <w:marBottom w:val="0"/>
      <w:divBdr>
        <w:top w:val="none" w:sz="0" w:space="0" w:color="auto"/>
        <w:left w:val="none" w:sz="0" w:space="0" w:color="auto"/>
        <w:bottom w:val="none" w:sz="0" w:space="0" w:color="auto"/>
        <w:right w:val="none" w:sz="0" w:space="0" w:color="auto"/>
      </w:divBdr>
    </w:div>
    <w:div w:id="1619750350">
      <w:bodyDiv w:val="1"/>
      <w:marLeft w:val="0"/>
      <w:marRight w:val="0"/>
      <w:marTop w:val="0"/>
      <w:marBottom w:val="0"/>
      <w:divBdr>
        <w:top w:val="none" w:sz="0" w:space="0" w:color="auto"/>
        <w:left w:val="none" w:sz="0" w:space="0" w:color="auto"/>
        <w:bottom w:val="none" w:sz="0" w:space="0" w:color="auto"/>
        <w:right w:val="none" w:sz="0" w:space="0" w:color="auto"/>
      </w:divBdr>
    </w:div>
    <w:div w:id="1663966849">
      <w:bodyDiv w:val="1"/>
      <w:marLeft w:val="0"/>
      <w:marRight w:val="0"/>
      <w:marTop w:val="0"/>
      <w:marBottom w:val="0"/>
      <w:divBdr>
        <w:top w:val="none" w:sz="0" w:space="0" w:color="auto"/>
        <w:left w:val="none" w:sz="0" w:space="0" w:color="auto"/>
        <w:bottom w:val="none" w:sz="0" w:space="0" w:color="auto"/>
        <w:right w:val="none" w:sz="0" w:space="0" w:color="auto"/>
      </w:divBdr>
    </w:div>
    <w:div w:id="1698463325">
      <w:bodyDiv w:val="1"/>
      <w:marLeft w:val="0"/>
      <w:marRight w:val="0"/>
      <w:marTop w:val="0"/>
      <w:marBottom w:val="0"/>
      <w:divBdr>
        <w:top w:val="none" w:sz="0" w:space="0" w:color="auto"/>
        <w:left w:val="none" w:sz="0" w:space="0" w:color="auto"/>
        <w:bottom w:val="none" w:sz="0" w:space="0" w:color="auto"/>
        <w:right w:val="none" w:sz="0" w:space="0" w:color="auto"/>
      </w:divBdr>
    </w:div>
    <w:div w:id="1731659841">
      <w:bodyDiv w:val="1"/>
      <w:marLeft w:val="0"/>
      <w:marRight w:val="0"/>
      <w:marTop w:val="0"/>
      <w:marBottom w:val="0"/>
      <w:divBdr>
        <w:top w:val="none" w:sz="0" w:space="0" w:color="auto"/>
        <w:left w:val="none" w:sz="0" w:space="0" w:color="auto"/>
        <w:bottom w:val="none" w:sz="0" w:space="0" w:color="auto"/>
        <w:right w:val="none" w:sz="0" w:space="0" w:color="auto"/>
      </w:divBdr>
    </w:div>
    <w:div w:id="1752310198">
      <w:bodyDiv w:val="1"/>
      <w:marLeft w:val="0"/>
      <w:marRight w:val="0"/>
      <w:marTop w:val="0"/>
      <w:marBottom w:val="0"/>
      <w:divBdr>
        <w:top w:val="none" w:sz="0" w:space="0" w:color="auto"/>
        <w:left w:val="none" w:sz="0" w:space="0" w:color="auto"/>
        <w:bottom w:val="none" w:sz="0" w:space="0" w:color="auto"/>
        <w:right w:val="none" w:sz="0" w:space="0" w:color="auto"/>
      </w:divBdr>
    </w:div>
    <w:div w:id="1778061302">
      <w:bodyDiv w:val="1"/>
      <w:marLeft w:val="0"/>
      <w:marRight w:val="0"/>
      <w:marTop w:val="0"/>
      <w:marBottom w:val="0"/>
      <w:divBdr>
        <w:top w:val="none" w:sz="0" w:space="0" w:color="auto"/>
        <w:left w:val="none" w:sz="0" w:space="0" w:color="auto"/>
        <w:bottom w:val="none" w:sz="0" w:space="0" w:color="auto"/>
        <w:right w:val="none" w:sz="0" w:space="0" w:color="auto"/>
      </w:divBdr>
    </w:div>
    <w:div w:id="1809740916">
      <w:bodyDiv w:val="1"/>
      <w:marLeft w:val="0"/>
      <w:marRight w:val="0"/>
      <w:marTop w:val="0"/>
      <w:marBottom w:val="0"/>
      <w:divBdr>
        <w:top w:val="none" w:sz="0" w:space="0" w:color="auto"/>
        <w:left w:val="none" w:sz="0" w:space="0" w:color="auto"/>
        <w:bottom w:val="none" w:sz="0" w:space="0" w:color="auto"/>
        <w:right w:val="none" w:sz="0" w:space="0" w:color="auto"/>
      </w:divBdr>
    </w:div>
    <w:div w:id="1818255284">
      <w:bodyDiv w:val="1"/>
      <w:marLeft w:val="0"/>
      <w:marRight w:val="0"/>
      <w:marTop w:val="0"/>
      <w:marBottom w:val="0"/>
      <w:divBdr>
        <w:top w:val="none" w:sz="0" w:space="0" w:color="auto"/>
        <w:left w:val="none" w:sz="0" w:space="0" w:color="auto"/>
        <w:bottom w:val="none" w:sz="0" w:space="0" w:color="auto"/>
        <w:right w:val="none" w:sz="0" w:space="0" w:color="auto"/>
      </w:divBdr>
    </w:div>
    <w:div w:id="1840267147">
      <w:bodyDiv w:val="1"/>
      <w:marLeft w:val="0"/>
      <w:marRight w:val="0"/>
      <w:marTop w:val="0"/>
      <w:marBottom w:val="0"/>
      <w:divBdr>
        <w:top w:val="none" w:sz="0" w:space="0" w:color="auto"/>
        <w:left w:val="none" w:sz="0" w:space="0" w:color="auto"/>
        <w:bottom w:val="none" w:sz="0" w:space="0" w:color="auto"/>
        <w:right w:val="none" w:sz="0" w:space="0" w:color="auto"/>
      </w:divBdr>
    </w:div>
    <w:div w:id="1872452628">
      <w:bodyDiv w:val="1"/>
      <w:marLeft w:val="0"/>
      <w:marRight w:val="0"/>
      <w:marTop w:val="0"/>
      <w:marBottom w:val="0"/>
      <w:divBdr>
        <w:top w:val="none" w:sz="0" w:space="0" w:color="auto"/>
        <w:left w:val="none" w:sz="0" w:space="0" w:color="auto"/>
        <w:bottom w:val="none" w:sz="0" w:space="0" w:color="auto"/>
        <w:right w:val="none" w:sz="0" w:space="0" w:color="auto"/>
      </w:divBdr>
    </w:div>
    <w:div w:id="1911042476">
      <w:bodyDiv w:val="1"/>
      <w:marLeft w:val="0"/>
      <w:marRight w:val="0"/>
      <w:marTop w:val="0"/>
      <w:marBottom w:val="0"/>
      <w:divBdr>
        <w:top w:val="none" w:sz="0" w:space="0" w:color="auto"/>
        <w:left w:val="none" w:sz="0" w:space="0" w:color="auto"/>
        <w:bottom w:val="none" w:sz="0" w:space="0" w:color="auto"/>
        <w:right w:val="none" w:sz="0" w:space="0" w:color="auto"/>
      </w:divBdr>
    </w:div>
    <w:div w:id="1927221956">
      <w:bodyDiv w:val="1"/>
      <w:marLeft w:val="0"/>
      <w:marRight w:val="0"/>
      <w:marTop w:val="0"/>
      <w:marBottom w:val="0"/>
      <w:divBdr>
        <w:top w:val="none" w:sz="0" w:space="0" w:color="auto"/>
        <w:left w:val="none" w:sz="0" w:space="0" w:color="auto"/>
        <w:bottom w:val="none" w:sz="0" w:space="0" w:color="auto"/>
        <w:right w:val="none" w:sz="0" w:space="0" w:color="auto"/>
      </w:divBdr>
    </w:div>
    <w:div w:id="2000117065">
      <w:bodyDiv w:val="1"/>
      <w:marLeft w:val="0"/>
      <w:marRight w:val="0"/>
      <w:marTop w:val="0"/>
      <w:marBottom w:val="0"/>
      <w:divBdr>
        <w:top w:val="none" w:sz="0" w:space="0" w:color="auto"/>
        <w:left w:val="none" w:sz="0" w:space="0" w:color="auto"/>
        <w:bottom w:val="none" w:sz="0" w:space="0" w:color="auto"/>
        <w:right w:val="none" w:sz="0" w:space="0" w:color="auto"/>
      </w:divBdr>
    </w:div>
    <w:div w:id="2004239336">
      <w:bodyDiv w:val="1"/>
      <w:marLeft w:val="0"/>
      <w:marRight w:val="0"/>
      <w:marTop w:val="0"/>
      <w:marBottom w:val="0"/>
      <w:divBdr>
        <w:top w:val="none" w:sz="0" w:space="0" w:color="auto"/>
        <w:left w:val="none" w:sz="0" w:space="0" w:color="auto"/>
        <w:bottom w:val="none" w:sz="0" w:space="0" w:color="auto"/>
        <w:right w:val="none" w:sz="0" w:space="0" w:color="auto"/>
      </w:divBdr>
    </w:div>
    <w:div w:id="2048094963">
      <w:bodyDiv w:val="1"/>
      <w:marLeft w:val="0"/>
      <w:marRight w:val="0"/>
      <w:marTop w:val="0"/>
      <w:marBottom w:val="0"/>
      <w:divBdr>
        <w:top w:val="none" w:sz="0" w:space="0" w:color="auto"/>
        <w:left w:val="none" w:sz="0" w:space="0" w:color="auto"/>
        <w:bottom w:val="none" w:sz="0" w:space="0" w:color="auto"/>
        <w:right w:val="none" w:sz="0" w:space="0" w:color="auto"/>
      </w:divBdr>
    </w:div>
    <w:div w:id="2061898656">
      <w:bodyDiv w:val="1"/>
      <w:marLeft w:val="0"/>
      <w:marRight w:val="0"/>
      <w:marTop w:val="0"/>
      <w:marBottom w:val="0"/>
      <w:divBdr>
        <w:top w:val="none" w:sz="0" w:space="0" w:color="auto"/>
        <w:left w:val="none" w:sz="0" w:space="0" w:color="auto"/>
        <w:bottom w:val="none" w:sz="0" w:space="0" w:color="auto"/>
        <w:right w:val="none" w:sz="0" w:space="0" w:color="auto"/>
      </w:divBdr>
    </w:div>
    <w:div w:id="2087068107">
      <w:bodyDiv w:val="1"/>
      <w:marLeft w:val="0"/>
      <w:marRight w:val="0"/>
      <w:marTop w:val="0"/>
      <w:marBottom w:val="0"/>
      <w:divBdr>
        <w:top w:val="none" w:sz="0" w:space="0" w:color="auto"/>
        <w:left w:val="none" w:sz="0" w:space="0" w:color="auto"/>
        <w:bottom w:val="none" w:sz="0" w:space="0" w:color="auto"/>
        <w:right w:val="none" w:sz="0" w:space="0" w:color="auto"/>
      </w:divBdr>
      <w:divsChild>
        <w:div w:id="1386290818">
          <w:marLeft w:val="0"/>
          <w:marRight w:val="0"/>
          <w:marTop w:val="0"/>
          <w:marBottom w:val="0"/>
          <w:divBdr>
            <w:top w:val="none" w:sz="0" w:space="0" w:color="auto"/>
            <w:left w:val="none" w:sz="0" w:space="0" w:color="auto"/>
            <w:bottom w:val="none" w:sz="0" w:space="0" w:color="auto"/>
            <w:right w:val="none" w:sz="0" w:space="0" w:color="auto"/>
          </w:divBdr>
          <w:divsChild>
            <w:div w:id="378671180">
              <w:marLeft w:val="0"/>
              <w:marRight w:val="0"/>
              <w:marTop w:val="0"/>
              <w:marBottom w:val="0"/>
              <w:divBdr>
                <w:top w:val="none" w:sz="0" w:space="0" w:color="auto"/>
                <w:left w:val="none" w:sz="0" w:space="0" w:color="auto"/>
                <w:bottom w:val="none" w:sz="0" w:space="0" w:color="auto"/>
                <w:right w:val="none" w:sz="0" w:space="0" w:color="auto"/>
              </w:divBdr>
              <w:divsChild>
                <w:div w:id="560213356">
                  <w:marLeft w:val="0"/>
                  <w:marRight w:val="0"/>
                  <w:marTop w:val="0"/>
                  <w:marBottom w:val="0"/>
                  <w:divBdr>
                    <w:top w:val="none" w:sz="0" w:space="0" w:color="auto"/>
                    <w:left w:val="none" w:sz="0" w:space="0" w:color="auto"/>
                    <w:bottom w:val="none" w:sz="0" w:space="0" w:color="auto"/>
                    <w:right w:val="none" w:sz="0" w:space="0" w:color="auto"/>
                  </w:divBdr>
                  <w:divsChild>
                    <w:div w:id="12150729">
                      <w:marLeft w:val="0"/>
                      <w:marRight w:val="0"/>
                      <w:marTop w:val="0"/>
                      <w:marBottom w:val="0"/>
                      <w:divBdr>
                        <w:top w:val="single" w:sz="6" w:space="0" w:color="D4DBE2"/>
                        <w:left w:val="none" w:sz="0" w:space="0" w:color="auto"/>
                        <w:bottom w:val="none" w:sz="0" w:space="0" w:color="auto"/>
                        <w:right w:val="none" w:sz="0" w:space="0" w:color="auto"/>
                      </w:divBdr>
                      <w:divsChild>
                        <w:div w:id="1796484169">
                          <w:marLeft w:val="0"/>
                          <w:marRight w:val="0"/>
                          <w:marTop w:val="0"/>
                          <w:marBottom w:val="300"/>
                          <w:divBdr>
                            <w:top w:val="none" w:sz="0" w:space="0" w:color="auto"/>
                            <w:left w:val="none" w:sz="0" w:space="0" w:color="auto"/>
                            <w:bottom w:val="none" w:sz="0" w:space="0" w:color="auto"/>
                            <w:right w:val="none" w:sz="0" w:space="0" w:color="auto"/>
                          </w:divBdr>
                          <w:divsChild>
                            <w:div w:id="936331305">
                              <w:marLeft w:val="0"/>
                              <w:marRight w:val="0"/>
                              <w:marTop w:val="0"/>
                              <w:marBottom w:val="0"/>
                              <w:divBdr>
                                <w:top w:val="none" w:sz="0" w:space="0" w:color="auto"/>
                                <w:left w:val="none" w:sz="0" w:space="0" w:color="auto"/>
                                <w:bottom w:val="none" w:sz="0" w:space="0" w:color="auto"/>
                                <w:right w:val="none" w:sz="0" w:space="0" w:color="auto"/>
                              </w:divBdr>
                              <w:divsChild>
                                <w:div w:id="1543517369">
                                  <w:marLeft w:val="0"/>
                                  <w:marRight w:val="0"/>
                                  <w:marTop w:val="0"/>
                                  <w:marBottom w:val="0"/>
                                  <w:divBdr>
                                    <w:top w:val="none" w:sz="0" w:space="0" w:color="auto"/>
                                    <w:left w:val="none" w:sz="0" w:space="0" w:color="auto"/>
                                    <w:bottom w:val="none" w:sz="0" w:space="0" w:color="auto"/>
                                    <w:right w:val="none" w:sz="0" w:space="0" w:color="auto"/>
                                  </w:divBdr>
                                  <w:divsChild>
                                    <w:div w:id="59525554">
                                      <w:marLeft w:val="0"/>
                                      <w:marRight w:val="0"/>
                                      <w:marTop w:val="0"/>
                                      <w:marBottom w:val="0"/>
                                      <w:divBdr>
                                        <w:top w:val="none" w:sz="0" w:space="0" w:color="auto"/>
                                        <w:left w:val="none" w:sz="0" w:space="0" w:color="auto"/>
                                        <w:bottom w:val="none" w:sz="0" w:space="0" w:color="auto"/>
                                        <w:right w:val="none" w:sz="0" w:space="0" w:color="auto"/>
                                      </w:divBdr>
                                      <w:divsChild>
                                        <w:div w:id="1583756472">
                                          <w:marLeft w:val="0"/>
                                          <w:marRight w:val="0"/>
                                          <w:marTop w:val="0"/>
                                          <w:marBottom w:val="0"/>
                                          <w:divBdr>
                                            <w:top w:val="none" w:sz="0" w:space="0" w:color="auto"/>
                                            <w:left w:val="none" w:sz="0" w:space="0" w:color="auto"/>
                                            <w:bottom w:val="none" w:sz="0" w:space="0" w:color="auto"/>
                                            <w:right w:val="none" w:sz="0" w:space="0" w:color="auto"/>
                                          </w:divBdr>
                                          <w:divsChild>
                                            <w:div w:id="680939478">
                                              <w:marLeft w:val="0"/>
                                              <w:marRight w:val="0"/>
                                              <w:marTop w:val="0"/>
                                              <w:marBottom w:val="0"/>
                                              <w:divBdr>
                                                <w:top w:val="none" w:sz="0" w:space="0" w:color="auto"/>
                                                <w:left w:val="none" w:sz="0" w:space="0" w:color="auto"/>
                                                <w:bottom w:val="none" w:sz="0" w:space="0" w:color="auto"/>
                                                <w:right w:val="none" w:sz="0" w:space="0" w:color="auto"/>
                                              </w:divBdr>
                                              <w:divsChild>
                                                <w:div w:id="1838955605">
                                                  <w:marLeft w:val="0"/>
                                                  <w:marRight w:val="0"/>
                                                  <w:marTop w:val="0"/>
                                                  <w:marBottom w:val="0"/>
                                                  <w:divBdr>
                                                    <w:top w:val="none" w:sz="0" w:space="0" w:color="auto"/>
                                                    <w:left w:val="none" w:sz="0" w:space="0" w:color="auto"/>
                                                    <w:bottom w:val="none" w:sz="0" w:space="0" w:color="auto"/>
                                                    <w:right w:val="none" w:sz="0" w:space="0" w:color="auto"/>
                                                  </w:divBdr>
                                                  <w:divsChild>
                                                    <w:div w:id="10824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4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ec.europa.eu/smart-regulation/roadmaps/index_en.ht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dius.gov.uk/go-science/science-ingovernment/science-engineering-assurance" TargetMode="External"/><Relationship Id="rId1" Type="http://schemas.openxmlformats.org/officeDocument/2006/relationships/hyperlink" Target="http://ec.europa.eu/governance/impact/docs/key_docs/com_2002_0713_en.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Sprava o stave podnikatelskeho prostredia v SR"/>
    <f:field ref="objsubject" par="" edit="true" text=""/>
    <f:field ref="objcreatedby" par="" text="Mikulová, Andrea, Ing."/>
    <f:field ref="objcreatedat" par="" text="23.11.2016 16:20:18"/>
    <f:field ref="objchangedby" par="" text="Mikulová, Andrea, Ing."/>
    <f:field ref="objmodifiedat" par="" text="23.11.2016 16:39:19"/>
    <f:field ref="doc_FSCFOLIO_1_1001_FieldDocumentNumber" par="" text=""/>
    <f:field ref="doc_FSCFOLIO_1_1001_FieldSubject" par="" edit="true" text=""/>
    <f:field ref="FSCFOLIO_1_1001_FieldCurrentUser" par="" text="Ing. Andrea Mikulová"/>
    <f:field ref="CCAPRECONFIG_15_1001_Objektname" par="" edit="true" text="Sprava o stave podnikatelskeho prostredia v SR"/>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EF9BC65B-F335-43ED-A7DF-79A44577928D}"/>
</file>

<file path=customXml/itemProps3.xml><?xml version="1.0" encoding="utf-8"?>
<ds:datastoreItem xmlns:ds="http://schemas.openxmlformats.org/officeDocument/2006/customXml" ds:itemID="{C0E79B87-98DB-4623-AE28-37D4C8B3AD3C}"/>
</file>

<file path=customXml/itemProps4.xml><?xml version="1.0" encoding="utf-8"?>
<ds:datastoreItem xmlns:ds="http://schemas.openxmlformats.org/officeDocument/2006/customXml" ds:itemID="{A6DB2E47-23E2-4B57-9821-6C1A10CF6AEE}"/>
</file>

<file path=customXml/itemProps5.xml><?xml version="1.0" encoding="utf-8"?>
<ds:datastoreItem xmlns:ds="http://schemas.openxmlformats.org/officeDocument/2006/customXml" ds:itemID="{5CFF07A3-B32A-49D7-A829-7D9A98C3833A}"/>
</file>

<file path=docProps/app.xml><?xml version="1.0" encoding="utf-8"?>
<Properties xmlns="http://schemas.openxmlformats.org/officeDocument/2006/extended-properties" xmlns:vt="http://schemas.openxmlformats.org/officeDocument/2006/docPropsVTypes">
  <Template>Normal</Template>
  <TotalTime>1</TotalTime>
  <Pages>16</Pages>
  <Words>7592</Words>
  <Characters>43280</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Mikulova Andrea</dc:creator>
  <cp:lastModifiedBy>Mikulova Andrea</cp:lastModifiedBy>
  <cp:revision>3</cp:revision>
  <cp:lastPrinted>2017-12-19T08:44:00Z</cp:lastPrinted>
  <dcterms:created xsi:type="dcterms:W3CDTF">2017-12-19T08:45:00Z</dcterms:created>
  <dcterms:modified xsi:type="dcterms:W3CDTF">2017-12-19T10:09:00Z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H@103.510:zaznam_vnut_adresati_MH_1">
    <vt:lpwstr/>
  </property>
  <property fmtid="{D5CDD505-2E9C-101B-9397-08002B2CF9AE}" pid="3" name="FSC#SKMH@103.510:zaznam_vnut_adresati_MH_2">
    <vt:lpwstr/>
  </property>
  <property fmtid="{D5CDD505-2E9C-101B-9397-08002B2CF9AE}" pid="4" name="FSC#SKMH@103.510:zaznam_vnut_adresati_MH_3">
    <vt:lpwstr/>
  </property>
  <property fmtid="{D5CDD505-2E9C-101B-9397-08002B2CF9AE}" pid="5" name="FSC#SKMH@103.510:zaznam_vnut_adresati_MH_4">
    <vt:lpwstr/>
  </property>
  <property fmtid="{D5CDD505-2E9C-101B-9397-08002B2CF9AE}" pid="6" name="FSC#SKMH@103.510:zaznam_vnut_adresati_MH_5">
    <vt:lpwstr/>
  </property>
  <property fmtid="{D5CDD505-2E9C-101B-9397-08002B2CF9AE}" pid="7" name="FSC#SKMH@103.510:zaznam_vnut_adresati_MH_6">
    <vt:lpwstr/>
  </property>
  <property fmtid="{D5CDD505-2E9C-101B-9397-08002B2CF9AE}" pid="8" name="FSC#SKMH@103.510:zaznam_vnut_adresati_MH_7">
    <vt:lpwstr/>
  </property>
  <property fmtid="{D5CDD505-2E9C-101B-9397-08002B2CF9AE}" pid="9" name="FSC#SKMH@103.510:zaznam_vnut_adresati_MH_8">
    <vt:lpwstr/>
  </property>
  <property fmtid="{D5CDD505-2E9C-101B-9397-08002B2CF9AE}" pid="10" name="FSC#SKMH@103.510:zaznam_vnut_adresati_MH_9">
    <vt:lpwstr/>
  </property>
  <property fmtid="{D5CDD505-2E9C-101B-9397-08002B2CF9AE}" pid="11" name="FSC#SKMH@103.510:zaznam_vnut_adresati_MH_10">
    <vt:lpwstr/>
  </property>
  <property fmtid="{D5CDD505-2E9C-101B-9397-08002B2CF9AE}" pid="12" name="FSC#SKMH@103.510:zaznam_vnut_adresati_MH_11">
    <vt:lpwstr/>
  </property>
  <property fmtid="{D5CDD505-2E9C-101B-9397-08002B2CF9AE}" pid="13" name="FSC#SKMH@103.510:zaznam_vnut_adresati_MH_12">
    <vt:lpwstr/>
  </property>
  <property fmtid="{D5CDD505-2E9C-101B-9397-08002B2CF9AE}" pid="14" name="FSC#SKMH@103.510:zaznam_vnut_adresati_MH_13">
    <vt:lpwstr/>
  </property>
  <property fmtid="{D5CDD505-2E9C-101B-9397-08002B2CF9AE}" pid="15" name="FSC#SKMH@103.510:zaznam_vnut_adresati_MH_14">
    <vt:lpwstr/>
  </property>
  <property fmtid="{D5CDD505-2E9C-101B-9397-08002B2CF9AE}" pid="16" name="FSC#SKMH@103.510:zaznam_vnut_adresati_MH_15">
    <vt:lpwstr/>
  </property>
  <property fmtid="{D5CDD505-2E9C-101B-9397-08002B2CF9AE}" pid="17" name="FSC#SKMH@103.510:zaznam_vnut_adresati_MH_16">
    <vt:lpwstr/>
  </property>
  <property fmtid="{D5CDD505-2E9C-101B-9397-08002B2CF9AE}" pid="18" name="FSC#SKMH@103.510:zaznam_vnut_adresati_MH_17">
    <vt:lpwstr/>
  </property>
  <property fmtid="{D5CDD505-2E9C-101B-9397-08002B2CF9AE}" pid="19" name="FSC#SKMH@103.510:zaznam_vnut_adresati_MH_18">
    <vt:lpwstr/>
  </property>
  <property fmtid="{D5CDD505-2E9C-101B-9397-08002B2CF9AE}" pid="20" name="FSC#SKMH@103.510:zaznam_vnut_adresati_MH_19">
    <vt:lpwstr/>
  </property>
  <property fmtid="{D5CDD505-2E9C-101B-9397-08002B2CF9AE}" pid="21" name="FSC#SKMH@103.510:zaznam_vnut_adresati_MH_20">
    <vt:lpwstr/>
  </property>
  <property fmtid="{D5CDD505-2E9C-101B-9397-08002B2CF9AE}" pid="22" name="FSC#SKMH@103.510:zaznam_vnut_adresati_MH_21">
    <vt:lpwstr/>
  </property>
  <property fmtid="{D5CDD505-2E9C-101B-9397-08002B2CF9AE}" pid="23" name="FSC#SKMH@103.510:zaznam_vnut_adresati_MH_22">
    <vt:lpwstr/>
  </property>
  <property fmtid="{D5CDD505-2E9C-101B-9397-08002B2CF9AE}" pid="24" name="FSC#SKMH@103.510:zaznam_vnut_adresati_MH_23">
    <vt:lpwstr/>
  </property>
  <property fmtid="{D5CDD505-2E9C-101B-9397-08002B2CF9AE}" pid="25" name="FSC#SKMH@103.510:zaznam_vnut_adresati_MH_24">
    <vt:lpwstr/>
  </property>
  <property fmtid="{D5CDD505-2E9C-101B-9397-08002B2CF9AE}" pid="26" name="FSC#SKMH@103.510:zaznam_vnut_adresati_MH_25">
    <vt:lpwstr/>
  </property>
  <property fmtid="{D5CDD505-2E9C-101B-9397-08002B2CF9AE}" pid="27" name="FSC#SKMH@103.510:zaznam_vnut_adresati_MH_26">
    <vt:lpwstr/>
  </property>
  <property fmtid="{D5CDD505-2E9C-101B-9397-08002B2CF9AE}" pid="28" name="FSC#SKMH@103.510:zaznam_vnut_adresati_MH_27">
    <vt:lpwstr/>
  </property>
  <property fmtid="{D5CDD505-2E9C-101B-9397-08002B2CF9AE}" pid="29" name="FSC#SKMH@103.510:zaznam_vnut_adresati_MH_28">
    <vt:lpwstr/>
  </property>
  <property fmtid="{D5CDD505-2E9C-101B-9397-08002B2CF9AE}" pid="30" name="FSC#SKMH@103.510:zaznam_vnut_adresati_MH_29">
    <vt:lpwstr/>
  </property>
  <property fmtid="{D5CDD505-2E9C-101B-9397-08002B2CF9AE}" pid="31" name="FSC#SKMH@103.510:zaznam_vnut_adresati_MH_30">
    <vt:lpwstr/>
  </property>
  <property fmtid="{D5CDD505-2E9C-101B-9397-08002B2CF9AE}" pid="32" name="FSC#SKMH@103.510:zaznam_vnut_adresati_MH_31">
    <vt:lpwstr/>
  </property>
  <property fmtid="{D5CDD505-2E9C-101B-9397-08002B2CF9AE}" pid="33" name="FSC#SKMH@103.510:zaznam_vnut_adresati_MH_32">
    <vt:lpwstr/>
  </property>
  <property fmtid="{D5CDD505-2E9C-101B-9397-08002B2CF9AE}" pid="34" name="FSC#SKMH@103.510:zaznam_vnut_adresati_MH_33">
    <vt:lpwstr/>
  </property>
  <property fmtid="{D5CDD505-2E9C-101B-9397-08002B2CF9AE}" pid="35" name="FSC#SKMH@103.510:zaznam_vnut_adresati_MH_34">
    <vt:lpwstr/>
  </property>
  <property fmtid="{D5CDD505-2E9C-101B-9397-08002B2CF9AE}" pid="36" name="FSC#SKMH@103.510:zaznam_vnut_adresati_MH_35">
    <vt:lpwstr/>
  </property>
  <property fmtid="{D5CDD505-2E9C-101B-9397-08002B2CF9AE}" pid="37" name="FSC#SKMH@103.510:zaznam_vnut_adresati_MH_36">
    <vt:lpwstr/>
  </property>
  <property fmtid="{D5CDD505-2E9C-101B-9397-08002B2CF9AE}" pid="38" name="FSC#SKMH@103.510:zaznam_vnut_adresati_MH_37">
    <vt:lpwstr/>
  </property>
  <property fmtid="{D5CDD505-2E9C-101B-9397-08002B2CF9AE}" pid="39" name="FSC#SKMH@103.510:zaznam_vnut_adresati_MH_38">
    <vt:lpwstr/>
  </property>
  <property fmtid="{D5CDD505-2E9C-101B-9397-08002B2CF9AE}" pid="40" name="FSC#SKMH@103.510:zaznam_vnut_adresati_MH_39">
    <vt:lpwstr/>
  </property>
  <property fmtid="{D5CDD505-2E9C-101B-9397-08002B2CF9AE}" pid="41" name="FSC#SKMH@103.510:zaznam_vnut_adresati_MH_40">
    <vt:lpwstr/>
  </property>
  <property fmtid="{D5CDD505-2E9C-101B-9397-08002B2CF9AE}" pid="42" name="FSC#SKMH@103.510:zaznam_vnut_adresati_rozd_MH">
    <vt:lpwstr/>
  </property>
  <property fmtid="{D5CDD505-2E9C-101B-9397-08002B2CF9AE}" pid="43" name="FSC#SKEDITIONREG@103.510:a_acceptor">
    <vt:lpwstr/>
  </property>
  <property fmtid="{D5CDD505-2E9C-101B-9397-08002B2CF9AE}" pid="44" name="FSC#SKEDITIONREG@103.510:a_clearedat">
    <vt:lpwstr/>
  </property>
  <property fmtid="{D5CDD505-2E9C-101B-9397-08002B2CF9AE}" pid="45" name="FSC#SKEDITIONREG@103.510:a_clearedby">
    <vt:lpwstr/>
  </property>
  <property fmtid="{D5CDD505-2E9C-101B-9397-08002B2CF9AE}" pid="46" name="FSC#SKEDITIONREG@103.510:a_comm">
    <vt:lpwstr/>
  </property>
  <property fmtid="{D5CDD505-2E9C-101B-9397-08002B2CF9AE}" pid="47" name="FSC#SKEDITIONREG@103.510:a_decisionattachments">
    <vt:lpwstr/>
  </property>
  <property fmtid="{D5CDD505-2E9C-101B-9397-08002B2CF9AE}" pid="48" name="FSC#SKEDITIONREG@103.510:a_deliveredat">
    <vt:lpwstr/>
  </property>
  <property fmtid="{D5CDD505-2E9C-101B-9397-08002B2CF9AE}" pid="49" name="FSC#SKEDITIONREG@103.510:a_delivery">
    <vt:lpwstr/>
  </property>
  <property fmtid="{D5CDD505-2E9C-101B-9397-08002B2CF9AE}" pid="50" name="FSC#SKEDITIONREG@103.510:a_extension">
    <vt:lpwstr/>
  </property>
  <property fmtid="{D5CDD505-2E9C-101B-9397-08002B2CF9AE}" pid="51" name="FSC#SKEDITIONREG@103.510:a_filenumber">
    <vt:lpwstr/>
  </property>
  <property fmtid="{D5CDD505-2E9C-101B-9397-08002B2CF9AE}" pid="52" name="FSC#SKEDITIONREG@103.510:a_fileresponsible">
    <vt:lpwstr/>
  </property>
  <property fmtid="{D5CDD505-2E9C-101B-9397-08002B2CF9AE}" pid="53" name="FSC#SKEDITIONREG@103.510:a_fileresporg">
    <vt:lpwstr/>
  </property>
  <property fmtid="{D5CDD505-2E9C-101B-9397-08002B2CF9AE}" pid="54" name="FSC#SKEDITIONREG@103.510:a_fileresporg_email_OU">
    <vt:lpwstr/>
  </property>
  <property fmtid="{D5CDD505-2E9C-101B-9397-08002B2CF9AE}" pid="55" name="FSC#SKEDITIONREG@103.510:a_fileresporg_emailaddress">
    <vt:lpwstr/>
  </property>
  <property fmtid="{D5CDD505-2E9C-101B-9397-08002B2CF9AE}" pid="56" name="FSC#SKEDITIONREG@103.510:a_fileresporg_fax">
    <vt:lpwstr/>
  </property>
  <property fmtid="{D5CDD505-2E9C-101B-9397-08002B2CF9AE}" pid="57" name="FSC#SKEDITIONREG@103.510:a_fileresporg_fax_OU">
    <vt:lpwstr/>
  </property>
  <property fmtid="{D5CDD505-2E9C-101B-9397-08002B2CF9AE}" pid="58" name="FSC#SKEDITIONREG@103.510:a_fileresporg_function">
    <vt:lpwstr/>
  </property>
  <property fmtid="{D5CDD505-2E9C-101B-9397-08002B2CF9AE}" pid="59" name="FSC#SKEDITIONREG@103.510:a_fileresporg_function_OU">
    <vt:lpwstr/>
  </property>
  <property fmtid="{D5CDD505-2E9C-101B-9397-08002B2CF9AE}" pid="60" name="FSC#SKEDITIONREG@103.510:a_fileresporg_head">
    <vt:lpwstr/>
  </property>
  <property fmtid="{D5CDD505-2E9C-101B-9397-08002B2CF9AE}" pid="61" name="FSC#SKEDITIONREG@103.510:a_fileresporg_head_OU">
    <vt:lpwstr/>
  </property>
  <property fmtid="{D5CDD505-2E9C-101B-9397-08002B2CF9AE}" pid="62" name="FSC#SKEDITIONREG@103.510:a_fileresporg_OU">
    <vt:lpwstr/>
  </property>
  <property fmtid="{D5CDD505-2E9C-101B-9397-08002B2CF9AE}" pid="63" name="FSC#SKEDITIONREG@103.510:a_fileresporg_phone">
    <vt:lpwstr/>
  </property>
  <property fmtid="{D5CDD505-2E9C-101B-9397-08002B2CF9AE}" pid="64" name="FSC#SKEDITIONREG@103.510:a_fileresporg_phone_OU">
    <vt:lpwstr/>
  </property>
  <property fmtid="{D5CDD505-2E9C-101B-9397-08002B2CF9AE}" pid="65" name="FSC#SKEDITIONREG@103.510:a_incattachments">
    <vt:lpwstr/>
  </property>
  <property fmtid="{D5CDD505-2E9C-101B-9397-08002B2CF9AE}" pid="66" name="FSC#SKEDITIONREG@103.510:a_incnr">
    <vt:lpwstr/>
  </property>
  <property fmtid="{D5CDD505-2E9C-101B-9397-08002B2CF9AE}" pid="67" name="FSC#SKEDITIONREG@103.510:a_objcreatedstr">
    <vt:lpwstr/>
  </property>
  <property fmtid="{D5CDD505-2E9C-101B-9397-08002B2CF9AE}" pid="68" name="FSC#SKEDITIONREG@103.510:a_ordernumber">
    <vt:lpwstr/>
  </property>
  <property fmtid="{D5CDD505-2E9C-101B-9397-08002B2CF9AE}" pid="69" name="FSC#SKEDITIONREG@103.510:a_oursign">
    <vt:lpwstr/>
  </property>
  <property fmtid="{D5CDD505-2E9C-101B-9397-08002B2CF9AE}" pid="70" name="FSC#SKEDITIONREG@103.510:a_sendersign">
    <vt:lpwstr/>
  </property>
  <property fmtid="{D5CDD505-2E9C-101B-9397-08002B2CF9AE}" pid="71" name="FSC#SKEDITIONREG@103.510:a_shortou">
    <vt:lpwstr/>
  </property>
  <property fmtid="{D5CDD505-2E9C-101B-9397-08002B2CF9AE}" pid="72" name="FSC#SKEDITIONREG@103.510:a_testsalutation">
    <vt:lpwstr/>
  </property>
  <property fmtid="{D5CDD505-2E9C-101B-9397-08002B2CF9AE}" pid="73" name="FSC#SKEDITIONREG@103.510:a_validfrom">
    <vt:lpwstr/>
  </property>
  <property fmtid="{D5CDD505-2E9C-101B-9397-08002B2CF9AE}" pid="74" name="FSC#SKEDITIONREG@103.510:as_activity">
    <vt:lpwstr/>
  </property>
  <property fmtid="{D5CDD505-2E9C-101B-9397-08002B2CF9AE}" pid="75" name="FSC#SKEDITIONREG@103.510:as_docdate">
    <vt:lpwstr/>
  </property>
  <property fmtid="{D5CDD505-2E9C-101B-9397-08002B2CF9AE}" pid="76" name="FSC#SKEDITIONREG@103.510:as_establishdate">
    <vt:lpwstr/>
  </property>
  <property fmtid="{D5CDD505-2E9C-101B-9397-08002B2CF9AE}" pid="77" name="FSC#SKEDITIONREG@103.510:as_fileresphead">
    <vt:lpwstr/>
  </property>
  <property fmtid="{D5CDD505-2E9C-101B-9397-08002B2CF9AE}" pid="78" name="FSC#SKEDITIONREG@103.510:as_filerespheadfnct">
    <vt:lpwstr/>
  </property>
  <property fmtid="{D5CDD505-2E9C-101B-9397-08002B2CF9AE}" pid="79" name="FSC#SKEDITIONREG@103.510:as_fileresponsible">
    <vt:lpwstr/>
  </property>
  <property fmtid="{D5CDD505-2E9C-101B-9397-08002B2CF9AE}" pid="80" name="FSC#SKEDITIONREG@103.510:as_filesubj">
    <vt:lpwstr/>
  </property>
  <property fmtid="{D5CDD505-2E9C-101B-9397-08002B2CF9AE}" pid="81" name="FSC#SKEDITIONREG@103.510:as_objname">
    <vt:lpwstr/>
  </property>
  <property fmtid="{D5CDD505-2E9C-101B-9397-08002B2CF9AE}" pid="82" name="FSC#SKEDITIONREG@103.510:as_ou">
    <vt:lpwstr/>
  </property>
  <property fmtid="{D5CDD505-2E9C-101B-9397-08002B2CF9AE}" pid="83" name="FSC#SKEDITIONREG@103.510:as_owner">
    <vt:lpwstr>Ing. Andrea Mikulová</vt:lpwstr>
  </property>
  <property fmtid="{D5CDD505-2E9C-101B-9397-08002B2CF9AE}" pid="84" name="FSC#SKEDITIONREG@103.510:as_phonelink">
    <vt:lpwstr/>
  </property>
  <property fmtid="{D5CDD505-2E9C-101B-9397-08002B2CF9AE}" pid="85" name="FSC#SKEDITIONREG@103.510:oz_externAdr">
    <vt:lpwstr/>
  </property>
  <property fmtid="{D5CDD505-2E9C-101B-9397-08002B2CF9AE}" pid="86" name="FSC#SKEDITIONREG@103.510:a_depositperiod">
    <vt:lpwstr/>
  </property>
  <property fmtid="{D5CDD505-2E9C-101B-9397-08002B2CF9AE}" pid="87" name="FSC#SKEDITIONREG@103.510:a_disposestate">
    <vt:lpwstr/>
  </property>
  <property fmtid="{D5CDD505-2E9C-101B-9397-08002B2CF9AE}" pid="88" name="FSC#SKEDITIONREG@103.510:a_fileresponsiblefnct">
    <vt:lpwstr/>
  </property>
  <property fmtid="{D5CDD505-2E9C-101B-9397-08002B2CF9AE}" pid="89" name="FSC#SKEDITIONREG@103.510:a_fileresporg_position">
    <vt:lpwstr/>
  </property>
  <property fmtid="{D5CDD505-2E9C-101B-9397-08002B2CF9AE}" pid="90" name="FSC#SKEDITIONREG@103.510:a_fileresporg_position_OU">
    <vt:lpwstr/>
  </property>
  <property fmtid="{D5CDD505-2E9C-101B-9397-08002B2CF9AE}" pid="91" name="FSC#SKEDITIONREG@103.510:a_osobnecislosprac">
    <vt:lpwstr/>
  </property>
  <property fmtid="{D5CDD505-2E9C-101B-9397-08002B2CF9AE}" pid="92" name="FSC#SKEDITIONREG@103.510:a_registrysign">
    <vt:lpwstr/>
  </property>
  <property fmtid="{D5CDD505-2E9C-101B-9397-08002B2CF9AE}" pid="93" name="FSC#SKEDITIONREG@103.510:a_subfileatt">
    <vt:lpwstr/>
  </property>
  <property fmtid="{D5CDD505-2E9C-101B-9397-08002B2CF9AE}" pid="94" name="FSC#SKEDITIONREG@103.510:as_filesubjall">
    <vt:lpwstr/>
  </property>
  <property fmtid="{D5CDD505-2E9C-101B-9397-08002B2CF9AE}" pid="95" name="FSC#SKEDITIONREG@103.510:CreatedAt">
    <vt:lpwstr>23. 11. 2016, 16:20</vt:lpwstr>
  </property>
  <property fmtid="{D5CDD505-2E9C-101B-9397-08002B2CF9AE}" pid="96" name="FSC#SKEDITIONREG@103.510:curruserrolegroup">
    <vt:lpwstr>Odbor podnikateľského prostredia</vt:lpwstr>
  </property>
  <property fmtid="{D5CDD505-2E9C-101B-9397-08002B2CF9AE}" pid="97" name="FSC#SKEDITIONREG@103.510:currusersubst">
    <vt:lpwstr/>
  </property>
  <property fmtid="{D5CDD505-2E9C-101B-9397-08002B2CF9AE}" pid="98" name="FSC#SKEDITIONREG@103.510:emailsprac">
    <vt:lpwstr/>
  </property>
  <property fmtid="{D5CDD505-2E9C-101B-9397-08002B2CF9AE}" pid="99" name="FSC#SKEDITIONREG@103.510:ms_VyskladaniePoznamok">
    <vt:lpwstr/>
  </property>
  <property fmtid="{D5CDD505-2E9C-101B-9397-08002B2CF9AE}" pid="100" name="FSC#SKEDITIONREG@103.510:oumlname_fnct">
    <vt:lpwstr/>
  </property>
  <property fmtid="{D5CDD505-2E9C-101B-9397-08002B2CF9AE}" pid="101" name="FSC#SKEDITIONREG@103.510:sk_org_city">
    <vt:lpwstr/>
  </property>
  <property fmtid="{D5CDD505-2E9C-101B-9397-08002B2CF9AE}" pid="102" name="FSC#SKEDITIONREG@103.510:sk_org_dic">
    <vt:lpwstr/>
  </property>
  <property fmtid="{D5CDD505-2E9C-101B-9397-08002B2CF9AE}" pid="103" name="FSC#SKEDITIONREG@103.510:sk_org_email">
    <vt:lpwstr/>
  </property>
  <property fmtid="{D5CDD505-2E9C-101B-9397-08002B2CF9AE}" pid="104" name="FSC#SKEDITIONREG@103.510:sk_org_fax">
    <vt:lpwstr/>
  </property>
  <property fmtid="{D5CDD505-2E9C-101B-9397-08002B2CF9AE}" pid="105" name="FSC#SKEDITIONREG@103.510:sk_org_fullname">
    <vt:lpwstr/>
  </property>
  <property fmtid="{D5CDD505-2E9C-101B-9397-08002B2CF9AE}" pid="106" name="FSC#SKEDITIONREG@103.510:sk_org_ico">
    <vt:lpwstr/>
  </property>
  <property fmtid="{D5CDD505-2E9C-101B-9397-08002B2CF9AE}" pid="107" name="FSC#SKEDITIONREG@103.510:sk_org_phone">
    <vt:lpwstr/>
  </property>
  <property fmtid="{D5CDD505-2E9C-101B-9397-08002B2CF9AE}" pid="108" name="FSC#SKEDITIONREG@103.510:sk_org_shortname">
    <vt:lpwstr/>
  </property>
  <property fmtid="{D5CDD505-2E9C-101B-9397-08002B2CF9AE}" pid="109" name="FSC#SKEDITIONREG@103.510:sk_org_state">
    <vt:lpwstr/>
  </property>
  <property fmtid="{D5CDD505-2E9C-101B-9397-08002B2CF9AE}" pid="110" name="FSC#SKEDITIONREG@103.510:sk_org_street">
    <vt:lpwstr/>
  </property>
  <property fmtid="{D5CDD505-2E9C-101B-9397-08002B2CF9AE}" pid="111" name="FSC#SKEDITIONREG@103.510:sk_org_zip">
    <vt:lpwstr/>
  </property>
  <property fmtid="{D5CDD505-2E9C-101B-9397-08002B2CF9AE}" pid="112" name="FSC#SKEDITIONREG@103.510:viz_clearedat">
    <vt:lpwstr/>
  </property>
  <property fmtid="{D5CDD505-2E9C-101B-9397-08002B2CF9AE}" pid="113" name="FSC#SKEDITIONREG@103.510:viz_clearedby">
    <vt:lpwstr/>
  </property>
  <property fmtid="{D5CDD505-2E9C-101B-9397-08002B2CF9AE}" pid="114" name="FSC#SKEDITIONREG@103.510:viz_comm">
    <vt:lpwstr/>
  </property>
  <property fmtid="{D5CDD505-2E9C-101B-9397-08002B2CF9AE}" pid="115" name="FSC#SKEDITIONREG@103.510:viz_decisionattachments">
    <vt:lpwstr/>
  </property>
  <property fmtid="{D5CDD505-2E9C-101B-9397-08002B2CF9AE}" pid="116" name="FSC#SKEDITIONREG@103.510:viz_deliveredat">
    <vt:lpwstr/>
  </property>
  <property fmtid="{D5CDD505-2E9C-101B-9397-08002B2CF9AE}" pid="117" name="FSC#SKEDITIONREG@103.510:viz_delivery">
    <vt:lpwstr/>
  </property>
  <property fmtid="{D5CDD505-2E9C-101B-9397-08002B2CF9AE}" pid="118" name="FSC#SKEDITIONREG@103.510:viz_extension">
    <vt:lpwstr/>
  </property>
  <property fmtid="{D5CDD505-2E9C-101B-9397-08002B2CF9AE}" pid="119" name="FSC#SKEDITIONREG@103.510:viz_filenumber">
    <vt:lpwstr/>
  </property>
  <property fmtid="{D5CDD505-2E9C-101B-9397-08002B2CF9AE}" pid="120" name="FSC#SKEDITIONREG@103.510:viz_fileresponsible">
    <vt:lpwstr/>
  </property>
  <property fmtid="{D5CDD505-2E9C-101B-9397-08002B2CF9AE}" pid="121" name="FSC#SKEDITIONREG@103.510:viz_fileresporg">
    <vt:lpwstr/>
  </property>
  <property fmtid="{D5CDD505-2E9C-101B-9397-08002B2CF9AE}" pid="122" name="FSC#SKEDITIONREG@103.510:viz_fileresporg_email_OU">
    <vt:lpwstr/>
  </property>
  <property fmtid="{D5CDD505-2E9C-101B-9397-08002B2CF9AE}" pid="123" name="FSC#SKEDITIONREG@103.510:viz_fileresporg_emailaddress">
    <vt:lpwstr/>
  </property>
  <property fmtid="{D5CDD505-2E9C-101B-9397-08002B2CF9AE}" pid="124" name="FSC#SKEDITIONREG@103.510:viz_fileresporg_fax">
    <vt:lpwstr/>
  </property>
  <property fmtid="{D5CDD505-2E9C-101B-9397-08002B2CF9AE}" pid="125" name="FSC#SKEDITIONREG@103.510:viz_fileresporg_fax_OU">
    <vt:lpwstr/>
  </property>
  <property fmtid="{D5CDD505-2E9C-101B-9397-08002B2CF9AE}" pid="126" name="FSC#SKEDITIONREG@103.510:viz_fileresporg_function">
    <vt:lpwstr/>
  </property>
  <property fmtid="{D5CDD505-2E9C-101B-9397-08002B2CF9AE}" pid="127" name="FSC#SKEDITIONREG@103.510:viz_fileresporg_function_OU">
    <vt:lpwstr/>
  </property>
  <property fmtid="{D5CDD505-2E9C-101B-9397-08002B2CF9AE}" pid="128" name="FSC#SKEDITIONREG@103.510:viz_fileresporg_head">
    <vt:lpwstr/>
  </property>
  <property fmtid="{D5CDD505-2E9C-101B-9397-08002B2CF9AE}" pid="129" name="FSC#SKEDITIONREG@103.510:viz_fileresporg_head_OU">
    <vt:lpwstr/>
  </property>
  <property fmtid="{D5CDD505-2E9C-101B-9397-08002B2CF9AE}" pid="130" name="FSC#SKEDITIONREG@103.510:viz_fileresporg_longname">
    <vt:lpwstr/>
  </property>
  <property fmtid="{D5CDD505-2E9C-101B-9397-08002B2CF9AE}" pid="131" name="FSC#SKEDITIONREG@103.510:viz_fileresporg_mesto">
    <vt:lpwstr/>
  </property>
  <property fmtid="{D5CDD505-2E9C-101B-9397-08002B2CF9AE}" pid="132" name="FSC#SKEDITIONREG@103.510:viz_fileresporg_odbor">
    <vt:lpwstr/>
  </property>
  <property fmtid="{D5CDD505-2E9C-101B-9397-08002B2CF9AE}" pid="133" name="FSC#SKEDITIONREG@103.510:viz_fileresporg_odbor_function">
    <vt:lpwstr/>
  </property>
  <property fmtid="{D5CDD505-2E9C-101B-9397-08002B2CF9AE}" pid="134" name="FSC#SKEDITIONREG@103.510:viz_fileresporg_odbor_head">
    <vt:lpwstr/>
  </property>
  <property fmtid="{D5CDD505-2E9C-101B-9397-08002B2CF9AE}" pid="135" name="FSC#SKEDITIONREG@103.510:viz_fileresporg_OU">
    <vt:lpwstr/>
  </property>
  <property fmtid="{D5CDD505-2E9C-101B-9397-08002B2CF9AE}" pid="136" name="FSC#SKEDITIONREG@103.510:viz_fileresporg_phone">
    <vt:lpwstr/>
  </property>
  <property fmtid="{D5CDD505-2E9C-101B-9397-08002B2CF9AE}" pid="137" name="FSC#SKEDITIONREG@103.510:viz_fileresporg_phone_OU">
    <vt:lpwstr/>
  </property>
  <property fmtid="{D5CDD505-2E9C-101B-9397-08002B2CF9AE}" pid="138" name="FSC#SKEDITIONREG@103.510:viz_fileresporg_position">
    <vt:lpwstr/>
  </property>
  <property fmtid="{D5CDD505-2E9C-101B-9397-08002B2CF9AE}" pid="139" name="FSC#SKEDITIONREG@103.510:viz_fileresporg_position_OU">
    <vt:lpwstr/>
  </property>
  <property fmtid="{D5CDD505-2E9C-101B-9397-08002B2CF9AE}" pid="140" name="FSC#SKEDITIONREG@103.510:viz_fileresporg_psc">
    <vt:lpwstr/>
  </property>
  <property fmtid="{D5CDD505-2E9C-101B-9397-08002B2CF9AE}" pid="141" name="FSC#SKEDITIONREG@103.510:viz_fileresporg_sekcia">
    <vt:lpwstr/>
  </property>
  <property fmtid="{D5CDD505-2E9C-101B-9397-08002B2CF9AE}" pid="142" name="FSC#SKEDITIONREG@103.510:viz_fileresporg_sekcia_function">
    <vt:lpwstr/>
  </property>
  <property fmtid="{D5CDD505-2E9C-101B-9397-08002B2CF9AE}" pid="143" name="FSC#SKEDITIONREG@103.510:viz_fileresporg_sekcia_head">
    <vt:lpwstr/>
  </property>
  <property fmtid="{D5CDD505-2E9C-101B-9397-08002B2CF9AE}" pid="144" name="FSC#SKEDITIONREG@103.510:viz_fileresporg_stat">
    <vt:lpwstr/>
  </property>
  <property fmtid="{D5CDD505-2E9C-101B-9397-08002B2CF9AE}" pid="145" name="FSC#SKEDITIONREG@103.510:viz_fileresporg_ulica">
    <vt:lpwstr/>
  </property>
  <property fmtid="{D5CDD505-2E9C-101B-9397-08002B2CF9AE}" pid="146" name="FSC#SKEDITIONREG@103.510:viz_fileresporgknazov">
    <vt:lpwstr/>
  </property>
  <property fmtid="{D5CDD505-2E9C-101B-9397-08002B2CF9AE}" pid="147" name="FSC#SKEDITIONREG@103.510:viz_filesubj">
    <vt:lpwstr/>
  </property>
  <property fmtid="{D5CDD505-2E9C-101B-9397-08002B2CF9AE}" pid="148" name="FSC#SKEDITIONREG@103.510:viz_incattachments">
    <vt:lpwstr/>
  </property>
  <property fmtid="{D5CDD505-2E9C-101B-9397-08002B2CF9AE}" pid="149" name="FSC#SKEDITIONREG@103.510:viz_incnr">
    <vt:lpwstr/>
  </property>
  <property fmtid="{D5CDD505-2E9C-101B-9397-08002B2CF9AE}" pid="150" name="FSC#SKEDITIONREG@103.510:viz_intletterrecivers">
    <vt:lpwstr/>
  </property>
  <property fmtid="{D5CDD505-2E9C-101B-9397-08002B2CF9AE}" pid="151" name="FSC#SKEDITIONREG@103.510:viz_objcreatedstr">
    <vt:lpwstr/>
  </property>
  <property fmtid="{D5CDD505-2E9C-101B-9397-08002B2CF9AE}" pid="152" name="FSC#SKEDITIONREG@103.510:viz_ordernumber">
    <vt:lpwstr/>
  </property>
  <property fmtid="{D5CDD505-2E9C-101B-9397-08002B2CF9AE}" pid="153" name="FSC#SKEDITIONREG@103.510:viz_oursign">
    <vt:lpwstr/>
  </property>
  <property fmtid="{D5CDD505-2E9C-101B-9397-08002B2CF9AE}" pid="154" name="FSC#SKEDITIONREG@103.510:viz_responseto_createdby">
    <vt:lpwstr/>
  </property>
  <property fmtid="{D5CDD505-2E9C-101B-9397-08002B2CF9AE}" pid="155" name="FSC#SKEDITIONREG@103.510:viz_sendersign">
    <vt:lpwstr/>
  </property>
  <property fmtid="{D5CDD505-2E9C-101B-9397-08002B2CF9AE}" pid="156" name="FSC#SKEDITIONREG@103.510:viz_shortfileresporg">
    <vt:lpwstr/>
  </property>
  <property fmtid="{D5CDD505-2E9C-101B-9397-08002B2CF9AE}" pid="157" name="FSC#SKEDITIONREG@103.510:viz_tel_number">
    <vt:lpwstr/>
  </property>
  <property fmtid="{D5CDD505-2E9C-101B-9397-08002B2CF9AE}" pid="158" name="FSC#SKEDITIONREG@103.510:viz_testsalutation">
    <vt:lpwstr/>
  </property>
  <property fmtid="{D5CDD505-2E9C-101B-9397-08002B2CF9AE}" pid="159" name="FSC#SKEDITIONREG@103.510:viz_validfrom">
    <vt:lpwstr/>
  </property>
  <property fmtid="{D5CDD505-2E9C-101B-9397-08002B2CF9AE}" pid="160" name="FSC#SKEDITIONREG@103.510:zaznam_jeden_adresat">
    <vt:lpwstr/>
  </property>
  <property fmtid="{D5CDD505-2E9C-101B-9397-08002B2CF9AE}" pid="161" name="FSC#SKEDITIONREG@103.510:zaznam_vnut_adresati_1">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
    <vt:lpwstr/>
  </property>
  <property fmtid="{D5CDD505-2E9C-101B-9397-08002B2CF9AE}" pid="173" name="FSC#SKEDITIONREG@103.510:zaznam_vnut_adresati_20">
    <vt:lpwstr/>
  </property>
  <property fmtid="{D5CDD505-2E9C-101B-9397-08002B2CF9AE}" pid="174" name="FSC#SKEDITIONREG@103.510:zaznam_vnut_adresati_21">
    <vt:lpwstr/>
  </property>
  <property fmtid="{D5CDD505-2E9C-101B-9397-08002B2CF9AE}" pid="175" name="FSC#SKEDITIONREG@103.510:zaznam_vnut_adresati_22">
    <vt:lpwstr/>
  </property>
  <property fmtid="{D5CDD505-2E9C-101B-9397-08002B2CF9AE}" pid="176" name="FSC#SKEDITIONREG@103.510:zaznam_vnut_adresati_23">
    <vt:lpwstr/>
  </property>
  <property fmtid="{D5CDD505-2E9C-101B-9397-08002B2CF9AE}" pid="177" name="FSC#SKEDITIONREG@103.510:zaznam_vnut_adresati_24">
    <vt:lpwstr/>
  </property>
  <property fmtid="{D5CDD505-2E9C-101B-9397-08002B2CF9AE}" pid="178" name="FSC#SKEDITIONREG@103.510:zaznam_vnut_adresati_25">
    <vt:lpwstr/>
  </property>
  <property fmtid="{D5CDD505-2E9C-101B-9397-08002B2CF9AE}" pid="179" name="FSC#SKEDITIONREG@103.510:zaznam_vnut_adresati_26">
    <vt:lpwstr/>
  </property>
  <property fmtid="{D5CDD505-2E9C-101B-9397-08002B2CF9AE}" pid="180" name="FSC#SKEDITIONREG@103.510:zaznam_vnut_adresati_27">
    <vt:lpwstr/>
  </property>
  <property fmtid="{D5CDD505-2E9C-101B-9397-08002B2CF9AE}" pid="181" name="FSC#SKEDITIONREG@103.510:zaznam_vnut_adresati_28">
    <vt:lpwstr/>
  </property>
  <property fmtid="{D5CDD505-2E9C-101B-9397-08002B2CF9AE}" pid="182" name="FSC#SKEDITIONREG@103.510:zaznam_vnut_adresati_29">
    <vt:lpwstr/>
  </property>
  <property fmtid="{D5CDD505-2E9C-101B-9397-08002B2CF9AE}" pid="183" name="FSC#SKEDITIONREG@103.510:zaznam_vnut_adresati_3">
    <vt:lpwstr/>
  </property>
  <property fmtid="{D5CDD505-2E9C-101B-9397-08002B2CF9AE}" pid="184" name="FSC#SKEDITIONREG@103.510:zaznam_vnut_adresati_30">
    <vt:lpwstr/>
  </property>
  <property fmtid="{D5CDD505-2E9C-101B-9397-08002B2CF9AE}" pid="185" name="FSC#SKEDITIONREG@103.510:zaznam_vnut_adresati_31">
    <vt:lpwstr/>
  </property>
  <property fmtid="{D5CDD505-2E9C-101B-9397-08002B2CF9AE}" pid="186" name="FSC#SKEDITIONREG@103.510:zaznam_vnut_adresati_32">
    <vt:lpwstr/>
  </property>
  <property fmtid="{D5CDD505-2E9C-101B-9397-08002B2CF9AE}" pid="187" name="FSC#SKEDITIONREG@103.510:zaznam_vnut_adresati_33">
    <vt:lpwstr/>
  </property>
  <property fmtid="{D5CDD505-2E9C-101B-9397-08002B2CF9AE}" pid="188" name="FSC#SKEDITIONREG@103.510:zaznam_vnut_adresati_34">
    <vt:lpwstr/>
  </property>
  <property fmtid="{D5CDD505-2E9C-101B-9397-08002B2CF9AE}" pid="189" name="FSC#SKEDITIONREG@103.510:zaznam_vnut_adresati_35">
    <vt:lpwstr/>
  </property>
  <property fmtid="{D5CDD505-2E9C-101B-9397-08002B2CF9AE}" pid="190" name="FSC#SKEDITIONREG@103.510:zaznam_vnut_adresati_36">
    <vt:lpwstr/>
  </property>
  <property fmtid="{D5CDD505-2E9C-101B-9397-08002B2CF9AE}" pid="191" name="FSC#SKEDITIONREG@103.510:zaznam_vnut_adresati_37">
    <vt:lpwstr/>
  </property>
  <property fmtid="{D5CDD505-2E9C-101B-9397-08002B2CF9AE}" pid="192" name="FSC#SKEDITIONREG@103.510:zaznam_vnut_adresati_38">
    <vt:lpwstr/>
  </property>
  <property fmtid="{D5CDD505-2E9C-101B-9397-08002B2CF9AE}" pid="193" name="FSC#SKEDITIONREG@103.510:zaznam_vnut_adresati_39">
    <vt:lpwstr/>
  </property>
  <property fmtid="{D5CDD505-2E9C-101B-9397-08002B2CF9AE}" pid="194" name="FSC#SKEDITIONREG@103.510:zaznam_vnut_adresati_4">
    <vt:lpwstr/>
  </property>
  <property fmtid="{D5CDD505-2E9C-101B-9397-08002B2CF9AE}" pid="195" name="FSC#SKEDITIONREG@103.510:zaznam_vnut_adresati_40">
    <vt:lpwstr/>
  </property>
  <property fmtid="{D5CDD505-2E9C-101B-9397-08002B2CF9AE}" pid="196" name="FSC#SKEDITIONREG@103.510:zaznam_vnut_adresati_41">
    <vt:lpwstr/>
  </property>
  <property fmtid="{D5CDD505-2E9C-101B-9397-08002B2CF9AE}" pid="197" name="FSC#SKEDITIONREG@103.510:zaznam_vnut_adresati_42">
    <vt:lpwstr/>
  </property>
  <property fmtid="{D5CDD505-2E9C-101B-9397-08002B2CF9AE}" pid="198" name="FSC#SKEDITIONREG@103.510:zaznam_vnut_adresati_43">
    <vt:lpwstr/>
  </property>
  <property fmtid="{D5CDD505-2E9C-101B-9397-08002B2CF9AE}" pid="199" name="FSC#SKEDITIONREG@103.510:zaznam_vnut_adresati_44">
    <vt:lpwstr/>
  </property>
  <property fmtid="{D5CDD505-2E9C-101B-9397-08002B2CF9AE}" pid="200" name="FSC#SKEDITIONREG@103.510:zaznam_vnut_adresati_45">
    <vt:lpwstr/>
  </property>
  <property fmtid="{D5CDD505-2E9C-101B-9397-08002B2CF9AE}" pid="201" name="FSC#SKEDITIONREG@103.510:zaznam_vnut_adresati_46">
    <vt:lpwstr/>
  </property>
  <property fmtid="{D5CDD505-2E9C-101B-9397-08002B2CF9AE}" pid="202" name="FSC#SKEDITIONREG@103.510:zaznam_vnut_adresati_47">
    <vt:lpwstr/>
  </property>
  <property fmtid="{D5CDD505-2E9C-101B-9397-08002B2CF9AE}" pid="203" name="FSC#SKEDITIONREG@103.510:zaznam_vnut_adresati_48">
    <vt:lpwstr/>
  </property>
  <property fmtid="{D5CDD505-2E9C-101B-9397-08002B2CF9AE}" pid="204" name="FSC#SKEDITIONREG@103.510:zaznam_vnut_adresati_49">
    <vt:lpwstr/>
  </property>
  <property fmtid="{D5CDD505-2E9C-101B-9397-08002B2CF9AE}" pid="205" name="FSC#SKEDITIONREG@103.510:zaznam_vnut_adresati_5">
    <vt:lpwstr/>
  </property>
  <property fmtid="{D5CDD505-2E9C-101B-9397-08002B2CF9AE}" pid="206" name="FSC#SKEDITIONREG@103.510:zaznam_vnut_adresati_50">
    <vt:lpwstr/>
  </property>
  <property fmtid="{D5CDD505-2E9C-101B-9397-08002B2CF9AE}" pid="207" name="FSC#SKEDITIONREG@103.510:zaznam_vnut_adresati_51">
    <vt:lpwstr/>
  </property>
  <property fmtid="{D5CDD505-2E9C-101B-9397-08002B2CF9AE}" pid="208" name="FSC#SKEDITIONREG@103.510:zaznam_vnut_adresati_52">
    <vt:lpwstr/>
  </property>
  <property fmtid="{D5CDD505-2E9C-101B-9397-08002B2CF9AE}" pid="209" name="FSC#SKEDITIONREG@103.510:zaznam_vnut_adresati_53">
    <vt:lpwstr/>
  </property>
  <property fmtid="{D5CDD505-2E9C-101B-9397-08002B2CF9AE}" pid="210" name="FSC#SKEDITIONREG@103.510:zaznam_vnut_adresati_54">
    <vt:lpwstr/>
  </property>
  <property fmtid="{D5CDD505-2E9C-101B-9397-08002B2CF9AE}" pid="211" name="FSC#SKEDITIONREG@103.510:zaznam_vnut_adresati_55">
    <vt:lpwstr/>
  </property>
  <property fmtid="{D5CDD505-2E9C-101B-9397-08002B2CF9AE}" pid="212" name="FSC#SKEDITIONREG@103.510:zaznam_vnut_adresati_56">
    <vt:lpwstr/>
  </property>
  <property fmtid="{D5CDD505-2E9C-101B-9397-08002B2CF9AE}" pid="213" name="FSC#SKEDITIONREG@103.510:zaznam_vnut_adresati_57">
    <vt:lpwstr/>
  </property>
  <property fmtid="{D5CDD505-2E9C-101B-9397-08002B2CF9AE}" pid="214" name="FSC#SKEDITIONREG@103.510:zaznam_vnut_adresati_58">
    <vt:lpwstr/>
  </property>
  <property fmtid="{D5CDD505-2E9C-101B-9397-08002B2CF9AE}" pid="215" name="FSC#SKEDITIONREG@103.510:zaznam_vnut_adresati_59">
    <vt:lpwstr/>
  </property>
  <property fmtid="{D5CDD505-2E9C-101B-9397-08002B2CF9AE}" pid="216" name="FSC#SKEDITIONREG@103.510:zaznam_vnut_adresati_6">
    <vt:lpwstr/>
  </property>
  <property fmtid="{D5CDD505-2E9C-101B-9397-08002B2CF9AE}" pid="217" name="FSC#SKEDITIONREG@103.510:zaznam_vnut_adresati_60">
    <vt:lpwstr/>
  </property>
  <property fmtid="{D5CDD505-2E9C-101B-9397-08002B2CF9AE}" pid="218" name="FSC#SKEDITIONREG@103.510:zaznam_vnut_adresati_61">
    <vt:lpwstr/>
  </property>
  <property fmtid="{D5CDD505-2E9C-101B-9397-08002B2CF9AE}" pid="219" name="FSC#SKEDITIONREG@103.510:zaznam_vnut_adresati_62">
    <vt:lpwstr/>
  </property>
  <property fmtid="{D5CDD505-2E9C-101B-9397-08002B2CF9AE}" pid="220" name="FSC#SKEDITIONREG@103.510:zaznam_vnut_adresati_63">
    <vt:lpwstr/>
  </property>
  <property fmtid="{D5CDD505-2E9C-101B-9397-08002B2CF9AE}" pid="221" name="FSC#SKEDITIONREG@103.510:zaznam_vnut_adresati_64">
    <vt:lpwstr/>
  </property>
  <property fmtid="{D5CDD505-2E9C-101B-9397-08002B2CF9AE}" pid="222" name="FSC#SKEDITIONREG@103.510:zaznam_vnut_adresati_65">
    <vt:lpwstr/>
  </property>
  <property fmtid="{D5CDD505-2E9C-101B-9397-08002B2CF9AE}" pid="223" name="FSC#SKEDITIONREG@103.510:zaznam_vnut_adresati_66">
    <vt:lpwstr/>
  </property>
  <property fmtid="{D5CDD505-2E9C-101B-9397-08002B2CF9AE}" pid="224" name="FSC#SKEDITIONREG@103.510:zaznam_vnut_adresati_67">
    <vt:lpwstr/>
  </property>
  <property fmtid="{D5CDD505-2E9C-101B-9397-08002B2CF9AE}" pid="225" name="FSC#SKEDITIONREG@103.510:zaznam_vnut_adresati_68">
    <vt:lpwstr/>
  </property>
  <property fmtid="{D5CDD505-2E9C-101B-9397-08002B2CF9AE}" pid="226" name="FSC#SKEDITIONREG@103.510:zaznam_vnut_adresati_69">
    <vt:lpwstr/>
  </property>
  <property fmtid="{D5CDD505-2E9C-101B-9397-08002B2CF9AE}" pid="227" name="FSC#SKEDITIONREG@103.510:zaznam_vnut_adresati_7">
    <vt:lpwstr/>
  </property>
  <property fmtid="{D5CDD505-2E9C-101B-9397-08002B2CF9AE}" pid="228" name="FSC#SKEDITIONREG@103.510:zaznam_vnut_adresati_70">
    <vt:lpwstr/>
  </property>
  <property fmtid="{D5CDD505-2E9C-101B-9397-08002B2CF9AE}" pid="229" name="FSC#SKEDITIONREG@103.510:zaznam_vnut_adresati_8">
    <vt:lpwstr/>
  </property>
  <property fmtid="{D5CDD505-2E9C-101B-9397-08002B2CF9AE}" pid="230" name="FSC#SKEDITIONREG@103.510:zaznam_vnut_adresati_9">
    <vt:lpwstr/>
  </property>
  <property fmtid="{D5CDD505-2E9C-101B-9397-08002B2CF9AE}" pid="231" name="FSC#SKEDITIONREG@103.510:zaznam_vonk_adresati_1">
    <vt:lpwstr/>
  </property>
  <property fmtid="{D5CDD505-2E9C-101B-9397-08002B2CF9AE}" pid="232" name="FSC#SKEDITIONREG@103.510:zaznam_vonk_adresati_10">
    <vt:lpwstr/>
  </property>
  <property fmtid="{D5CDD505-2E9C-101B-9397-08002B2CF9AE}" pid="233" name="FSC#SKEDITIONREG@103.510:zaznam_vonk_adresati_11">
    <vt:lpwstr/>
  </property>
  <property fmtid="{D5CDD505-2E9C-101B-9397-08002B2CF9AE}" pid="234" name="FSC#SKEDITIONREG@103.510:zaznam_vonk_adresati_12">
    <vt:lpwstr/>
  </property>
  <property fmtid="{D5CDD505-2E9C-101B-9397-08002B2CF9AE}" pid="235" name="FSC#SKEDITIONREG@103.510:zaznam_vonk_adresati_13">
    <vt:lpwstr/>
  </property>
  <property fmtid="{D5CDD505-2E9C-101B-9397-08002B2CF9AE}" pid="236" name="FSC#SKEDITIONREG@103.510:zaznam_vonk_adresati_14">
    <vt:lpwstr/>
  </property>
  <property fmtid="{D5CDD505-2E9C-101B-9397-08002B2CF9AE}" pid="237" name="FSC#SKEDITIONREG@103.510:zaznam_vonk_adresati_15">
    <vt:lpwstr/>
  </property>
  <property fmtid="{D5CDD505-2E9C-101B-9397-08002B2CF9AE}" pid="238" name="FSC#SKEDITIONREG@103.510:zaznam_vonk_adresati_16">
    <vt:lpwstr/>
  </property>
  <property fmtid="{D5CDD505-2E9C-101B-9397-08002B2CF9AE}" pid="239" name="FSC#SKEDITIONREG@103.510:zaznam_vonk_adresati_17">
    <vt:lpwstr/>
  </property>
  <property fmtid="{D5CDD505-2E9C-101B-9397-08002B2CF9AE}" pid="240" name="FSC#SKEDITIONREG@103.510:zaznam_vonk_adresati_18">
    <vt:lpwstr/>
  </property>
  <property fmtid="{D5CDD505-2E9C-101B-9397-08002B2CF9AE}" pid="241" name="FSC#SKEDITIONREG@103.510:zaznam_vonk_adresati_19">
    <vt:lpwstr/>
  </property>
  <property fmtid="{D5CDD505-2E9C-101B-9397-08002B2CF9AE}" pid="242" name="FSC#SKEDITIONREG@103.510:zaznam_vonk_adresati_2">
    <vt:lpwstr/>
  </property>
  <property fmtid="{D5CDD505-2E9C-101B-9397-08002B2CF9AE}" pid="243" name="FSC#SKEDITIONREG@103.510:zaznam_vonk_adresati_20">
    <vt:lpwstr/>
  </property>
  <property fmtid="{D5CDD505-2E9C-101B-9397-08002B2CF9AE}" pid="244" name="FSC#SKEDITIONREG@103.510:zaznam_vonk_adresati_21">
    <vt:lpwstr/>
  </property>
  <property fmtid="{D5CDD505-2E9C-101B-9397-08002B2CF9AE}" pid="245" name="FSC#SKEDITIONREG@103.510:zaznam_vonk_adresati_22">
    <vt:lpwstr/>
  </property>
  <property fmtid="{D5CDD505-2E9C-101B-9397-08002B2CF9AE}" pid="246" name="FSC#SKEDITIONREG@103.510:zaznam_vonk_adresati_23">
    <vt:lpwstr/>
  </property>
  <property fmtid="{D5CDD505-2E9C-101B-9397-08002B2CF9AE}" pid="247" name="FSC#SKEDITIONREG@103.510:zaznam_vonk_adresati_24">
    <vt:lpwstr/>
  </property>
  <property fmtid="{D5CDD505-2E9C-101B-9397-08002B2CF9AE}" pid="248" name="FSC#SKEDITIONREG@103.510:zaznam_vonk_adresati_25">
    <vt:lpwstr/>
  </property>
  <property fmtid="{D5CDD505-2E9C-101B-9397-08002B2CF9AE}" pid="249" name="FSC#SKEDITIONREG@103.510:zaznam_vonk_adresati_26">
    <vt:lpwstr/>
  </property>
  <property fmtid="{D5CDD505-2E9C-101B-9397-08002B2CF9AE}" pid="250" name="FSC#SKEDITIONREG@103.510:zaznam_vonk_adresati_27">
    <vt:lpwstr/>
  </property>
  <property fmtid="{D5CDD505-2E9C-101B-9397-08002B2CF9AE}" pid="251" name="FSC#SKEDITIONREG@103.510:zaznam_vonk_adresati_28">
    <vt:lpwstr/>
  </property>
  <property fmtid="{D5CDD505-2E9C-101B-9397-08002B2CF9AE}" pid="252" name="FSC#SKEDITIONREG@103.510:zaznam_vonk_adresati_29">
    <vt:lpwstr/>
  </property>
  <property fmtid="{D5CDD505-2E9C-101B-9397-08002B2CF9AE}" pid="253" name="FSC#SKEDITIONREG@103.510:zaznam_vonk_adresati_3">
    <vt:lpwstr/>
  </property>
  <property fmtid="{D5CDD505-2E9C-101B-9397-08002B2CF9AE}" pid="254" name="FSC#SKEDITIONREG@103.510:zaznam_vonk_adresati_30">
    <vt:lpwstr/>
  </property>
  <property fmtid="{D5CDD505-2E9C-101B-9397-08002B2CF9AE}" pid="255" name="FSC#SKEDITIONREG@103.510:zaznam_vonk_adresati_31">
    <vt:lpwstr/>
  </property>
  <property fmtid="{D5CDD505-2E9C-101B-9397-08002B2CF9AE}" pid="256" name="FSC#SKEDITIONREG@103.510:zaznam_vonk_adresati_32">
    <vt:lpwstr/>
  </property>
  <property fmtid="{D5CDD505-2E9C-101B-9397-08002B2CF9AE}" pid="257" name="FSC#SKEDITIONREG@103.510:zaznam_vonk_adresati_33">
    <vt:lpwstr/>
  </property>
  <property fmtid="{D5CDD505-2E9C-101B-9397-08002B2CF9AE}" pid="258" name="FSC#SKEDITIONREG@103.510:zaznam_vonk_adresati_34">
    <vt:lpwstr/>
  </property>
  <property fmtid="{D5CDD505-2E9C-101B-9397-08002B2CF9AE}" pid="259" name="FSC#SKEDITIONREG@103.510:zaznam_vonk_adresati_35">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Stazovatel">
    <vt:lpwstr/>
  </property>
  <property fmtid="{D5CDD505-2E9C-101B-9397-08002B2CF9AE}" pid="267" name="FSC#SKEDITIONREG@103.510:ProtiKomu">
    <vt:lpwstr/>
  </property>
  <property fmtid="{D5CDD505-2E9C-101B-9397-08002B2CF9AE}" pid="268" name="FSC#SKEDITIONREG@103.510:EvCisloStaz">
    <vt:lpwstr/>
  </property>
  <property fmtid="{D5CDD505-2E9C-101B-9397-08002B2CF9AE}" pid="269" name="FSC#SKEDITIONREG@103.510:jod_AttrDateSkutocnyDatumVydania">
    <vt:lpwstr/>
  </property>
  <property fmtid="{D5CDD505-2E9C-101B-9397-08002B2CF9AE}" pid="270" name="FSC#SKEDITIONREG@103.510:jod_AttrNumCisloZmeny">
    <vt:lpwstr/>
  </property>
  <property fmtid="{D5CDD505-2E9C-101B-9397-08002B2CF9AE}" pid="271" name="FSC#SKEDITIONREG@103.510:jod_AttrStrListDovodZmeny">
    <vt:lpwstr/>
  </property>
  <property fmtid="{D5CDD505-2E9C-101B-9397-08002B2CF9AE}" pid="272" name="FSC#SKEDITIONREG@103.510:jod_AttrStrRegCisloZaznamu">
    <vt:lpwstr/>
  </property>
  <property fmtid="{D5CDD505-2E9C-101B-9397-08002B2CF9AE}" pid="273" name="FSC#SKEDITIONREG@103.510:jod_cislodoc">
    <vt:lpwstr/>
  </property>
  <property fmtid="{D5CDD505-2E9C-101B-9397-08002B2CF9AE}" pid="274" name="FSC#SKEDITIONREG@103.510:jod_druh">
    <vt:lpwstr/>
  </property>
  <property fmtid="{D5CDD505-2E9C-101B-9397-08002B2CF9AE}" pid="275" name="FSC#SKEDITIONREG@103.510:jod_extension">
    <vt:lpwstr/>
  </property>
  <property fmtid="{D5CDD505-2E9C-101B-9397-08002B2CF9AE}" pid="276" name="FSC#SKEDITIONREG@103.510:jod_faxou">
    <vt:lpwstr/>
  </property>
  <property fmtid="{D5CDD505-2E9C-101B-9397-08002B2CF9AE}" pid="277" name="FSC#SKEDITIONREG@103.510:jod_lu">
    <vt:lpwstr/>
  </property>
  <property fmtid="{D5CDD505-2E9C-101B-9397-08002B2CF9AE}" pid="278" name="FSC#SKEDITIONREG@103.510:jod_nazov">
    <vt:lpwstr/>
  </property>
  <property fmtid="{D5CDD505-2E9C-101B-9397-08002B2CF9AE}" pid="279" name="FSC#SKEDITIONREG@103.510:jod_sAttrBoolDozRadaSchvaluje">
    <vt:lpwstr/>
  </property>
  <property fmtid="{D5CDD505-2E9C-101B-9397-08002B2CF9AE}" pid="280" name="FSC#SKEDITIONREG@103.510:jod_sAttrBoolSuvDocPrevBezp">
    <vt:lpwstr/>
  </property>
  <property fmtid="{D5CDD505-2E9C-101B-9397-08002B2CF9AE}" pid="281" name="FSC#SKEDITIONREG@103.510:jod_sAttrDateDatum">
    <vt:lpwstr/>
  </property>
  <property fmtid="{D5CDD505-2E9C-101B-9397-08002B2CF9AE}" pid="282" name="FSC#SKEDITIONREG@103.510:jod_sAttrDateDatumDodania">
    <vt:lpwstr/>
  </property>
  <property fmtid="{D5CDD505-2E9C-101B-9397-08002B2CF9AE}" pid="283" name="FSC#SKEDITIONREG@103.510:jod_sAttrDateDatumPrevierky">
    <vt:lpwstr/>
  </property>
  <property fmtid="{D5CDD505-2E9C-101B-9397-08002B2CF9AE}" pid="284" name="FSC#SKEDITIONREG@103.510:jod_sAttrDateDatumPrijatia">
    <vt:lpwstr/>
  </property>
  <property fmtid="{D5CDD505-2E9C-101B-9397-08002B2CF9AE}" pid="285" name="FSC#SKEDITIONREG@103.510:jod_sAttrDateDatumVzniku">
    <vt:lpwstr/>
  </property>
  <property fmtid="{D5CDD505-2E9C-101B-9397-08002B2CF9AE}" pid="286" name="FSC#SKEDITIONREG@103.510:jod_sAttrDateDatumZaradeniaPouz">
    <vt:lpwstr/>
  </property>
  <property fmtid="{D5CDD505-2E9C-101B-9397-08002B2CF9AE}" pid="287" name="FSC#SKEDITIONREG@103.510:jod_sAttrDateDatumZverejnenia">
    <vt:lpwstr/>
  </property>
  <property fmtid="{D5CDD505-2E9C-101B-9397-08002B2CF9AE}" pid="288" name="FSC#SKEDITIONREG@103.510:jod_sAttrDateOdoslZodpOsobe">
    <vt:lpwstr/>
  </property>
  <property fmtid="{D5CDD505-2E9C-101B-9397-08002B2CF9AE}" pid="289" name="FSC#SKEDITIONREG@103.510:jod_sAttrDateOdovzdanieReal">
    <vt:lpwstr/>
  </property>
  <property fmtid="{D5CDD505-2E9C-101B-9397-08002B2CF9AE}" pid="290" name="FSC#SKEDITIONREG@103.510:jod_sAttrDatePlatnostDo">
    <vt:lpwstr/>
  </property>
  <property fmtid="{D5CDD505-2E9C-101B-9397-08002B2CF9AE}" pid="291" name="FSC#SKEDITIONREG@103.510:jod_sAttrDatePlatnostOd">
    <vt:lpwstr/>
  </property>
  <property fmtid="{D5CDD505-2E9C-101B-9397-08002B2CF9AE}" pid="292" name="FSC#SKEDITIONREG@103.510:jod_sAttrDatePodpis">
    <vt:lpwstr/>
  </property>
  <property fmtid="{D5CDD505-2E9C-101B-9397-08002B2CF9AE}" pid="293" name="FSC#SKEDITIONREG@103.510:jod_sAttrDatePredlozenieNaPodpis">
    <vt:lpwstr/>
  </property>
  <property fmtid="{D5CDD505-2E9C-101B-9397-08002B2CF9AE}" pid="294" name="FSC#SKEDITIONREG@103.510:jod_sAttrDatePredlTechSpec">
    <vt:lpwstr/>
  </property>
  <property fmtid="{D5CDD505-2E9C-101B-9397-08002B2CF9AE}" pid="295" name="FSC#SKEDITIONREG@103.510:jod_sAttrDateRealizaciaPrac">
    <vt:lpwstr/>
  </property>
  <property fmtid="{D5CDD505-2E9C-101B-9397-08002B2CF9AE}" pid="296" name="FSC#SKEDITIONREG@103.510:jod_sAttrDateTerminZPC">
    <vt:lpwstr/>
  </property>
  <property fmtid="{D5CDD505-2E9C-101B-9397-08002B2CF9AE}" pid="297" name="FSC#SKEDITIONREG@103.510:jod_sAttrDateUcinnostDoc">
    <vt:lpwstr/>
  </property>
  <property fmtid="{D5CDD505-2E9C-101B-9397-08002B2CF9AE}" pid="298" name="FSC#SKEDITIONREG@103.510:jod_sAttrDateUcinnostPoslZmeny">
    <vt:lpwstr/>
  </property>
  <property fmtid="{D5CDD505-2E9C-101B-9397-08002B2CF9AE}" pid="299" name="FSC#SKEDITIONREG@103.510:jod_sAttrDateUdalost">
    <vt:lpwstr/>
  </property>
  <property fmtid="{D5CDD505-2E9C-101B-9397-08002B2CF9AE}" pid="300" name="FSC#SKEDITIONREG@103.510:jod_sAttrDateUkonPlatnostZmluvy">
    <vt:lpwstr/>
  </property>
  <property fmtid="{D5CDD505-2E9C-101B-9397-08002B2CF9AE}" pid="301" name="FSC#SKEDITIONREG@103.510:jod_sAttrDateUzatvNezhody">
    <vt:lpwstr/>
  </property>
  <property fmtid="{D5CDD505-2E9C-101B-9397-08002B2CF9AE}" pid="302" name="FSC#SKEDITIONREG@103.510:jod_sAttrDateVydanie">
    <vt:lpwstr/>
  </property>
  <property fmtid="{D5CDD505-2E9C-101B-9397-08002B2CF9AE}" pid="303" name="FSC#SKEDITIONREG@103.510:jod_sAttrDateVyhotovenie">
    <vt:lpwstr/>
  </property>
  <property fmtid="{D5CDD505-2E9C-101B-9397-08002B2CF9AE}" pid="304" name="FSC#SKEDITIONREG@103.510:jod_sAttrDateVyhotovenieProt">
    <vt:lpwstr/>
  </property>
  <property fmtid="{D5CDD505-2E9C-101B-9397-08002B2CF9AE}" pid="305" name="FSC#SKEDITIONREG@103.510:jod_sAttrDateVykonanieAuditu">
    <vt:lpwstr/>
  </property>
  <property fmtid="{D5CDD505-2E9C-101B-9397-08002B2CF9AE}" pid="306" name="FSC#SKEDITIONREG@103.510:jod_sAttrDateVystaveneDna">
    <vt:lpwstr/>
  </property>
  <property fmtid="{D5CDD505-2E9C-101B-9397-08002B2CF9AE}" pid="307" name="FSC#SKEDITIONREG@103.510:jod_sAttrDateVznikUdalosti">
    <vt:lpwstr/>
  </property>
  <property fmtid="{D5CDD505-2E9C-101B-9397-08002B2CF9AE}" pid="308" name="FSC#SKEDITIONREG@103.510:jod_sAttrDateZaciatokObehu">
    <vt:lpwstr/>
  </property>
  <property fmtid="{D5CDD505-2E9C-101B-9397-08002B2CF9AE}" pid="309" name="FSC#SKEDITIONREG@103.510:jod_sAttrEnumCisloStrediska">
    <vt:lpwstr/>
  </property>
  <property fmtid="{D5CDD505-2E9C-101B-9397-08002B2CF9AE}" pid="310" name="FSC#SKEDITIONREG@103.510:jod_sAttrEnumMena">
    <vt:lpwstr/>
  </property>
  <property fmtid="{D5CDD505-2E9C-101B-9397-08002B2CF9AE}" pid="311" name="FSC#SKEDITIONREG@103.510:jod_sAttrEnumPripomienkyZapracov">
    <vt:lpwstr/>
  </property>
  <property fmtid="{D5CDD505-2E9C-101B-9397-08002B2CF9AE}" pid="312" name="FSC#SKEDITIONREG@103.510:jod_sAttrEnumStHierZaclen">
    <vt:lpwstr/>
  </property>
  <property fmtid="{D5CDD505-2E9C-101B-9397-08002B2CF9AE}" pid="313" name="FSC#SKEDITIONREG@103.510:jod_sAttrNumCisloAkcie">
    <vt:lpwstr/>
  </property>
  <property fmtid="{D5CDD505-2E9C-101B-9397-08002B2CF9AE}" pid="314" name="FSC#SKEDITIONREG@103.510:jod_sAttrNumCisloCD">
    <vt:lpwstr/>
  </property>
  <property fmtid="{D5CDD505-2E9C-101B-9397-08002B2CF9AE}" pid="315" name="FSC#SKEDITIONREG@103.510:jod_sAttrNumCisloCyklu">
    <vt:lpwstr/>
  </property>
  <property fmtid="{D5CDD505-2E9C-101B-9397-08002B2CF9AE}" pid="316" name="FSC#SKEDITIONREG@103.510:jod_sAttrNumCisloPoslZmenyDoc">
    <vt:lpwstr/>
  </property>
  <property fmtid="{D5CDD505-2E9C-101B-9397-08002B2CF9AE}" pid="317" name="FSC#SKEDITIONREG@103.510:jod_sAttrNumCisloUtvaru">
    <vt:lpwstr/>
  </property>
  <property fmtid="{D5CDD505-2E9C-101B-9397-08002B2CF9AE}" pid="318" name="FSC#SKEDITIONREG@103.510:jod_sAttrNumCisloVydania">
    <vt:lpwstr/>
  </property>
  <property fmtid="{D5CDD505-2E9C-101B-9397-08002B2CF9AE}" pid="319" name="FSC#SKEDITIONREG@103.510:jod_sAttrNumCisloZamestnanca">
    <vt:lpwstr/>
  </property>
  <property fmtid="{D5CDD505-2E9C-101B-9397-08002B2CF9AE}" pid="320" name="FSC#SKEDITIONREG@103.510:jod_sAttrNumCisloZmeny">
    <vt:lpwstr/>
  </property>
  <property fmtid="{D5CDD505-2E9C-101B-9397-08002B2CF9AE}" pid="321" name="FSC#SKEDITIONREG@103.510:jod_sAttrNumPorCislo">
    <vt:lpwstr/>
  </property>
  <property fmtid="{D5CDD505-2E9C-101B-9397-08002B2CF9AE}" pid="322" name="FSC#SKEDITIONREG@103.510:jod_sAttrNumRok">
    <vt:lpwstr/>
  </property>
  <property fmtid="{D5CDD505-2E9C-101B-9397-08002B2CF9AE}" pid="323" name="FSC#SKEDITIONREG@103.510:jod_sAttrNumSuma">
    <vt:lpwstr/>
  </property>
  <property fmtid="{D5CDD505-2E9C-101B-9397-08002B2CF9AE}" pid="324" name="FSC#SKEDITIONREG@103.510:jod_sAttrNumSumaBezDPH">
    <vt:lpwstr/>
  </property>
  <property fmtid="{D5CDD505-2E9C-101B-9397-08002B2CF9AE}" pid="325" name="FSC#SKEDITIONREG@103.510:jod_sAttrNumSumaDPH">
    <vt:lpwstr/>
  </property>
  <property fmtid="{D5CDD505-2E9C-101B-9397-08002B2CF9AE}" pid="326" name="FSC#SKEDITIONREG@103.510:jod_sAttrNumSumaZahrMena">
    <vt:lpwstr/>
  </property>
  <property fmtid="{D5CDD505-2E9C-101B-9397-08002B2CF9AE}" pid="327" name="FSC#SKEDITIONREG@103.510:jod_sAttrPtrAuditOrgUtvar">
    <vt:lpwstr/>
  </property>
  <property fmtid="{D5CDD505-2E9C-101B-9397-08002B2CF9AE}" pid="328" name="FSC#SKEDITIONREG@103.510:jod_sAttrPtrBanka">
    <vt:lpwstr/>
  </property>
  <property fmtid="{D5CDD505-2E9C-101B-9397-08002B2CF9AE}" pid="329" name="FSC#SKEDITIONREG@103.510:jod_sAttrPtrCisloStrediska_Utvar">
    <vt:lpwstr/>
  </property>
  <property fmtid="{D5CDD505-2E9C-101B-9397-08002B2CF9AE}" pid="330" name="FSC#SKEDITIONREG@103.510:jod_sAttrPtrDodavatel">
    <vt:lpwstr/>
  </property>
  <property fmtid="{D5CDD505-2E9C-101B-9397-08002B2CF9AE}" pid="331" name="FSC#SKEDITIONREG@103.510:jod_sAttrPtrDodavateladdr">
    <vt:lpwstr/>
  </property>
  <property fmtid="{D5CDD505-2E9C-101B-9397-08002B2CF9AE}" pid="332" name="FSC#SKEDITIONREG@103.510:jod_sAttrPtrGestor">
    <vt:lpwstr/>
  </property>
  <property fmtid="{D5CDD505-2E9C-101B-9397-08002B2CF9AE}" pid="333" name="FSC#SKEDITIONREG@103.510:jod_sAttrPtrListClenoviaPreverTi">
    <vt:lpwstr/>
  </property>
  <property fmtid="{D5CDD505-2E9C-101B-9397-08002B2CF9AE}" pid="334" name="FSC#SKEDITIONREG@103.510:jod_sAttrPtrListZmluvaPrerokoval">
    <vt:lpwstr/>
  </property>
  <property fmtid="{D5CDD505-2E9C-101B-9397-08002B2CF9AE}" pid="335" name="FSC#SKEDITIONREG@103.510:jod_sAttrPtrOdosielatel">
    <vt:lpwstr/>
  </property>
  <property fmtid="{D5CDD505-2E9C-101B-9397-08002B2CF9AE}" pid="336" name="FSC#SKEDITIONREG@103.510:jod_sAttrPtrOdosielOrgUtv">
    <vt:lpwstr/>
  </property>
  <property fmtid="{D5CDD505-2E9C-101B-9397-08002B2CF9AE}" pid="337" name="FSC#SKEDITIONREG@103.510:jod_sAttrPtrOrgUtvarGestora">
    <vt:lpwstr/>
  </property>
  <property fmtid="{D5CDD505-2E9C-101B-9397-08002B2CF9AE}" pid="338" name="FSC#SKEDITIONREG@103.510:jod_sAttrPtrOrgUtvSchvalovatela">
    <vt:lpwstr/>
  </property>
  <property fmtid="{D5CDD505-2E9C-101B-9397-08002B2CF9AE}" pid="339" name="FSC#SKEDITIONREG@103.510:jod_sAttrPtrPovinnaOsoba">
    <vt:lpwstr/>
  </property>
  <property fmtid="{D5CDD505-2E9C-101B-9397-08002B2CF9AE}" pid="340" name="FSC#SKEDITIONREG@103.510:jod_sAttrPtrPreverovanyOrgUtv">
    <vt:lpwstr/>
  </property>
  <property fmtid="{D5CDD505-2E9C-101B-9397-08002B2CF9AE}" pid="341" name="FSC#SKEDITIONREG@103.510:jod_sAttrPtrRozdelDistribucia">
    <vt:lpwstr/>
  </property>
  <property fmtid="{D5CDD505-2E9C-101B-9397-08002B2CF9AE}" pid="342" name="FSC#SKEDITIONREG@103.510:jod_sAttrPtrSchvalil">
    <vt:lpwstr/>
  </property>
  <property fmtid="{D5CDD505-2E9C-101B-9397-08002B2CF9AE}" pid="343" name="FSC#SKEDITIONREG@103.510:jod_sAttrPtrSchvalovatel">
    <vt:lpwstr/>
  </property>
  <property fmtid="{D5CDD505-2E9C-101B-9397-08002B2CF9AE}" pid="344" name="FSC#SKEDITIONREG@103.510:jod_sAttrPtrSchvalovatel_Fnct">
    <vt:lpwstr/>
  </property>
  <property fmtid="{D5CDD505-2E9C-101B-9397-08002B2CF9AE}" pid="345" name="FSC#SKEDITIONREG@103.510:jod_sAttrPtrSplnomocnenaOsoba">
    <vt:lpwstr/>
  </property>
  <property fmtid="{D5CDD505-2E9C-101B-9397-08002B2CF9AE}" pid="346" name="FSC#SKEDITIONREG@103.510:jod_sAttrPtrSplnomocnitel">
    <vt:lpwstr/>
  </property>
  <property fmtid="{D5CDD505-2E9C-101B-9397-08002B2CF9AE}" pid="347" name="FSC#SKEDITIONREG@103.510:jod_sAttrPtrSpracoval">
    <vt:lpwstr/>
  </property>
  <property fmtid="{D5CDD505-2E9C-101B-9397-08002B2CF9AE}" pid="348" name="FSC#SKEDITIONREG@103.510:jod_sAttrPtrStatutar">
    <vt:lpwstr/>
  </property>
  <property fmtid="{D5CDD505-2E9C-101B-9397-08002B2CF9AE}" pid="349" name="FSC#SKEDITIONREG@103.510:jod_sAttrPtrUrcenyZamestnanec">
    <vt:lpwstr/>
  </property>
  <property fmtid="{D5CDD505-2E9C-101B-9397-08002B2CF9AE}" pid="350" name="FSC#SKEDITIONREG@103.510:jod_sAttrPtrVeduciAuditTim">
    <vt:lpwstr/>
  </property>
  <property fmtid="{D5CDD505-2E9C-101B-9397-08002B2CF9AE}" pid="351" name="FSC#SKEDITIONREG@103.510:jod_sAttrPtrVeduciPrevTimu">
    <vt:lpwstr/>
  </property>
  <property fmtid="{D5CDD505-2E9C-101B-9397-08002B2CF9AE}" pid="352" name="FSC#SKEDITIONREG@103.510:jod_sAttrPtrVeduciZamestnanec">
    <vt:lpwstr/>
  </property>
  <property fmtid="{D5CDD505-2E9C-101B-9397-08002B2CF9AE}" pid="353" name="FSC#SKEDITIONREG@103.510:jod_sAttrPtrVybavuje">
    <vt:lpwstr/>
  </property>
  <property fmtid="{D5CDD505-2E9C-101B-9397-08002B2CF9AE}" pid="354" name="FSC#SKEDITIONREG@103.510:jod_sAttrPtrVykonavatel">
    <vt:lpwstr/>
  </property>
  <property fmtid="{D5CDD505-2E9C-101B-9397-08002B2CF9AE}" pid="355" name="FSC#SKEDITIONREG@103.510:jod_sAttrPtrVystavitel">
    <vt:lpwstr/>
  </property>
  <property fmtid="{D5CDD505-2E9C-101B-9397-08002B2CF9AE}" pid="356" name="FSC#SKEDITIONREG@103.510:jod_sAttrPtrZamestnanecUdrziavan">
    <vt:lpwstr/>
  </property>
  <property fmtid="{D5CDD505-2E9C-101B-9397-08002B2CF9AE}" pid="357" name="FSC#SKEDITIONREG@103.510:jod_sAttrPtrZamRiesIdentZistenie">
    <vt:lpwstr/>
  </property>
  <property fmtid="{D5CDD505-2E9C-101B-9397-08002B2CF9AE}" pid="358" name="FSC#SKEDITIONREG@103.510:jod_sAttrPtrZiadatel">
    <vt:lpwstr/>
  </property>
  <property fmtid="{D5CDD505-2E9C-101B-9397-08002B2CF9AE}" pid="359" name="FSC#SKEDITIONREG@103.510:jod_sAttrPtrZiadatel_Fnct">
    <vt:lpwstr/>
  </property>
  <property fmtid="{D5CDD505-2E9C-101B-9397-08002B2CF9AE}" pid="360" name="FSC#SKEDITIONREG@103.510:jod_sAttrPtrZiadatel_Tel">
    <vt:lpwstr/>
  </property>
  <property fmtid="{D5CDD505-2E9C-101B-9397-08002B2CF9AE}" pid="361" name="FSC#SKEDITIONREG@103.510:jod_sAttrPtrZmlPrtnrDod">
    <vt:lpwstr/>
  </property>
  <property fmtid="{D5CDD505-2E9C-101B-9397-08002B2CF9AE}" pid="362" name="FSC#SKEDITIONREG@103.510:jod_sAttrStrAutor">
    <vt:lpwstr/>
  </property>
  <property fmtid="{D5CDD505-2E9C-101B-9397-08002B2CF9AE}" pid="363" name="FSC#SKEDITIONREG@103.510:jod_sAttrStrCena">
    <vt:lpwstr/>
  </property>
  <property fmtid="{D5CDD505-2E9C-101B-9397-08002B2CF9AE}" pid="364" name="FSC#SKEDITIONREG@103.510:jod_sAttrStrCisloCP">
    <vt:lpwstr/>
  </property>
  <property fmtid="{D5CDD505-2E9C-101B-9397-08002B2CF9AE}" pid="365" name="FSC#SKEDITIONREG@103.510:jod_sAttrStrCisloDHM">
    <vt:lpwstr/>
  </property>
  <property fmtid="{D5CDD505-2E9C-101B-9397-08002B2CF9AE}" pid="366" name="FSC#SKEDITIONREG@103.510:jod_sAttrStrCisloFaktury">
    <vt:lpwstr/>
  </property>
  <property fmtid="{D5CDD505-2E9C-101B-9397-08002B2CF9AE}" pid="367" name="FSC#SKEDITIONREG@103.510:jod_sAttrStrCisloFakturyLPS">
    <vt:lpwstr/>
  </property>
  <property fmtid="{D5CDD505-2E9C-101B-9397-08002B2CF9AE}" pid="368" name="FSC#SKEDITIONREG@103.510:jod_sAttrStrCisloNalezu">
    <vt:lpwstr/>
  </property>
  <property fmtid="{D5CDD505-2E9C-101B-9397-08002B2CF9AE}" pid="369" name="FSC#SKEDITIONREG@103.510:jod_sAttrStrCisloObjednavky">
    <vt:lpwstr/>
  </property>
  <property fmtid="{D5CDD505-2E9C-101B-9397-08002B2CF9AE}" pid="370" name="FSC#SKEDITIONREG@103.510:jod_sAttrStrCisloProtokolOprava">
    <vt:lpwstr/>
  </property>
  <property fmtid="{D5CDD505-2E9C-101B-9397-08002B2CF9AE}" pid="371" name="FSC#SKEDITIONREG@103.510:jod_sAttrStrCisloProtokoluPB">
    <vt:lpwstr/>
  </property>
  <property fmtid="{D5CDD505-2E9C-101B-9397-08002B2CF9AE}" pid="372" name="FSC#SKEDITIONREG@103.510:jod_sAttrStrCisloSpisOznUdalost">
    <vt:lpwstr/>
  </property>
  <property fmtid="{D5CDD505-2E9C-101B-9397-08002B2CF9AE}" pid="373" name="FSC#SKEDITIONREG@103.510:jod_sAttrStrCisloSplnomocnenia">
    <vt:lpwstr/>
  </property>
  <property fmtid="{D5CDD505-2E9C-101B-9397-08002B2CF9AE}" pid="374" name="FSC#SKEDITIONREG@103.510:jod_sAttrStrCisloUznesDozRady">
    <vt:lpwstr/>
  </property>
  <property fmtid="{D5CDD505-2E9C-101B-9397-08002B2CF9AE}" pid="375" name="FSC#SKEDITIONREG@103.510:jod_sAttrStrDruhUdalostLetPrev">
    <vt:lpwstr/>
  </property>
  <property fmtid="{D5CDD505-2E9C-101B-9397-08002B2CF9AE}" pid="376" name="FSC#SKEDITIONREG@103.510:jod_sAttrStrECZmluvy">
    <vt:lpwstr/>
  </property>
  <property fmtid="{D5CDD505-2E9C-101B-9397-08002B2CF9AE}" pid="377" name="FSC#SKEDITIONREG@103.510:jod_sAttrStrEnergetickeVyjadreni">
    <vt:lpwstr/>
  </property>
  <property fmtid="{D5CDD505-2E9C-101B-9397-08002B2CF9AE}" pid="378" name="FSC#SKEDITIONREG@103.510:jod_sAttrStrEvCisloMLK">
    <vt:lpwstr/>
  </property>
  <property fmtid="{D5CDD505-2E9C-101B-9397-08002B2CF9AE}" pid="379" name="FSC#SKEDITIONREG@103.510:jod_sAttrStrICO">
    <vt:lpwstr/>
  </property>
  <property fmtid="{D5CDD505-2E9C-101B-9397-08002B2CF9AE}" pid="380" name="FSC#SKEDITIONREG@103.510:jod_sAttrStrInventarneCislo">
    <vt:lpwstr/>
  </property>
  <property fmtid="{D5CDD505-2E9C-101B-9397-08002B2CF9AE}" pid="381" name="FSC#SKEDITIONREG@103.510:jod_sAttrStrKatUdalostLetPrev">
    <vt:lpwstr/>
  </property>
  <property fmtid="{D5CDD505-2E9C-101B-9397-08002B2CF9AE}" pid="382" name="FSC#SKEDITIONREG@103.510:jod_sAttrStrListDovodyUzavZml">
    <vt:lpwstr/>
  </property>
  <property fmtid="{D5CDD505-2E9C-101B-9397-08002B2CF9AE}" pid="383" name="FSC#SKEDITIONREG@103.510:jod_sAttrStrListKlucoveSlova">
    <vt:lpwstr/>
  </property>
  <property fmtid="{D5CDD505-2E9C-101B-9397-08002B2CF9AE}" pid="384" name="FSC#SKEDITIONREG@103.510:jod_sAttrStrListObsahTest">
    <vt:lpwstr/>
  </property>
  <property fmtid="{D5CDD505-2E9C-101B-9397-08002B2CF9AE}" pid="385" name="FSC#SKEDITIONREG@103.510:jod_sAttrStrListOpis">
    <vt:lpwstr/>
  </property>
  <property fmtid="{D5CDD505-2E9C-101B-9397-08002B2CF9AE}" pid="386" name="FSC#SKEDITIONREG@103.510:jod_sAttrStrListPoznamka">
    <vt:lpwstr/>
  </property>
  <property fmtid="{D5CDD505-2E9C-101B-9397-08002B2CF9AE}" pid="387" name="FSC#SKEDITIONREG@103.510:jod_sAttrStrListTechSpecPopis">
    <vt:lpwstr/>
  </property>
  <property fmtid="{D5CDD505-2E9C-101B-9397-08002B2CF9AE}" pid="388" name="FSC#SKEDITIONREG@103.510:jod_sAttrStrListUdalostLP">
    <vt:lpwstr/>
  </property>
  <property fmtid="{D5CDD505-2E9C-101B-9397-08002B2CF9AE}" pid="389" name="FSC#SKEDITIONREG@103.510:jod_sAttrStrListVyjadrenieIK">
    <vt:lpwstr/>
  </property>
  <property fmtid="{D5CDD505-2E9C-101B-9397-08002B2CF9AE}" pid="390" name="FSC#SKEDITIONREG@103.510:jod_sAttrStrListVysetrovaciTim">
    <vt:lpwstr/>
  </property>
  <property fmtid="{D5CDD505-2E9C-101B-9397-08002B2CF9AE}" pid="391" name="FSC#SKEDITIONREG@103.510:jod_sAttrStrListVysledokTest">
    <vt:lpwstr/>
  </property>
  <property fmtid="{D5CDD505-2E9C-101B-9397-08002B2CF9AE}" pid="392" name="FSC#SKEDITIONREG@103.510:jod_sAttrStrLokalita">
    <vt:lpwstr/>
  </property>
  <property fmtid="{D5CDD505-2E9C-101B-9397-08002B2CF9AE}" pid="393" name="FSC#SKEDITIONREG@103.510:jod_sAttrStrMesiacRok">
    <vt:lpwstr/>
  </property>
  <property fmtid="{D5CDD505-2E9C-101B-9397-08002B2CF9AE}" pid="394" name="FSC#SKEDITIONREG@103.510:jod_sAttrStrMiestoPrevierky">
    <vt:lpwstr/>
  </property>
  <property fmtid="{D5CDD505-2E9C-101B-9397-08002B2CF9AE}" pid="395" name="FSC#SKEDITIONREG@103.510:jod_sAttrStrMiestoUdalosti">
    <vt:lpwstr/>
  </property>
  <property fmtid="{D5CDD505-2E9C-101B-9397-08002B2CF9AE}" pid="396" name="FSC#SKEDITIONREG@103.510:jod_sAttrStrMiestoVzniku">
    <vt:lpwstr/>
  </property>
  <property fmtid="{D5CDD505-2E9C-101B-9397-08002B2CF9AE}" pid="397" name="FSC#SKEDITIONREG@103.510:jod_sAttrStrMiestoZPC">
    <vt:lpwstr/>
  </property>
  <property fmtid="{D5CDD505-2E9C-101B-9397-08002B2CF9AE}" pid="398" name="FSC#SKEDITIONREG@103.510:jod_sAttrStrNazovMajetku">
    <vt:lpwstr/>
  </property>
  <property fmtid="{D5CDD505-2E9C-101B-9397-08002B2CF9AE}" pid="399" name="FSC#SKEDITIONREG@103.510:jod_sAttrStrNazovMaterialu">
    <vt:lpwstr/>
  </property>
  <property fmtid="{D5CDD505-2E9C-101B-9397-08002B2CF9AE}" pid="400" name="FSC#SKEDITIONREG@103.510:jod_sAttrStrNazovPL">
    <vt:lpwstr/>
  </property>
  <property fmtid="{D5CDD505-2E9C-101B-9397-08002B2CF9AE}" pid="401" name="FSC#SKEDITIONREG@103.510:jod_sAttrStrNazovPoskodenehoMaje">
    <vt:lpwstr/>
  </property>
  <property fmtid="{D5CDD505-2E9C-101B-9397-08002B2CF9AE}" pid="402" name="FSC#SKEDITIONREG@103.510:jod_sAttrStrNazovTovaru">
    <vt:lpwstr/>
  </property>
  <property fmtid="{D5CDD505-2E9C-101B-9397-08002B2CF9AE}" pid="403" name="FSC#SKEDITIONREG@103.510:jod_sAttrStrNazovZariadenia">
    <vt:lpwstr/>
  </property>
  <property fmtid="{D5CDD505-2E9C-101B-9397-08002B2CF9AE}" pid="404" name="FSC#SKEDITIONREG@103.510:jod_sAttrStrNovaFunkcia">
    <vt:lpwstr/>
  </property>
  <property fmtid="{D5CDD505-2E9C-101B-9397-08002B2CF9AE}" pid="405" name="FSC#SKEDITIONREG@103.510:jod_sAttrStrObjekt">
    <vt:lpwstr/>
  </property>
  <property fmtid="{D5CDD505-2E9C-101B-9397-08002B2CF9AE}" pid="406" name="FSC#SKEDITIONREG@103.510:jod_sAttrStrPozicia">
    <vt:lpwstr/>
  </property>
  <property fmtid="{D5CDD505-2E9C-101B-9397-08002B2CF9AE}" pid="407" name="FSC#SKEDITIONREG@103.510:jod_sAttrStrPredmet">
    <vt:lpwstr/>
  </property>
  <property fmtid="{D5CDD505-2E9C-101B-9397-08002B2CF9AE}" pid="408" name="FSC#SKEDITIONREG@103.510:jod_sAttrStrPredmetDodavky">
    <vt:lpwstr/>
  </property>
  <property fmtid="{D5CDD505-2E9C-101B-9397-08002B2CF9AE}" pid="409" name="FSC#SKEDITIONREG@103.510:jod_sAttrStrPredmetFakturacie">
    <vt:lpwstr/>
  </property>
  <property fmtid="{D5CDD505-2E9C-101B-9397-08002B2CF9AE}" pid="410" name="FSC#SKEDITIONREG@103.510:jod_sAttrStrPredmetObjednavky">
    <vt:lpwstr/>
  </property>
  <property fmtid="{D5CDD505-2E9C-101B-9397-08002B2CF9AE}" pid="411" name="FSC#SKEDITIONREG@103.510:jod_sAttrStrPredmetObstaravania">
    <vt:lpwstr/>
  </property>
  <property fmtid="{D5CDD505-2E9C-101B-9397-08002B2CF9AE}" pid="412" name="FSC#SKEDITIONREG@103.510:jod_sAttrStrPredmetPrevierky">
    <vt:lpwstr/>
  </property>
  <property fmtid="{D5CDD505-2E9C-101B-9397-08002B2CF9AE}" pid="413" name="FSC#SKEDITIONREG@103.510:jod_sAttrStrPredmetZmluvy">
    <vt:lpwstr/>
  </property>
  <property fmtid="{D5CDD505-2E9C-101B-9397-08002B2CF9AE}" pid="414" name="FSC#SKEDITIONREG@103.510:jod_sAttrStrSAF">
    <vt:lpwstr/>
  </property>
  <property fmtid="{D5CDD505-2E9C-101B-9397-08002B2CF9AE}" pid="415" name="FSC#SKEDITIONREG@103.510:jod_sAttrStrSkratkaOUVznikNar">
    <vt:lpwstr/>
  </property>
  <property fmtid="{D5CDD505-2E9C-101B-9397-08002B2CF9AE}" pid="416" name="FSC#SKEDITIONREG@103.510:jod_sAttrStrSkratkaUtvaru">
    <vt:lpwstr/>
  </property>
  <property fmtid="{D5CDD505-2E9C-101B-9397-08002B2CF9AE}" pid="417" name="FSC#SKEDITIONREG@103.510:jod_sAttrStrSplatnost">
    <vt:lpwstr/>
  </property>
  <property fmtid="{D5CDD505-2E9C-101B-9397-08002B2CF9AE}" pid="418" name="FSC#SKEDITIONREG@103.510:jod_sAttrStrSposobPrijatia">
    <vt:lpwstr/>
  </property>
  <property fmtid="{D5CDD505-2E9C-101B-9397-08002B2CF9AE}" pid="419" name="FSC#SKEDITIONREG@103.510:jod_sAttrStrSPZ">
    <vt:lpwstr/>
  </property>
  <property fmtid="{D5CDD505-2E9C-101B-9397-08002B2CF9AE}" pid="420" name="FSC#SKEDITIONREG@103.510:jod_sAttrStrStanoviste">
    <vt:lpwstr/>
  </property>
  <property fmtid="{D5CDD505-2E9C-101B-9397-08002B2CF9AE}" pid="421" name="FSC#SKEDITIONREG@103.510:jod_sAttrStrStav">
    <vt:lpwstr/>
  </property>
  <property fmtid="{D5CDD505-2E9C-101B-9397-08002B2CF9AE}" pid="422" name="FSC#SKEDITIONREG@103.510:jod_sAttrStrStredisko">
    <vt:lpwstr/>
  </property>
  <property fmtid="{D5CDD505-2E9C-101B-9397-08002B2CF9AE}" pid="423" name="FSC#SKEDITIONREG@103.510:jod_sAttrStrSucasnaFunkcia">
    <vt:lpwstr/>
  </property>
  <property fmtid="{D5CDD505-2E9C-101B-9397-08002B2CF9AE}" pid="424" name="FSC#SKEDITIONREG@103.510:jod_sAttrStrTovarPozadujeZam">
    <vt:lpwstr/>
  </property>
  <property fmtid="{D5CDD505-2E9C-101B-9397-08002B2CF9AE}" pid="425" name="FSC#SKEDITIONREG@103.510:jod_sAttrStrTyp">
    <vt:lpwstr/>
  </property>
  <property fmtid="{D5CDD505-2E9C-101B-9397-08002B2CF9AE}" pid="426" name="FSC#SKEDITIONREG@103.510:jod_sAttrStrTypCyklu">
    <vt:lpwstr/>
  </property>
  <property fmtid="{D5CDD505-2E9C-101B-9397-08002B2CF9AE}" pid="427" name="FSC#SKEDITIONREG@103.510:jod_sAttrStrTypMT">
    <vt:lpwstr/>
  </property>
  <property fmtid="{D5CDD505-2E9C-101B-9397-08002B2CF9AE}" pid="428" name="FSC#SKEDITIONREG@103.510:jod_sAttrStrTypVozidla">
    <vt:lpwstr/>
  </property>
  <property fmtid="{D5CDD505-2E9C-101B-9397-08002B2CF9AE}" pid="429" name="FSC#SKEDITIONREG@103.510:jod_sAttrStrUcelPrevierky">
    <vt:lpwstr/>
  </property>
  <property fmtid="{D5CDD505-2E9C-101B-9397-08002B2CF9AE}" pid="430" name="FSC#SKEDITIONREG@103.510:jod_sAttrStrUtvar">
    <vt:lpwstr/>
  </property>
  <property fmtid="{D5CDD505-2E9C-101B-9397-08002B2CF9AE}" pid="431" name="FSC#SKEDITIONREG@103.510:jod_sAttrStrVeduciVysetrTimu">
    <vt:lpwstr/>
  </property>
  <property fmtid="{D5CDD505-2E9C-101B-9397-08002B2CF9AE}" pid="432" name="FSC#SKEDITIONREG@103.510:jod_sAttrStrVydanie">
    <vt:lpwstr/>
  </property>
  <property fmtid="{D5CDD505-2E9C-101B-9397-08002B2CF9AE}" pid="433" name="FSC#SKEDITIONREG@103.510:jod_sAttrStrZamestnanecHlasenie">
    <vt:lpwstr/>
  </property>
  <property fmtid="{D5CDD505-2E9C-101B-9397-08002B2CF9AE}" pid="434" name="FSC#SKEDITIONREG@103.510:jod_sAttrStrZariadenie">
    <vt:lpwstr/>
  </property>
  <property fmtid="{D5CDD505-2E9C-101B-9397-08002B2CF9AE}" pid="435" name="FSC#SKEDITIONREG@103.510:jod_sAttrStrZdrojZistenia">
    <vt:lpwstr/>
  </property>
  <property fmtid="{D5CDD505-2E9C-101B-9397-08002B2CF9AE}" pid="436" name="FSC#SKEDITIONREG@103.510:jod_sAttrStrZmluvaOpravneniePodp">
    <vt:lpwstr/>
  </property>
  <property fmtid="{D5CDD505-2E9C-101B-9397-08002B2CF9AE}" pid="437" name="FSC#SKEDITIONREG@103.510:jod_sAttrStrZnacka">
    <vt:lpwstr/>
  </property>
  <property fmtid="{D5CDD505-2E9C-101B-9397-08002B2CF9AE}" pid="438" name="FSC#SKEDITIONREG@103.510:jod_typ">
    <vt:lpwstr/>
  </property>
  <property fmtid="{D5CDD505-2E9C-101B-9397-08002B2CF9AE}" pid="439" name="FSC#SKEDITIONREG@103.510:jod_zh">
    <vt:lpwstr/>
  </property>
  <property fmtid="{D5CDD505-2E9C-101B-9397-08002B2CF9AE}" pid="440" name="FSC#SKEDITIONREG@103.510:jod_zmluvnacena">
    <vt:lpwstr/>
  </property>
  <property fmtid="{D5CDD505-2E9C-101B-9397-08002B2CF9AE}" pid="441" name="FSC#SKEDITIONREG@103.510:jod_zmluvnacenasdodatkami">
    <vt:lpwstr/>
  </property>
  <property fmtid="{D5CDD505-2E9C-101B-9397-08002B2CF9AE}" pid="442" name="FSC#SKEDITIONREG@103.510:jod_sAttrPtrOrgUtvar">
    <vt:lpwstr/>
  </property>
  <property fmtid="{D5CDD505-2E9C-101B-9397-08002B2CF9AE}" pid="443" name="FSC#SKEDITIONREG@103.510:jod_sAttrPtrOrgUtvarFAX">
    <vt:lpwstr/>
  </property>
  <property fmtid="{D5CDD505-2E9C-101B-9397-08002B2CF9AE}" pid="444" name="FSC#SKEDITIONREG@103.510:jod_sAttrPtrOrgUtvarVED">
    <vt:lpwstr/>
  </property>
  <property fmtid="{D5CDD505-2E9C-101B-9397-08002B2CF9AE}" pid="445" name="FSC#SKEDITIONREG@103.510:jod_sAttrPtrZamestnanec">
    <vt:lpwstr/>
  </property>
  <property fmtid="{D5CDD505-2E9C-101B-9397-08002B2CF9AE}" pid="446" name="FSC#SKEDITIONREG@103.510:jod_sAttrPtrZamestnanecFNC">
    <vt:lpwstr/>
  </property>
  <property fmtid="{D5CDD505-2E9C-101B-9397-08002B2CF9AE}" pid="447" name="FSC#SKEDITIONREG@103.510:jod_sAttrPtrZamestnanecTEL">
    <vt:lpwstr/>
  </property>
  <property fmtid="{D5CDD505-2E9C-101B-9397-08002B2CF9AE}" pid="448" name="FSC#SKEDITIONREG@103.510:jod_sAttrPtrZamestnanecOSC">
    <vt:lpwstr/>
  </property>
  <property fmtid="{D5CDD505-2E9C-101B-9397-08002B2CF9AE}" pid="449" name="FSC#SKEDITIONREG@103.510:jod_sAttrPtrZamestnanecEML">
    <vt:lpwstr/>
  </property>
  <property fmtid="{D5CDD505-2E9C-101B-9397-08002B2CF9AE}" pid="450" name="FSC#SKEDITIONREG@103.510:jod_sAttrPtrZamestnanecOU">
    <vt:lpwstr/>
  </property>
  <property fmtid="{D5CDD505-2E9C-101B-9397-08002B2CF9AE}" pid="451" name="FSC#SKEDITIONREG@103.510:jod_AttrStrICODodavatela">
    <vt:lpwstr/>
  </property>
  <property fmtid="{D5CDD505-2E9C-101B-9397-08002B2CF9AE}" pid="452" name="FSC#SKEDITIONREG@103.510:jod_AttrDateSchvalenie">
    <vt:lpwstr/>
  </property>
  <property fmtid="{D5CDD505-2E9C-101B-9397-08002B2CF9AE}" pid="453" name="FSC#SKEDITIONREG@103.510:a_telephone">
    <vt:lpwstr/>
  </property>
  <property fmtid="{D5CDD505-2E9C-101B-9397-08002B2CF9AE}" pid="454" name="FSC#SKEDITIONREG@103.510:a_email">
    <vt:lpwstr/>
  </property>
  <property fmtid="{D5CDD505-2E9C-101B-9397-08002B2CF9AE}" pid="455" name="FSC#SKEDITIONREG@103.510:a_nazovOU">
    <vt:lpwstr/>
  </property>
  <property fmtid="{D5CDD505-2E9C-101B-9397-08002B2CF9AE}" pid="456" name="FSC#SKEDITIONREG@103.510:a_veduciOU">
    <vt:lpwstr/>
  </property>
  <property fmtid="{D5CDD505-2E9C-101B-9397-08002B2CF9AE}" pid="457" name="FSC#SKEDITIONREG@103.510:a_nadradeneOU">
    <vt:lpwstr/>
  </property>
  <property fmtid="{D5CDD505-2E9C-101B-9397-08002B2CF9AE}" pid="458" name="FSC#SKEDITIONREG@103.510:a_veduciOd">
    <vt:lpwstr/>
  </property>
  <property fmtid="{D5CDD505-2E9C-101B-9397-08002B2CF9AE}" pid="459" name="FSC#SKEDITIONREG@103.510:a_komu">
    <vt:lpwstr/>
  </property>
  <property fmtid="{D5CDD505-2E9C-101B-9397-08002B2CF9AE}" pid="460" name="FSC#SKEDITIONREG@103.510:a_nasecislo">
    <vt:lpwstr/>
  </property>
  <property fmtid="{D5CDD505-2E9C-101B-9397-08002B2CF9AE}" pid="461" name="FSC#SKEDITIONREG@103.510:a_riaditelOdboru">
    <vt:lpwstr/>
  </property>
  <property fmtid="{D5CDD505-2E9C-101B-9397-08002B2CF9AE}" pid="462" name="FSC#SKMODSYS@103.500:mdnazov">
    <vt:lpwstr/>
  </property>
  <property fmtid="{D5CDD505-2E9C-101B-9397-08002B2CF9AE}" pid="463" name="FSC#SKMODSYS@103.500:mdfileresp">
    <vt:lpwstr/>
  </property>
  <property fmtid="{D5CDD505-2E9C-101B-9397-08002B2CF9AE}" pid="464" name="FSC#SKMODSYS@103.500:mdfileresporg">
    <vt:lpwstr/>
  </property>
  <property fmtid="{D5CDD505-2E9C-101B-9397-08002B2CF9AE}" pid="465" name="FSC#SKMODSYS@103.500:mdcreateat">
    <vt:lpwstr>23. 11. 2016</vt:lpwstr>
  </property>
  <property fmtid="{D5CDD505-2E9C-101B-9397-08002B2CF9AE}" pid="466" name="FSC#SKCP@103.500:cp_AttrPtrOrgUtvar">
    <vt:lpwstr/>
  </property>
  <property fmtid="{D5CDD505-2E9C-101B-9397-08002B2CF9AE}" pid="467" name="FSC#SKCP@103.500:cp_AttrStrEvCisloCP">
    <vt:lpwstr> </vt:lpwstr>
  </property>
  <property fmtid="{D5CDD505-2E9C-101B-9397-08002B2CF9AE}" pid="468" name="FSC#SKCP@103.500:cp_zamestnanec">
    <vt:lpwstr/>
  </property>
  <property fmtid="{D5CDD505-2E9C-101B-9397-08002B2CF9AE}" pid="469" name="FSC#SKCP@103.500:cpt_miestoRokovania">
    <vt:lpwstr/>
  </property>
  <property fmtid="{D5CDD505-2E9C-101B-9397-08002B2CF9AE}" pid="470" name="FSC#SKCP@103.500:cpt_datumCesty">
    <vt:lpwstr/>
  </property>
  <property fmtid="{D5CDD505-2E9C-101B-9397-08002B2CF9AE}" pid="471" name="FSC#SKCP@103.500:cpt_ucelCesty">
    <vt:lpwstr/>
  </property>
  <property fmtid="{D5CDD505-2E9C-101B-9397-08002B2CF9AE}" pid="472" name="FSC#SKCP@103.500:cpz_miestoRokovania">
    <vt:lpwstr/>
  </property>
  <property fmtid="{D5CDD505-2E9C-101B-9397-08002B2CF9AE}" pid="473" name="FSC#SKCP@103.500:cpz_datumCesty">
    <vt:lpwstr> - </vt:lpwstr>
  </property>
  <property fmtid="{D5CDD505-2E9C-101B-9397-08002B2CF9AE}" pid="474" name="FSC#SKCP@103.500:cpz_ucelCesty">
    <vt:lpwstr/>
  </property>
  <property fmtid="{D5CDD505-2E9C-101B-9397-08002B2CF9AE}" pid="475" name="FSC#SKCP@103.500:cpz_datumVypracovania">
    <vt:lpwstr/>
  </property>
  <property fmtid="{D5CDD505-2E9C-101B-9397-08002B2CF9AE}" pid="476" name="FSC#SKCP@103.500:cpz_datPodpSchv1">
    <vt:lpwstr/>
  </property>
  <property fmtid="{D5CDD505-2E9C-101B-9397-08002B2CF9AE}" pid="477" name="FSC#SKCP@103.500:cpz_datPodpSchv2">
    <vt:lpwstr/>
  </property>
  <property fmtid="{D5CDD505-2E9C-101B-9397-08002B2CF9AE}" pid="478" name="FSC#SKCP@103.500:cpz_datPodpSchv3">
    <vt:lpwstr/>
  </property>
  <property fmtid="{D5CDD505-2E9C-101B-9397-08002B2CF9AE}" pid="479" name="FSC#SKCP@103.500:cpz_PodpSchv1">
    <vt:lpwstr/>
  </property>
  <property fmtid="{D5CDD505-2E9C-101B-9397-08002B2CF9AE}" pid="480" name="FSC#SKCP@103.500:cpz_PodpSchv2">
    <vt:lpwstr/>
  </property>
  <property fmtid="{D5CDD505-2E9C-101B-9397-08002B2CF9AE}" pid="481" name="FSC#SKCP@103.500:cpz_PodpSchv3">
    <vt:lpwstr/>
  </property>
  <property fmtid="{D5CDD505-2E9C-101B-9397-08002B2CF9AE}" pid="482" name="FSC#SKCP@103.500:cpz_Funkcia">
    <vt:lpwstr/>
  </property>
  <property fmtid="{D5CDD505-2E9C-101B-9397-08002B2CF9AE}" pid="483" name="FSC#SKCP@103.500:cp_Spolucestujuci">
    <vt:lpwstr/>
  </property>
  <property fmtid="{D5CDD505-2E9C-101B-9397-08002B2CF9AE}" pid="484" name="FSC#SKNAD@103.500:nad_objname">
    <vt:lpwstr/>
  </property>
  <property fmtid="{D5CDD505-2E9C-101B-9397-08002B2CF9AE}" pid="485" name="FSC#SKNAD@103.500:nad_AttrStrNazov">
    <vt:lpwstr/>
  </property>
  <property fmtid="{D5CDD505-2E9C-101B-9397-08002B2CF9AE}" pid="486" name="FSC#SKNAD@103.500:nad_AttrPtrSpracovatel">
    <vt:lpwstr/>
  </property>
  <property fmtid="{D5CDD505-2E9C-101B-9397-08002B2CF9AE}" pid="487" name="FSC#SKNAD@103.500:nad_AttrPtrGestor1">
    <vt:lpwstr/>
  </property>
  <property fmtid="{D5CDD505-2E9C-101B-9397-08002B2CF9AE}" pid="488" name="FSC#SKNAD@103.500:nad_AttrPtrGestor1Funkcia">
    <vt:lpwstr/>
  </property>
  <property fmtid="{D5CDD505-2E9C-101B-9397-08002B2CF9AE}" pid="489" name="FSC#SKNAD@103.500:nad_AttrPtrGestor1OU">
    <vt:lpwstr/>
  </property>
  <property fmtid="{D5CDD505-2E9C-101B-9397-08002B2CF9AE}" pid="490" name="FSC#SKNAD@103.500:nad_AttrPtrGestor2">
    <vt:lpwstr/>
  </property>
  <property fmtid="{D5CDD505-2E9C-101B-9397-08002B2CF9AE}" pid="491" name="FSC#SKNAD@103.500:nad_AttrPtrGestor2Funkcia">
    <vt:lpwstr/>
  </property>
  <property fmtid="{D5CDD505-2E9C-101B-9397-08002B2CF9AE}" pid="492" name="FSC#SKNAD@103.500:nad_schvalil">
    <vt:lpwstr/>
  </property>
  <property fmtid="{D5CDD505-2E9C-101B-9397-08002B2CF9AE}" pid="493" name="FSC#SKNAD@103.500:nad_schvalilfunkcia">
    <vt:lpwstr/>
  </property>
  <property fmtid="{D5CDD505-2E9C-101B-9397-08002B2CF9AE}" pid="494" name="FSC#SKNAD@103.500:nad_vr">
    <vt:lpwstr/>
  </property>
  <property fmtid="{D5CDD505-2E9C-101B-9397-08002B2CF9AE}" pid="495" name="FSC#SKNAD@103.500:nad_AttrDateDatumPodpisania">
    <vt:lpwstr/>
  </property>
  <property fmtid="{D5CDD505-2E9C-101B-9397-08002B2CF9AE}" pid="496" name="FSC#SKNAD@103.500:nad_pripobjname">
    <vt:lpwstr/>
  </property>
  <property fmtid="{D5CDD505-2E9C-101B-9397-08002B2CF9AE}" pid="497" name="FSC#SKNAD@103.500:nad_pripVytvorilKto">
    <vt:lpwstr/>
  </property>
  <property fmtid="{D5CDD505-2E9C-101B-9397-08002B2CF9AE}" pid="498" name="FSC#SKNAD@103.500:nad_pripVytvorilKedy">
    <vt:lpwstr>23.11.2016, 16:20</vt:lpwstr>
  </property>
  <property fmtid="{D5CDD505-2E9C-101B-9397-08002B2CF9AE}" pid="499" name="FSC#SKNAD@103.500:nad_AttrStrCisloNA">
    <vt:lpwstr/>
  </property>
  <property fmtid="{D5CDD505-2E9C-101B-9397-08002B2CF9AE}" pid="500" name="FSC#SKNAD@103.500:nad_AttrDateUcinnaOd">
    <vt:lpwstr/>
  </property>
  <property fmtid="{D5CDD505-2E9C-101B-9397-08002B2CF9AE}" pid="501" name="FSC#SKNAD@103.500:nad_AttrDateUcinnaDo">
    <vt:lpwstr/>
  </property>
  <property fmtid="{D5CDD505-2E9C-101B-9397-08002B2CF9AE}" pid="502" name="FSC#SKNAD@103.500:nad_AttrPtrPredchadzajuceNA">
    <vt:lpwstr/>
  </property>
  <property fmtid="{D5CDD505-2E9C-101B-9397-08002B2CF9AE}" pid="503" name="FSC#SKNAD@103.500:nad_AttrPtrSpracovatelOU">
    <vt:lpwstr/>
  </property>
  <property fmtid="{D5CDD505-2E9C-101B-9397-08002B2CF9AE}" pid="504" name="FSC#SKNAD@103.500:nad_AttrPtrPatriKNA">
    <vt:lpwstr/>
  </property>
  <property fmtid="{D5CDD505-2E9C-101B-9397-08002B2CF9AE}" pid="505" name="FSC#SKNAD@103.500:nad_AttrIntCisloDodatku">
    <vt:lpwstr/>
  </property>
  <property fmtid="{D5CDD505-2E9C-101B-9397-08002B2CF9AE}" pid="506" name="FSC#SKNAD@103.500:nad_AttrPtrSpracVeduci">
    <vt:lpwstr/>
  </property>
  <property fmtid="{D5CDD505-2E9C-101B-9397-08002B2CF9AE}" pid="507" name="FSC#SKNAD@103.500:nad_AttrPtrSpracVeduciOU">
    <vt:lpwstr/>
  </property>
  <property fmtid="{D5CDD505-2E9C-101B-9397-08002B2CF9AE}" pid="508" name="FSC#SKNAD@103.500:nad_spis">
    <vt:lpwstr/>
  </property>
  <property fmtid="{D5CDD505-2E9C-101B-9397-08002B2CF9AE}" pid="509" name="FSC#SKPUPP@103.500:pupp_riaditelPorady">
    <vt:lpwstr/>
  </property>
  <property fmtid="{D5CDD505-2E9C-101B-9397-08002B2CF9AE}" pid="510" name="FSC#SKPUPP@103.500:pupp_cisloporady">
    <vt:lpwstr/>
  </property>
  <property fmtid="{D5CDD505-2E9C-101B-9397-08002B2CF9AE}" pid="511" name="FSC#SKPUPP@103.500:pupp_konanieOHodine">
    <vt:lpwstr/>
  </property>
  <property fmtid="{D5CDD505-2E9C-101B-9397-08002B2CF9AE}" pid="512" name="FSC#SKPUPP@103.500:pupp_datPorMesiacString">
    <vt:lpwstr/>
  </property>
  <property fmtid="{D5CDD505-2E9C-101B-9397-08002B2CF9AE}" pid="513" name="FSC#SKPUPP@103.500:pupp_datumporady">
    <vt:lpwstr/>
  </property>
  <property fmtid="{D5CDD505-2E9C-101B-9397-08002B2CF9AE}" pid="514" name="FSC#SKPUPP@103.500:pupp_konaniedo">
    <vt:lpwstr/>
  </property>
  <property fmtid="{D5CDD505-2E9C-101B-9397-08002B2CF9AE}" pid="515" name="FSC#SKPUPP@103.500:pupp_konanieod">
    <vt:lpwstr/>
  </property>
  <property fmtid="{D5CDD505-2E9C-101B-9397-08002B2CF9AE}" pid="516" name="FSC#SKPUPP@103.500:pupp_menopp">
    <vt:lpwstr/>
  </property>
  <property fmtid="{D5CDD505-2E9C-101B-9397-08002B2CF9AE}" pid="517" name="FSC#SKPUPP@103.500:pupp_miestokonania">
    <vt:lpwstr/>
  </property>
  <property fmtid="{D5CDD505-2E9C-101B-9397-08002B2CF9AE}" pid="518" name="FSC#SKPUPP@103.500:pupp_temaporady">
    <vt:lpwstr/>
  </property>
  <property fmtid="{D5CDD505-2E9C-101B-9397-08002B2CF9AE}" pid="519" name="FSC#SKPUPP@103.500:pupp_ucastnici">
    <vt:lpwstr/>
  </property>
  <property fmtid="{D5CDD505-2E9C-101B-9397-08002B2CF9AE}" pid="520" name="FSC#SKPUPP@103.500:pupp_ulohy">
    <vt:lpwstr>test</vt:lpwstr>
  </property>
  <property fmtid="{D5CDD505-2E9C-101B-9397-08002B2CF9AE}" pid="521" name="FSC#SKPUPP@103.500:pupp_ucastnici_funkcie">
    <vt:lpwstr/>
  </property>
  <property fmtid="{D5CDD505-2E9C-101B-9397-08002B2CF9AE}" pid="522" name="FSC#SKPUPP@103.500:pupp_nazov_ulohy">
    <vt:lpwstr/>
  </property>
  <property fmtid="{D5CDD505-2E9C-101B-9397-08002B2CF9AE}" pid="523" name="FSC#SKPUPP@103.500:pupp_cislo_ulohy">
    <vt:lpwstr/>
  </property>
  <property fmtid="{D5CDD505-2E9C-101B-9397-08002B2CF9AE}" pid="524" name="FSC#SKPUPP@103.500:pupp_riesitel_ulohy">
    <vt:lpwstr/>
  </property>
  <property fmtid="{D5CDD505-2E9C-101B-9397-08002B2CF9AE}" pid="525" name="FSC#SKPUPP@103.500:pupp_vybavit_ulohy">
    <vt:lpwstr/>
  </property>
  <property fmtid="{D5CDD505-2E9C-101B-9397-08002B2CF9AE}" pid="526" name="FSC#SKPUPP@103.500:pupp_orgutvar">
    <vt:lpwstr/>
  </property>
  <property fmtid="{D5CDD505-2E9C-101B-9397-08002B2CF9AE}" pid="527" name="FSC#COOELAK@1.1001:Subject">
    <vt:lpwstr/>
  </property>
  <property fmtid="{D5CDD505-2E9C-101B-9397-08002B2CF9AE}" pid="528" name="FSC#COOELAK@1.1001:FileReference">
    <vt:lpwstr/>
  </property>
  <property fmtid="{D5CDD505-2E9C-101B-9397-08002B2CF9AE}" pid="529" name="FSC#COOELAK@1.1001:FileRefYear">
    <vt:lpwstr/>
  </property>
  <property fmtid="{D5CDD505-2E9C-101B-9397-08002B2CF9AE}" pid="530" name="FSC#COOELAK@1.1001:FileRefOrdinal">
    <vt:lpwstr/>
  </property>
  <property fmtid="{D5CDD505-2E9C-101B-9397-08002B2CF9AE}" pid="531" name="FSC#COOELAK@1.1001:FileRefOU">
    <vt:lpwstr/>
  </property>
  <property fmtid="{D5CDD505-2E9C-101B-9397-08002B2CF9AE}" pid="532" name="FSC#COOELAK@1.1001:Organization">
    <vt:lpwstr/>
  </property>
  <property fmtid="{D5CDD505-2E9C-101B-9397-08002B2CF9AE}" pid="533" name="FSC#COOELAK@1.1001:Owner">
    <vt:lpwstr>Mikulová, Andrea, Ing.</vt:lpwstr>
  </property>
  <property fmtid="{D5CDD505-2E9C-101B-9397-08002B2CF9AE}" pid="534" name="FSC#COOELAK@1.1001:OwnerExtension">
    <vt:lpwstr/>
  </property>
  <property fmtid="{D5CDD505-2E9C-101B-9397-08002B2CF9AE}" pid="535" name="FSC#COOELAK@1.1001:OwnerFaxExtension">
    <vt:lpwstr/>
  </property>
  <property fmtid="{D5CDD505-2E9C-101B-9397-08002B2CF9AE}" pid="536" name="FSC#COOELAK@1.1001:DispatchedBy">
    <vt:lpwstr/>
  </property>
  <property fmtid="{D5CDD505-2E9C-101B-9397-08002B2CF9AE}" pid="537" name="FSC#COOELAK@1.1001:DispatchedAt">
    <vt:lpwstr/>
  </property>
  <property fmtid="{D5CDD505-2E9C-101B-9397-08002B2CF9AE}" pid="538" name="FSC#COOELAK@1.1001:ApprovedBy">
    <vt:lpwstr/>
  </property>
  <property fmtid="{D5CDD505-2E9C-101B-9397-08002B2CF9AE}" pid="539" name="FSC#COOELAK@1.1001:ApprovedAt">
    <vt:lpwstr/>
  </property>
  <property fmtid="{D5CDD505-2E9C-101B-9397-08002B2CF9AE}" pid="540" name="FSC#COOELAK@1.1001:Department">
    <vt:lpwstr>3420 (Odbor podnikateľského prostredia)</vt:lpwstr>
  </property>
  <property fmtid="{D5CDD505-2E9C-101B-9397-08002B2CF9AE}" pid="541" name="FSC#COOELAK@1.1001:CreatedAt">
    <vt:lpwstr>23.11.2016</vt:lpwstr>
  </property>
  <property fmtid="{D5CDD505-2E9C-101B-9397-08002B2CF9AE}" pid="542" name="FSC#COOELAK@1.1001:OU">
    <vt:lpwstr>3420 (Odbor podnikateľského prostredia)</vt:lpwstr>
  </property>
  <property fmtid="{D5CDD505-2E9C-101B-9397-08002B2CF9AE}" pid="543" name="FSC#COOELAK@1.1001:Priority">
    <vt:lpwstr> ()</vt:lpwstr>
  </property>
  <property fmtid="{D5CDD505-2E9C-101B-9397-08002B2CF9AE}" pid="544" name="FSC#COOELAK@1.1001:ObjBarCode">
    <vt:lpwstr>*COO.2163.100.2.2911301*</vt:lpwstr>
  </property>
  <property fmtid="{D5CDD505-2E9C-101B-9397-08002B2CF9AE}" pid="545" name="FSC#COOELAK@1.1001:RefBarCode">
    <vt:lpwstr/>
  </property>
  <property fmtid="{D5CDD505-2E9C-101B-9397-08002B2CF9AE}" pid="546" name="FSC#COOELAK@1.1001:FileRefBarCode">
    <vt:lpwstr>**</vt:lpwstr>
  </property>
  <property fmtid="{D5CDD505-2E9C-101B-9397-08002B2CF9AE}" pid="547" name="FSC#COOELAK@1.1001:ExternalRef">
    <vt:lpwstr/>
  </property>
  <property fmtid="{D5CDD505-2E9C-101B-9397-08002B2CF9AE}" pid="548" name="FSC#COOELAK@1.1001:IncomingNumber">
    <vt:lpwstr/>
  </property>
  <property fmtid="{D5CDD505-2E9C-101B-9397-08002B2CF9AE}" pid="549" name="FSC#COOELAK@1.1001:IncomingSubject">
    <vt:lpwstr/>
  </property>
  <property fmtid="{D5CDD505-2E9C-101B-9397-08002B2CF9AE}" pid="550" name="FSC#COOELAK@1.1001:ProcessResponsible">
    <vt:lpwstr/>
  </property>
  <property fmtid="{D5CDD505-2E9C-101B-9397-08002B2CF9AE}" pid="551" name="FSC#COOELAK@1.1001:ProcessResponsiblePhone">
    <vt:lpwstr/>
  </property>
  <property fmtid="{D5CDD505-2E9C-101B-9397-08002B2CF9AE}" pid="552" name="FSC#COOELAK@1.1001:ProcessResponsibleMail">
    <vt:lpwstr/>
  </property>
  <property fmtid="{D5CDD505-2E9C-101B-9397-08002B2CF9AE}" pid="553" name="FSC#COOELAK@1.1001:ProcessResponsibleFax">
    <vt:lpwstr/>
  </property>
  <property fmtid="{D5CDD505-2E9C-101B-9397-08002B2CF9AE}" pid="554" name="FSC#COOELAK@1.1001:ApproverFirstName">
    <vt:lpwstr/>
  </property>
  <property fmtid="{D5CDD505-2E9C-101B-9397-08002B2CF9AE}" pid="555" name="FSC#COOELAK@1.1001:ApproverSurName">
    <vt:lpwstr/>
  </property>
  <property fmtid="{D5CDD505-2E9C-101B-9397-08002B2CF9AE}" pid="556" name="FSC#COOELAK@1.1001:ApproverTitle">
    <vt:lpwstr/>
  </property>
  <property fmtid="{D5CDD505-2E9C-101B-9397-08002B2CF9AE}" pid="557" name="FSC#COOELAK@1.1001:ExternalDate">
    <vt:lpwstr/>
  </property>
  <property fmtid="{D5CDD505-2E9C-101B-9397-08002B2CF9AE}" pid="558" name="FSC#COOELAK@1.1001:SettlementApprovedAt">
    <vt:lpwstr/>
  </property>
  <property fmtid="{D5CDD505-2E9C-101B-9397-08002B2CF9AE}" pid="559" name="FSC#COOELAK@1.1001:BaseNumber">
    <vt:lpwstr/>
  </property>
  <property fmtid="{D5CDD505-2E9C-101B-9397-08002B2CF9AE}" pid="560" name="FSC#COOELAK@1.1001:CurrentUserRolePos">
    <vt:lpwstr>referent 11</vt:lpwstr>
  </property>
  <property fmtid="{D5CDD505-2E9C-101B-9397-08002B2CF9AE}" pid="561" name="FSC#COOELAK@1.1001:CurrentUserEmail">
    <vt:lpwstr>andrea.mikulova@mhsr.sk</vt:lpwstr>
  </property>
  <property fmtid="{D5CDD505-2E9C-101B-9397-08002B2CF9AE}" pid="562" name="FSC#ELAKGOV@1.1001:PersonalSubjGender">
    <vt:lpwstr/>
  </property>
  <property fmtid="{D5CDD505-2E9C-101B-9397-08002B2CF9AE}" pid="563" name="FSC#ELAKGOV@1.1001:PersonalSubjFirstName">
    <vt:lpwstr/>
  </property>
  <property fmtid="{D5CDD505-2E9C-101B-9397-08002B2CF9AE}" pid="564" name="FSC#ELAKGOV@1.1001:PersonalSubjSurName">
    <vt:lpwstr/>
  </property>
  <property fmtid="{D5CDD505-2E9C-101B-9397-08002B2CF9AE}" pid="565" name="FSC#ELAKGOV@1.1001:PersonalSubjSalutation">
    <vt:lpwstr/>
  </property>
  <property fmtid="{D5CDD505-2E9C-101B-9397-08002B2CF9AE}" pid="566" name="FSC#ELAKGOV@1.1001:PersonalSubjAddress">
    <vt:lpwstr/>
  </property>
  <property fmtid="{D5CDD505-2E9C-101B-9397-08002B2CF9AE}" pid="567" name="FSC#ATSTATECFG@1.1001:Office">
    <vt:lpwstr/>
  </property>
  <property fmtid="{D5CDD505-2E9C-101B-9397-08002B2CF9AE}" pid="568" name="FSC#ATSTATECFG@1.1001:Agent">
    <vt:lpwstr/>
  </property>
  <property fmtid="{D5CDD505-2E9C-101B-9397-08002B2CF9AE}" pid="569" name="FSC#ATSTATECFG@1.1001:AgentPhone">
    <vt:lpwstr/>
  </property>
  <property fmtid="{D5CDD505-2E9C-101B-9397-08002B2CF9AE}" pid="570" name="FSC#ATSTATECFG@1.1001:DepartmentFax">
    <vt:lpwstr/>
  </property>
  <property fmtid="{D5CDD505-2E9C-101B-9397-08002B2CF9AE}" pid="571" name="FSC#ATSTATECFG@1.1001:DepartmentEmail">
    <vt:lpwstr/>
  </property>
  <property fmtid="{D5CDD505-2E9C-101B-9397-08002B2CF9AE}" pid="572" name="FSC#ATSTATECFG@1.1001:SubfileDate">
    <vt:lpwstr/>
  </property>
  <property fmtid="{D5CDD505-2E9C-101B-9397-08002B2CF9AE}" pid="573" name="FSC#ATSTATECFG@1.1001:SubfileSubject">
    <vt:lpwstr/>
  </property>
  <property fmtid="{D5CDD505-2E9C-101B-9397-08002B2CF9AE}" pid="574" name="FSC#ATSTATECFG@1.1001:DepartmentZipCode">
    <vt:lpwstr/>
  </property>
  <property fmtid="{D5CDD505-2E9C-101B-9397-08002B2CF9AE}" pid="575" name="FSC#ATSTATECFG@1.1001:DepartmentCountry">
    <vt:lpwstr/>
  </property>
  <property fmtid="{D5CDD505-2E9C-101B-9397-08002B2CF9AE}" pid="576" name="FSC#ATSTATECFG@1.1001:DepartmentCity">
    <vt:lpwstr/>
  </property>
  <property fmtid="{D5CDD505-2E9C-101B-9397-08002B2CF9AE}" pid="577" name="FSC#ATSTATECFG@1.1001:DepartmentStreet">
    <vt:lpwstr/>
  </property>
  <property fmtid="{D5CDD505-2E9C-101B-9397-08002B2CF9AE}" pid="578" name="FSC#ATSTATECFG@1.1001:DepartmentDVR">
    <vt:lpwstr/>
  </property>
  <property fmtid="{D5CDD505-2E9C-101B-9397-08002B2CF9AE}" pid="579" name="FSC#ATSTATECFG@1.1001:DepartmentUID">
    <vt:lpwstr/>
  </property>
  <property fmtid="{D5CDD505-2E9C-101B-9397-08002B2CF9AE}" pid="580" name="FSC#ATSTATECFG@1.1001:SubfileReference">
    <vt:lpwstr/>
  </property>
  <property fmtid="{D5CDD505-2E9C-101B-9397-08002B2CF9AE}" pid="581" name="FSC#ATSTATECFG@1.1001:Clause">
    <vt:lpwstr/>
  </property>
  <property fmtid="{D5CDD505-2E9C-101B-9397-08002B2CF9AE}" pid="582" name="FSC#ATSTATECFG@1.1001:ApprovedSignature">
    <vt:lpwstr/>
  </property>
  <property fmtid="{D5CDD505-2E9C-101B-9397-08002B2CF9AE}" pid="583" name="FSC#ATSTATECFG@1.1001:BankAccount">
    <vt:lpwstr/>
  </property>
  <property fmtid="{D5CDD505-2E9C-101B-9397-08002B2CF9AE}" pid="584" name="FSC#ATSTATECFG@1.1001:BankAccountOwner">
    <vt:lpwstr/>
  </property>
  <property fmtid="{D5CDD505-2E9C-101B-9397-08002B2CF9AE}" pid="585" name="FSC#ATSTATECFG@1.1001:BankInstitute">
    <vt:lpwstr/>
  </property>
  <property fmtid="{D5CDD505-2E9C-101B-9397-08002B2CF9AE}" pid="586" name="FSC#ATSTATECFG@1.1001:BankAccountID">
    <vt:lpwstr/>
  </property>
  <property fmtid="{D5CDD505-2E9C-101B-9397-08002B2CF9AE}" pid="587" name="FSC#ATSTATECFG@1.1001:BankAccountIBAN">
    <vt:lpwstr/>
  </property>
  <property fmtid="{D5CDD505-2E9C-101B-9397-08002B2CF9AE}" pid="588" name="FSC#ATSTATECFG@1.1001:BankAccountBIC">
    <vt:lpwstr/>
  </property>
  <property fmtid="{D5CDD505-2E9C-101B-9397-08002B2CF9AE}" pid="589" name="FSC#ATSTATECFG@1.1001:BankName">
    <vt:lpwstr/>
  </property>
  <property fmtid="{D5CDD505-2E9C-101B-9397-08002B2CF9AE}" pid="590" name="FSC#COOSYSTEM@1.1:Container">
    <vt:lpwstr>COO.2163.100.2.2911301</vt:lpwstr>
  </property>
  <property fmtid="{D5CDD505-2E9C-101B-9397-08002B2CF9AE}" pid="591" name="FSC#FSCFOLIO@1.1001:docpropproject">
    <vt:lpwstr/>
  </property>
</Properties>
</file>