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B9" w:rsidRPr="00F01EB9" w:rsidRDefault="00F01EB9" w:rsidP="00F01EB9">
      <w:pPr>
        <w:jc w:val="center"/>
        <w:rPr>
          <w:b/>
        </w:rPr>
      </w:pPr>
      <w:r w:rsidRPr="00F01EB9">
        <w:rPr>
          <w:b/>
        </w:rPr>
        <w:t>Príloha č. 5</w:t>
      </w:r>
    </w:p>
    <w:p w:rsidR="00F01EB9" w:rsidRPr="002B415E" w:rsidRDefault="00F01EB9" w:rsidP="00F01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2B415E">
        <w:rPr>
          <w:b/>
          <w:sz w:val="28"/>
          <w:szCs w:val="28"/>
        </w:rPr>
        <w:t xml:space="preserve">rehľad o pomoci </w:t>
      </w:r>
      <w:proofErr w:type="spellStart"/>
      <w:r w:rsidRPr="002B415E">
        <w:rPr>
          <w:b/>
          <w:i/>
          <w:sz w:val="28"/>
          <w:szCs w:val="28"/>
        </w:rPr>
        <w:t>de</w:t>
      </w:r>
      <w:proofErr w:type="spellEnd"/>
      <w:r w:rsidRPr="002B415E">
        <w:rPr>
          <w:b/>
          <w:i/>
          <w:sz w:val="28"/>
          <w:szCs w:val="28"/>
        </w:rPr>
        <w:t xml:space="preserve"> </w:t>
      </w:r>
      <w:proofErr w:type="spellStart"/>
      <w:r w:rsidRPr="002B415E">
        <w:rPr>
          <w:b/>
          <w:i/>
          <w:sz w:val="28"/>
          <w:szCs w:val="28"/>
        </w:rPr>
        <w:t>minimis</w:t>
      </w:r>
      <w:proofErr w:type="spellEnd"/>
      <w:r w:rsidRPr="002B415E">
        <w:rPr>
          <w:b/>
          <w:sz w:val="28"/>
          <w:szCs w:val="28"/>
        </w:rPr>
        <w:t xml:space="preserve"> prijatej počas prebiehajúceho a dvoch predchádzajúcich fiškálnych rokov</w:t>
      </w:r>
    </w:p>
    <w:p w:rsidR="00F01EB9" w:rsidRPr="002B415E" w:rsidRDefault="00F01EB9" w:rsidP="00F01EB9"/>
    <w:p w:rsidR="00F01EB9" w:rsidRPr="002B415E" w:rsidRDefault="00F01EB9" w:rsidP="00F01EB9">
      <w:r w:rsidRPr="002B415E">
        <w:t xml:space="preserve">Uviesť údaje o pomoci </w:t>
      </w:r>
      <w:proofErr w:type="spellStart"/>
      <w:r w:rsidRPr="002B415E">
        <w:rPr>
          <w:i/>
        </w:rPr>
        <w:t>de</w:t>
      </w:r>
      <w:proofErr w:type="spellEnd"/>
      <w:r w:rsidRPr="002B415E">
        <w:rPr>
          <w:i/>
        </w:rPr>
        <w:t xml:space="preserve"> </w:t>
      </w:r>
      <w:proofErr w:type="spellStart"/>
      <w:r w:rsidRPr="002B415E">
        <w:rPr>
          <w:i/>
        </w:rPr>
        <w:t>minimis</w:t>
      </w:r>
      <w:proofErr w:type="spellEnd"/>
      <w:r w:rsidRPr="002B415E">
        <w:t xml:space="preserve"> poskytnutej cieľovému MSP (prijímajúcemu pomoc podľa tejto schémy) a všetkým subjektom, ktoré spolu s ním tvoria „jediný podnik“, tak ako je definovaný v článku 2 ods. 2 </w:t>
      </w:r>
      <w:r>
        <w:rPr>
          <w:rFonts w:eastAsia="Calibri"/>
        </w:rPr>
        <w:t>n</w:t>
      </w:r>
      <w:r w:rsidRPr="002B415E">
        <w:rPr>
          <w:rFonts w:eastAsia="Calibri"/>
        </w:rPr>
        <w:t xml:space="preserve">ariadenia </w:t>
      </w:r>
      <w:r>
        <w:rPr>
          <w:rFonts w:eastAsia="Calibri"/>
        </w:rPr>
        <w:t>K</w:t>
      </w:r>
      <w:r w:rsidRPr="002B415E">
        <w:rPr>
          <w:rFonts w:eastAsia="Calibri"/>
        </w:rPr>
        <w:t>omisie (EÚ) č.</w:t>
      </w:r>
      <w:r w:rsidRPr="002B415E">
        <w:t xml:space="preserve"> 1407/2013.</w:t>
      </w:r>
    </w:p>
    <w:p w:rsidR="00F01EB9" w:rsidRPr="002B415E" w:rsidRDefault="00F01EB9" w:rsidP="00F01EB9"/>
    <w:tbl>
      <w:tblPr>
        <w:tblW w:w="503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0"/>
        <w:gridCol w:w="1018"/>
        <w:gridCol w:w="1336"/>
        <w:gridCol w:w="2619"/>
        <w:gridCol w:w="2662"/>
        <w:gridCol w:w="1248"/>
        <w:gridCol w:w="3319"/>
      </w:tblGrid>
      <w:tr w:rsidR="00F01EB9" w:rsidRPr="002B415E" w:rsidTr="00B93273">
        <w:tc>
          <w:tcPr>
            <w:tcW w:w="693" w:type="pct"/>
            <w:shd w:val="clear" w:color="auto" w:fill="D9D9D9"/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Obchodné meno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IČO/DIČ</w:t>
            </w:r>
          </w:p>
        </w:tc>
        <w:tc>
          <w:tcPr>
            <w:tcW w:w="37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Dátum poskytnutia</w:t>
            </w:r>
          </w:p>
        </w:tc>
        <w:tc>
          <w:tcPr>
            <w:tcW w:w="94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Názov pomoci</w:t>
            </w:r>
          </w:p>
        </w:tc>
        <w:tc>
          <w:tcPr>
            <w:tcW w:w="95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Poskytovateľ</w:t>
            </w:r>
          </w:p>
        </w:tc>
        <w:tc>
          <w:tcPr>
            <w:tcW w:w="45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Výška pomoci</w:t>
            </w:r>
          </w:p>
        </w:tc>
        <w:tc>
          <w:tcPr>
            <w:tcW w:w="1192" w:type="pct"/>
            <w:shd w:val="clear" w:color="auto" w:fill="D9D9D9"/>
            <w:vAlign w:val="center"/>
          </w:tcPr>
          <w:p w:rsidR="00F01EB9" w:rsidRPr="002B415E" w:rsidRDefault="00F01EB9" w:rsidP="00B93273">
            <w:pPr>
              <w:jc w:val="center"/>
            </w:pPr>
            <w:r w:rsidRPr="002B415E">
              <w:t>Poznámky</w:t>
            </w:r>
          </w:p>
        </w:tc>
      </w:tr>
      <w:tr w:rsidR="00F01EB9" w:rsidRPr="002B415E" w:rsidTr="00B93273">
        <w:tc>
          <w:tcPr>
            <w:tcW w:w="693" w:type="pct"/>
          </w:tcPr>
          <w:p w:rsidR="00F01EB9" w:rsidRPr="002B415E" w:rsidRDefault="00F01EB9" w:rsidP="00B93273"/>
        </w:tc>
        <w:tc>
          <w:tcPr>
            <w:tcW w:w="377" w:type="pct"/>
          </w:tcPr>
          <w:p w:rsidR="00F01EB9" w:rsidRPr="002B415E" w:rsidRDefault="00F01EB9" w:rsidP="00B93273"/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1192" w:type="pct"/>
          </w:tcPr>
          <w:p w:rsidR="00F01EB9" w:rsidRPr="002B415E" w:rsidRDefault="00F01EB9" w:rsidP="00B93273"/>
        </w:tc>
      </w:tr>
      <w:tr w:rsidR="00F01EB9" w:rsidRPr="002B415E" w:rsidTr="00B93273">
        <w:tc>
          <w:tcPr>
            <w:tcW w:w="693" w:type="pct"/>
          </w:tcPr>
          <w:p w:rsidR="00F01EB9" w:rsidRPr="002B415E" w:rsidRDefault="00F01EB9" w:rsidP="00B93273"/>
        </w:tc>
        <w:tc>
          <w:tcPr>
            <w:tcW w:w="377" w:type="pct"/>
          </w:tcPr>
          <w:p w:rsidR="00F01EB9" w:rsidRPr="002B415E" w:rsidRDefault="00F01EB9" w:rsidP="00B93273"/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1192" w:type="pct"/>
          </w:tcPr>
          <w:p w:rsidR="00F01EB9" w:rsidRPr="002B415E" w:rsidRDefault="00F01EB9" w:rsidP="00B93273"/>
        </w:tc>
      </w:tr>
      <w:tr w:rsidR="00F01EB9" w:rsidRPr="002B415E" w:rsidTr="00B93273">
        <w:tc>
          <w:tcPr>
            <w:tcW w:w="693" w:type="pct"/>
          </w:tcPr>
          <w:p w:rsidR="00F01EB9" w:rsidRPr="002B415E" w:rsidRDefault="00F01EB9" w:rsidP="00B93273"/>
        </w:tc>
        <w:tc>
          <w:tcPr>
            <w:tcW w:w="377" w:type="pct"/>
          </w:tcPr>
          <w:p w:rsidR="00F01EB9" w:rsidRPr="002B415E" w:rsidRDefault="00F01EB9" w:rsidP="00B93273"/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1192" w:type="pct"/>
          </w:tcPr>
          <w:p w:rsidR="00F01EB9" w:rsidRPr="002B415E" w:rsidRDefault="00F01EB9" w:rsidP="00B93273"/>
        </w:tc>
      </w:tr>
      <w:tr w:rsidR="00F01EB9" w:rsidRPr="002B415E" w:rsidTr="00B93273">
        <w:tc>
          <w:tcPr>
            <w:tcW w:w="693" w:type="pct"/>
          </w:tcPr>
          <w:p w:rsidR="00F01EB9" w:rsidRPr="002B415E" w:rsidRDefault="00F01EB9" w:rsidP="00B93273"/>
        </w:tc>
        <w:tc>
          <w:tcPr>
            <w:tcW w:w="377" w:type="pct"/>
          </w:tcPr>
          <w:p w:rsidR="00F01EB9" w:rsidRPr="002B415E" w:rsidRDefault="00F01EB9" w:rsidP="00B93273"/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9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B9" w:rsidRPr="002B415E" w:rsidRDefault="00F01EB9" w:rsidP="00B93273"/>
        </w:tc>
        <w:tc>
          <w:tcPr>
            <w:tcW w:w="1192" w:type="pct"/>
          </w:tcPr>
          <w:p w:rsidR="00F01EB9" w:rsidRPr="002B415E" w:rsidRDefault="00F01EB9" w:rsidP="00B93273"/>
        </w:tc>
      </w:tr>
    </w:tbl>
    <w:p w:rsidR="00F01EB9" w:rsidRPr="002B415E" w:rsidRDefault="00F01EB9" w:rsidP="00F01EB9">
      <w:pPr>
        <w:jc w:val="both"/>
      </w:pPr>
    </w:p>
    <w:p w:rsidR="00F01EB9" w:rsidRPr="002B415E" w:rsidRDefault="00F01EB9" w:rsidP="00F01EB9">
      <w:pPr>
        <w:jc w:val="both"/>
      </w:pPr>
    </w:p>
    <w:p w:rsidR="00F01EB9" w:rsidRPr="002B415E" w:rsidRDefault="00F01EB9" w:rsidP="00F01EB9">
      <w:pPr>
        <w:rPr>
          <w:b/>
        </w:rPr>
      </w:pPr>
      <w:r w:rsidRPr="002B415E">
        <w:rPr>
          <w:b/>
        </w:rPr>
        <w:t>Vysvetlivky:</w:t>
      </w:r>
    </w:p>
    <w:p w:rsidR="00F01EB9" w:rsidRPr="002B415E" w:rsidRDefault="00F01EB9" w:rsidP="00F01EB9"/>
    <w:p w:rsidR="00F01EB9" w:rsidRPr="002B415E" w:rsidRDefault="00F01EB9" w:rsidP="00F01EB9">
      <w:pPr>
        <w:tabs>
          <w:tab w:val="left" w:pos="1985"/>
        </w:tabs>
        <w:ind w:left="1985" w:hanging="1985"/>
        <w:jc w:val="both"/>
      </w:pPr>
      <w:r w:rsidRPr="002B415E">
        <w:t xml:space="preserve">Dátum poskytnutia: </w:t>
      </w:r>
      <w:r w:rsidRPr="002B415E">
        <w:tab/>
        <w:t xml:space="preserve">uviesť dátum poskytnutia pomoci, t.j. termín, kedy vznikol právny nárok na poskytnutie pomoci (napr. nadobudnutie účinnosti zmluvy o poskytnutí pomoci). </w:t>
      </w:r>
    </w:p>
    <w:p w:rsidR="00F01EB9" w:rsidRPr="002B415E" w:rsidRDefault="00F01EB9" w:rsidP="00F01EB9">
      <w:pPr>
        <w:tabs>
          <w:tab w:val="left" w:pos="1985"/>
        </w:tabs>
        <w:ind w:left="1985" w:hanging="1985"/>
        <w:jc w:val="both"/>
      </w:pPr>
      <w:r w:rsidRPr="002B415E">
        <w:t xml:space="preserve">Názov pomoci: </w:t>
      </w:r>
      <w:r w:rsidRPr="002B415E">
        <w:tab/>
        <w:t xml:space="preserve">uviesť označenie schémy pomoci </w:t>
      </w:r>
      <w:proofErr w:type="spellStart"/>
      <w:r w:rsidRPr="002B415E">
        <w:rPr>
          <w:i/>
        </w:rPr>
        <w:t>de</w:t>
      </w:r>
      <w:proofErr w:type="spellEnd"/>
      <w:r w:rsidRPr="002B415E">
        <w:rPr>
          <w:i/>
        </w:rPr>
        <w:t xml:space="preserve"> </w:t>
      </w:r>
      <w:proofErr w:type="spellStart"/>
      <w:r w:rsidRPr="002B415E">
        <w:rPr>
          <w:i/>
        </w:rPr>
        <w:t>minimis</w:t>
      </w:r>
      <w:proofErr w:type="spellEnd"/>
      <w:r w:rsidRPr="002B415E">
        <w:t xml:space="preserve"> (názov a číslo), ak bola pomoc poskytnutá na základe schémy.</w:t>
      </w:r>
    </w:p>
    <w:p w:rsidR="00F01EB9" w:rsidRPr="002B415E" w:rsidRDefault="00F01EB9" w:rsidP="00F01EB9">
      <w:pPr>
        <w:tabs>
          <w:tab w:val="left" w:pos="1985"/>
        </w:tabs>
        <w:ind w:left="1985" w:hanging="1985"/>
        <w:jc w:val="both"/>
      </w:pPr>
      <w:r w:rsidRPr="002B415E">
        <w:t xml:space="preserve">Poskytovateľ: </w:t>
      </w:r>
      <w:r w:rsidRPr="002B415E">
        <w:tab/>
        <w:t xml:space="preserve">uviesť názov a adresu poskytovateľa; v prípade, že je pomoc realizovaná prostredníctvom ďalšieho subjektu (ako napr. vykonávateľ) doplniť názov, adresu a jeho postavenie (vykonávateľ, sprostredkovateľ a pod.) </w:t>
      </w:r>
    </w:p>
    <w:p w:rsidR="00F01EB9" w:rsidRPr="002B415E" w:rsidRDefault="00F01EB9" w:rsidP="00F01EB9">
      <w:pPr>
        <w:tabs>
          <w:tab w:val="left" w:pos="1985"/>
        </w:tabs>
        <w:ind w:left="1985" w:hanging="1985"/>
        <w:jc w:val="both"/>
      </w:pPr>
      <w:r w:rsidRPr="002B415E">
        <w:t>Výška pomoci:</w:t>
      </w:r>
      <w:r w:rsidRPr="002B415E">
        <w:tab/>
        <w:t>uviesť výšku poskytnutej minimálnej pomoci v EUR, t.j. v prípade, že:</w:t>
      </w:r>
    </w:p>
    <w:p w:rsidR="00F01EB9" w:rsidRPr="002B415E" w:rsidRDefault="00F01EB9" w:rsidP="00F01EB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</w:pPr>
      <w:r w:rsidRPr="002B415E">
        <w:t>vznikol právny nárok (napr. nadobudnutie účinnosti zmluvy o poskytnutí pomoci) ale k samotnému plneniu nedošlo, pomoc ešte nebola čerpaná, resp. poskytovanie pomoci stále prebieha, uviesť výšku právneho nároku</w:t>
      </w:r>
    </w:p>
    <w:p w:rsidR="00F01EB9" w:rsidRPr="002B415E" w:rsidRDefault="00F01EB9" w:rsidP="00F01EB9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</w:pPr>
      <w:r w:rsidRPr="002B415E">
        <w:t>poskytovanej danej pomoci už bolo ukončené (poskytnutá pomoc sa nebude v rámci danej pomoci ďalej poskytovať, úver dočerpaný a pod.).</w:t>
      </w:r>
    </w:p>
    <w:p w:rsidR="00F01EB9" w:rsidRPr="002B415E" w:rsidRDefault="00F01EB9" w:rsidP="00F01EB9">
      <w:pPr>
        <w:tabs>
          <w:tab w:val="left" w:pos="1985"/>
        </w:tabs>
        <w:jc w:val="both"/>
      </w:pPr>
      <w:r w:rsidRPr="002B415E">
        <w:tab/>
        <w:t xml:space="preserve">V prípade, že pomoc nebola poskytnutá formou grantu, uvádza sa ako ekvivalent hrubého grantu. </w:t>
      </w:r>
    </w:p>
    <w:p w:rsidR="00F01EB9" w:rsidRDefault="00F01EB9" w:rsidP="00F01EB9">
      <w:pPr>
        <w:tabs>
          <w:tab w:val="left" w:pos="1985"/>
        </w:tabs>
        <w:ind w:left="1985" w:hanging="1985"/>
        <w:jc w:val="both"/>
      </w:pPr>
      <w:r w:rsidRPr="002B415E">
        <w:t>Poznámky:</w:t>
      </w:r>
      <w:r w:rsidRPr="002B415E">
        <w:tab/>
        <w:t>uviesť ďalšie informácie potrebné k vyhodnoteniu kumulácie pomoci, ako napr. poskytovanie danej pomoci stále prebieha, poskytovanie pomoci bolo ukončené (pomoc bola prijatá).</w:t>
      </w:r>
    </w:p>
    <w:p w:rsidR="00F01EB9" w:rsidRDefault="00F01EB9" w:rsidP="00F01EB9">
      <w:pPr>
        <w:tabs>
          <w:tab w:val="left" w:pos="1985"/>
        </w:tabs>
        <w:ind w:left="1985" w:hanging="1985"/>
        <w:jc w:val="both"/>
      </w:pPr>
    </w:p>
    <w:p w:rsidR="00F01EB9" w:rsidRPr="002B415E" w:rsidRDefault="00F01EB9" w:rsidP="00F01EB9">
      <w:pPr>
        <w:tabs>
          <w:tab w:val="left" w:pos="1985"/>
        </w:tabs>
        <w:ind w:left="1985" w:hanging="1985"/>
        <w:jc w:val="both"/>
      </w:pPr>
    </w:p>
    <w:p w:rsidR="00B67783" w:rsidRDefault="00F01EB9" w:rsidP="00F01EB9">
      <w:pPr>
        <w:tabs>
          <w:tab w:val="left" w:pos="2160"/>
          <w:tab w:val="left" w:pos="6862"/>
          <w:tab w:val="left" w:pos="8158"/>
          <w:tab w:val="left" w:pos="9905"/>
        </w:tabs>
      </w:pPr>
      <w:r w:rsidRPr="002B415E">
        <w:rPr>
          <w:b/>
        </w:rPr>
        <w:t>D</w:t>
      </w:r>
      <w:r>
        <w:rPr>
          <w:b/>
        </w:rPr>
        <w:t>ňa:</w:t>
      </w:r>
      <w:r>
        <w:rPr>
          <w:b/>
        </w:rPr>
        <w:tab/>
        <w:t>Meno a priezvisko:</w:t>
      </w:r>
      <w:r>
        <w:rPr>
          <w:b/>
        </w:rPr>
        <w:tab/>
        <w:t> Podpis:</w:t>
      </w:r>
      <w:r>
        <w:t xml:space="preserve"> </w:t>
      </w:r>
    </w:p>
    <w:tbl>
      <w:tblPr>
        <w:tblW w:w="138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467"/>
        <w:gridCol w:w="2289"/>
        <w:gridCol w:w="195"/>
        <w:gridCol w:w="2831"/>
        <w:gridCol w:w="2289"/>
        <w:gridCol w:w="266"/>
        <w:gridCol w:w="2760"/>
        <w:gridCol w:w="900"/>
      </w:tblGrid>
      <w:tr w:rsidR="009E409D" w:rsidRPr="002B415E" w:rsidTr="00B93273">
        <w:trPr>
          <w:trHeight w:val="375"/>
        </w:trPr>
        <w:tc>
          <w:tcPr>
            <w:tcW w:w="13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415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Kalkulácia nákladov projektu </w:t>
            </w:r>
          </w:p>
        </w:tc>
      </w:tr>
      <w:tr w:rsidR="009E409D" w:rsidRPr="002B415E" w:rsidTr="00B93273">
        <w:trPr>
          <w:trHeight w:val="39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Fáza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Aktivita / náklady</w:t>
            </w:r>
            <w:r w:rsidRPr="002B415E">
              <w:rPr>
                <w:rStyle w:val="Odkaznapoznmkupodiarou"/>
                <w:b/>
                <w:bCs/>
                <w:color w:val="000000"/>
              </w:rPr>
              <w:t>*</w:t>
            </w:r>
          </w:p>
        </w:tc>
        <w:tc>
          <w:tcPr>
            <w:tcW w:w="106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Celkové náklady (Rozpočet projektu)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Spolu</w:t>
            </w: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5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Vlastné zdroje</w:t>
            </w:r>
          </w:p>
        </w:tc>
        <w:tc>
          <w:tcPr>
            <w:tcW w:w="5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Dotácia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Bežné výdavky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Kapitálové výdavky</w:t>
            </w:r>
          </w:p>
        </w:tc>
        <w:tc>
          <w:tcPr>
            <w:tcW w:w="2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Bežné výdavky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Kapitálové výdavky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I.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  <w:tr2bl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Spolu I. fáza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II.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15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  <w:r w:rsidRPr="002B415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Spolu II. fáza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</w:rPr>
            </w:pPr>
          </w:p>
        </w:tc>
      </w:tr>
      <w:tr w:rsidR="009E409D" w:rsidRPr="002B415E" w:rsidTr="00B93273">
        <w:trPr>
          <w:trHeight w:val="330"/>
        </w:trPr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</w:rPr>
            </w:pPr>
            <w:r w:rsidRPr="002B415E">
              <w:rPr>
                <w:b/>
                <w:bCs/>
                <w:color w:val="000000"/>
              </w:rPr>
              <w:t>Celkové náklady spolu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E409D" w:rsidRPr="002B415E" w:rsidRDefault="009E409D" w:rsidP="009E409D">
      <w:pPr>
        <w:jc w:val="center"/>
        <w:rPr>
          <w:b/>
        </w:rPr>
      </w:pPr>
    </w:p>
    <w:p w:rsidR="009E409D" w:rsidRPr="002B415E" w:rsidRDefault="009E409D" w:rsidP="009E409D">
      <w:pPr>
        <w:jc w:val="center"/>
        <w:rPr>
          <w:b/>
        </w:rPr>
      </w:pPr>
    </w:p>
    <w:p w:rsidR="009E409D" w:rsidRPr="002B415E" w:rsidRDefault="009E409D" w:rsidP="009E409D">
      <w:pPr>
        <w:rPr>
          <w:b/>
        </w:rPr>
      </w:pPr>
      <w:proofErr w:type="spellStart"/>
      <w:r w:rsidRPr="002B415E">
        <w:rPr>
          <w:b/>
        </w:rPr>
        <w:t>Pozn</w:t>
      </w:r>
      <w:proofErr w:type="spellEnd"/>
      <w:r w:rsidRPr="002B415E">
        <w:rPr>
          <w:b/>
        </w:rPr>
        <w:t xml:space="preserve">: * Položky uvedené v rámci aktivít / nákladov musia súhlasiť s položkami uvedenými v daňových dokladoch  </w:t>
      </w:r>
    </w:p>
    <w:p w:rsidR="009E409D" w:rsidRPr="002B415E" w:rsidRDefault="009E409D" w:rsidP="009E409D">
      <w:pPr>
        <w:jc w:val="center"/>
        <w:rPr>
          <w:b/>
        </w:rPr>
      </w:pPr>
    </w:p>
    <w:p w:rsidR="009E409D" w:rsidRPr="002B415E" w:rsidRDefault="009E409D" w:rsidP="009E409D">
      <w:pPr>
        <w:jc w:val="center"/>
        <w:rPr>
          <w:b/>
        </w:rPr>
      </w:pPr>
    </w:p>
    <w:p w:rsidR="009E409D" w:rsidRPr="002B415E" w:rsidRDefault="009E409D" w:rsidP="009E409D">
      <w:pPr>
        <w:rPr>
          <w:b/>
        </w:rPr>
      </w:pPr>
      <w:r w:rsidRPr="002B415E">
        <w:rPr>
          <w:b/>
        </w:rPr>
        <w:t>Komentár k zaradeniu výdavkov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596"/>
        <w:gridCol w:w="9304"/>
      </w:tblGrid>
      <w:tr w:rsidR="009E409D" w:rsidRPr="002B415E" w:rsidTr="00B93273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9E409D" w:rsidRPr="002B415E" w:rsidRDefault="009E409D" w:rsidP="00B9327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B415E">
              <w:rPr>
                <w:b/>
                <w:bCs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415E">
              <w:rPr>
                <w:b/>
                <w:bCs/>
                <w:color w:val="000000"/>
                <w:sz w:val="28"/>
                <w:szCs w:val="28"/>
              </w:rPr>
              <w:t>Bežné výdavky</w:t>
            </w:r>
          </w:p>
        </w:tc>
      </w:tr>
      <w:tr w:rsidR="009E409D" w:rsidRPr="002B415E" w:rsidTr="00B93273">
        <w:trPr>
          <w:trHeight w:val="1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 xml:space="preserve">Mzdy, platy, služobné príjmy a ostatné osobné vyrovnania 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  <w:r w:rsidRPr="002B415E">
              <w:rPr>
                <w:color w:val="000000"/>
                <w:sz w:val="22"/>
                <w:szCs w:val="22"/>
              </w:rPr>
              <w:t>Tarifný plat, osobný plat, základný plat, funkčný plat, hodnostný plat, plat, vrátane ich náhrad</w:t>
            </w:r>
            <w:r w:rsidRPr="002B415E">
              <w:rPr>
                <w:color w:val="000000"/>
                <w:sz w:val="22"/>
                <w:szCs w:val="22"/>
              </w:rPr>
              <w:br/>
              <w:t>Tarifný plat, osobný plat, základný plat, funkčný plat, hodnostný plat, plat, vrátane ich náhrad</w:t>
            </w:r>
            <w:r w:rsidRPr="002B415E">
              <w:rPr>
                <w:color w:val="000000"/>
                <w:sz w:val="22"/>
                <w:szCs w:val="22"/>
              </w:rPr>
              <w:br/>
              <w:t>tarifný plat, osobný plat, základný plat, funkčný plat, hodnostný plat, plat, vrátane ich náhrad; príplatky; náhrada za pracovnú pohotovosť, služobnú pohotovosť a náhrada, odmena za pohotovosť; odmeny; ostatné osobné vyrovnania; doplatok k platu a ďalší plat</w:t>
            </w:r>
          </w:p>
        </w:tc>
      </w:tr>
      <w:tr w:rsidR="009E409D" w:rsidRPr="002B415E" w:rsidTr="00B93273">
        <w:trPr>
          <w:trHeight w:val="8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 xml:space="preserve">Poistné a </w:t>
            </w:r>
            <w:proofErr w:type="spellStart"/>
            <w:r w:rsidRPr="002B415E"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 w:rsidRPr="002B415E">
              <w:rPr>
                <w:b/>
                <w:bCs/>
                <w:color w:val="000000"/>
                <w:sz w:val="22"/>
                <w:szCs w:val="22"/>
              </w:rPr>
              <w:t xml:space="preserve"> príspevok od poisťovní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  <w:r w:rsidRPr="002B415E">
              <w:rPr>
                <w:color w:val="000000"/>
                <w:sz w:val="22"/>
                <w:szCs w:val="22"/>
              </w:rPr>
              <w:t>poistné do VZP; poistné do ostatných poisťovní; poistné do Sociálnej poisťovne; príspevok do doplnkových dôchodcovských poisťovní; poistné na osobité účty; príspevok na starobné dôchodkové sporenie</w:t>
            </w:r>
          </w:p>
        </w:tc>
      </w:tr>
      <w:tr w:rsidR="009E409D" w:rsidRPr="002B415E" w:rsidTr="00B93273">
        <w:trPr>
          <w:trHeight w:val="8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Tovary a služby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  <w:r w:rsidRPr="002B415E">
              <w:rPr>
                <w:color w:val="000000"/>
                <w:sz w:val="22"/>
                <w:szCs w:val="22"/>
              </w:rPr>
              <w:t xml:space="preserve">cestovné náhrady; energie, voda a komunikácie; materiál; dopravné; rutinná a štandardná údržba; nájomné za nájom; služby (školenia, súťaže, mzdy a cestovné náhrady iným než vlastným zamestnancom, expertízy a posudky, poplatky a odvody, stravovanie, pokuty a penále, dane, </w:t>
            </w:r>
            <w:proofErr w:type="spellStart"/>
            <w:r w:rsidRPr="002B415E">
              <w:rPr>
                <w:color w:val="000000"/>
                <w:sz w:val="22"/>
                <w:szCs w:val="22"/>
              </w:rPr>
              <w:t>ai</w:t>
            </w:r>
            <w:proofErr w:type="spellEnd"/>
            <w:r w:rsidRPr="002B415E">
              <w:rPr>
                <w:color w:val="000000"/>
                <w:sz w:val="22"/>
                <w:szCs w:val="22"/>
              </w:rPr>
              <w:t xml:space="preserve">.) </w:t>
            </w:r>
          </w:p>
        </w:tc>
      </w:tr>
      <w:tr w:rsidR="009E409D" w:rsidRPr="002B415E" w:rsidTr="00B93273">
        <w:trPr>
          <w:trHeight w:val="6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Splácanie úrokov a ostatné platby súvisiace s úverom, pôžičkou, návratnou finančnou výpomocou a finančným prenájmom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  <w:r w:rsidRPr="002B415E">
              <w:rPr>
                <w:color w:val="000000"/>
                <w:sz w:val="22"/>
                <w:szCs w:val="22"/>
              </w:rPr>
              <w:t>splácanie úrokov v tuzemsku; splácanie úrokov do zahraničia; ostatné platby súvisiace s úverom, pôžičkou, návratnou finančnou výpomocou a finančným prenájmom</w:t>
            </w:r>
          </w:p>
        </w:tc>
      </w:tr>
      <w:tr w:rsidR="009E409D" w:rsidRPr="002B415E" w:rsidTr="00B9327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</w:p>
        </w:tc>
      </w:tr>
      <w:tr w:rsidR="009E409D" w:rsidRPr="002B415E" w:rsidTr="00B93273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415E">
              <w:rPr>
                <w:b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415E">
              <w:rPr>
                <w:b/>
                <w:bCs/>
                <w:color w:val="000000"/>
                <w:sz w:val="28"/>
                <w:szCs w:val="28"/>
              </w:rPr>
              <w:t>Kapitálové výdavky</w:t>
            </w:r>
          </w:p>
        </w:tc>
      </w:tr>
      <w:tr w:rsidR="009E409D" w:rsidRPr="002B415E" w:rsidTr="00B93273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2EFDA"/>
            <w:noWrap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:rsidR="009E409D" w:rsidRPr="002B415E" w:rsidRDefault="009E409D" w:rsidP="00B932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Obstarávanie kapitálových aktív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>HMOTNÉ:</w:t>
            </w:r>
            <w:r w:rsidRPr="002B415E">
              <w:rPr>
                <w:color w:val="000000"/>
                <w:sz w:val="22"/>
                <w:szCs w:val="22"/>
              </w:rPr>
              <w:t xml:space="preserve"> nákup pozemkov; nákup budov, objektov a iných častí; nákup strojov, prístrojov, zariadení, techniky a náradia; </w:t>
            </w:r>
          </w:p>
        </w:tc>
      </w:tr>
      <w:tr w:rsidR="009E409D" w:rsidRPr="002B415E" w:rsidTr="00B93273">
        <w:trPr>
          <w:trHeight w:val="6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409D" w:rsidRPr="002B415E" w:rsidRDefault="009E409D" w:rsidP="00B9327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  <w:r w:rsidRPr="002B415E">
              <w:rPr>
                <w:b/>
                <w:bCs/>
                <w:color w:val="000000"/>
                <w:sz w:val="22"/>
                <w:szCs w:val="22"/>
              </w:rPr>
              <w:t xml:space="preserve">NEHMOTNÉ: </w:t>
            </w:r>
            <w:r w:rsidRPr="002B415E">
              <w:rPr>
                <w:color w:val="000000"/>
                <w:sz w:val="22"/>
                <w:szCs w:val="22"/>
              </w:rPr>
              <w:t>nehmotné aktíva (softvér, licencie, ostatné nehmotné aktíva)</w:t>
            </w:r>
          </w:p>
        </w:tc>
      </w:tr>
      <w:tr w:rsidR="009E409D" w:rsidRPr="002B415E" w:rsidTr="00B93273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409D" w:rsidRPr="002B415E" w:rsidRDefault="009E409D" w:rsidP="00B93273">
            <w:pPr>
              <w:rPr>
                <w:color w:val="000000"/>
                <w:sz w:val="22"/>
                <w:szCs w:val="22"/>
              </w:rPr>
            </w:pPr>
          </w:p>
        </w:tc>
      </w:tr>
      <w:tr w:rsidR="009E409D" w:rsidRPr="002B415E" w:rsidTr="00B93273">
        <w:trPr>
          <w:trHeight w:val="1140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09D" w:rsidRPr="002B415E" w:rsidRDefault="009E409D" w:rsidP="00B93273">
            <w:pPr>
              <w:rPr>
                <w:color w:val="FF0000"/>
                <w:sz w:val="22"/>
                <w:szCs w:val="22"/>
              </w:rPr>
            </w:pPr>
            <w:r w:rsidRPr="002B415E">
              <w:rPr>
                <w:color w:val="FF0000"/>
                <w:sz w:val="22"/>
                <w:szCs w:val="22"/>
              </w:rPr>
              <w:t>ÚPLNÉ ZNENIE Metodického usmernenia Ministerstva financií Slovenskej republiky k č. MF/010175/2004-42 zo dňa 8. decembra 2004 a vysvetlivky k ekonomickej klasifikácii rozpočtovej klasifikácie:</w:t>
            </w:r>
          </w:p>
        </w:tc>
      </w:tr>
      <w:tr w:rsidR="009E409D" w:rsidRPr="0073332C" w:rsidTr="00B93273">
        <w:trPr>
          <w:trHeight w:val="80"/>
        </w:trPr>
        <w:tc>
          <w:tcPr>
            <w:tcW w:w="14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9D" w:rsidRPr="0073332C" w:rsidRDefault="009E409D" w:rsidP="00B93273">
            <w:pPr>
              <w:rPr>
                <w:color w:val="0563C1"/>
                <w:sz w:val="22"/>
                <w:szCs w:val="22"/>
                <w:u w:val="single"/>
              </w:rPr>
            </w:pPr>
            <w:hyperlink r:id="rId8" w:history="1">
              <w:r w:rsidRPr="002B415E">
                <w:rPr>
                  <w:color w:val="0563C1"/>
                  <w:sz w:val="22"/>
                  <w:szCs w:val="22"/>
                  <w:u w:val="single"/>
                </w:rPr>
                <w:t>http://www.finance.gov.sk/Default.aspx?CatID=6814</w:t>
              </w:r>
            </w:hyperlink>
          </w:p>
        </w:tc>
      </w:tr>
    </w:tbl>
    <w:p w:rsidR="009E409D" w:rsidRDefault="009E409D" w:rsidP="00F01EB9">
      <w:pPr>
        <w:tabs>
          <w:tab w:val="left" w:pos="2160"/>
          <w:tab w:val="left" w:pos="6862"/>
          <w:tab w:val="left" w:pos="8158"/>
          <w:tab w:val="left" w:pos="9905"/>
        </w:tabs>
      </w:pPr>
      <w:bookmarkStart w:id="0" w:name="_GoBack"/>
      <w:bookmarkEnd w:id="0"/>
    </w:p>
    <w:sectPr w:rsidR="009E409D" w:rsidSect="00F01EB9"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B9" w:rsidRDefault="00F01EB9" w:rsidP="00F01EB9">
      <w:r>
        <w:separator/>
      </w:r>
    </w:p>
  </w:endnote>
  <w:endnote w:type="continuationSeparator" w:id="0">
    <w:p w:rsidR="00F01EB9" w:rsidRDefault="00F01EB9" w:rsidP="00F0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B9" w:rsidRDefault="00F01EB9" w:rsidP="00F01EB9">
      <w:r>
        <w:separator/>
      </w:r>
    </w:p>
  </w:footnote>
  <w:footnote w:type="continuationSeparator" w:id="0">
    <w:p w:rsidR="00F01EB9" w:rsidRDefault="00F01EB9" w:rsidP="00F0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EE" w:rsidRPr="00C32967" w:rsidRDefault="009E409D" w:rsidP="007F5271">
    <w:pPr>
      <w:pStyle w:val="Hlavik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B9"/>
    <w:rsid w:val="005E5848"/>
    <w:rsid w:val="009E409D"/>
    <w:rsid w:val="00B67783"/>
    <w:rsid w:val="00F01EB9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EB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01EB9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01EB9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1E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EB9"/>
    <w:rPr>
      <w:rFonts w:eastAsia="Times New Roman" w:cs="Times New Roman"/>
      <w:szCs w:val="24"/>
      <w:lang w:eastAsia="cs-CZ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,Ref,E,S"/>
    <w:link w:val="Char2"/>
    <w:rsid w:val="009E409D"/>
    <w:rPr>
      <w:vertAlign w:val="superscript"/>
    </w:rPr>
  </w:style>
  <w:style w:type="paragraph" w:customStyle="1" w:styleId="Char2">
    <w:name w:val="Char2"/>
    <w:basedOn w:val="Normlny"/>
    <w:link w:val="Odkaznapoznmkupodiarou"/>
    <w:rsid w:val="009E409D"/>
    <w:pPr>
      <w:spacing w:after="160" w:line="240" w:lineRule="exact"/>
    </w:pPr>
    <w:rPr>
      <w:rFonts w:eastAsiaTheme="minorHAnsi" w:cstheme="minorBidi"/>
      <w:szCs w:val="22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EB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01EB9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F01EB9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1E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EB9"/>
    <w:rPr>
      <w:rFonts w:eastAsia="Times New Roman" w:cs="Times New Roman"/>
      <w:szCs w:val="24"/>
      <w:lang w:eastAsia="cs-CZ"/>
    </w:rPr>
  </w:style>
  <w:style w:type="character" w:styleId="Odkaznapoznmkupodiarou">
    <w:name w:val="footnote reference"/>
    <w:aliases w:val="Footnote symbol,Footnote Refernece,BVI fnr,Fußnotenzeichen_Raxen,callout,Footnote Reference Number,SUPERS,Footnote reference number,Times 10 Point,Exposant 3 Point,EN Footnote Reference,note TESI,-E Fußnotenzeichen,Ref,E,S"/>
    <w:link w:val="Char2"/>
    <w:rsid w:val="009E409D"/>
    <w:rPr>
      <w:vertAlign w:val="superscript"/>
    </w:rPr>
  </w:style>
  <w:style w:type="paragraph" w:customStyle="1" w:styleId="Char2">
    <w:name w:val="Char2"/>
    <w:basedOn w:val="Normlny"/>
    <w:link w:val="Odkaznapoznmkupodiarou"/>
    <w:rsid w:val="009E409D"/>
    <w:pPr>
      <w:spacing w:after="160" w:line="240" w:lineRule="exact"/>
    </w:pPr>
    <w:rPr>
      <w:rFonts w:eastAsiaTheme="minorHAnsi" w:cstheme="minorBidi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sk/Default.aspx?CatID=68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2</cp:revision>
  <dcterms:created xsi:type="dcterms:W3CDTF">2018-05-11T10:29:00Z</dcterms:created>
  <dcterms:modified xsi:type="dcterms:W3CDTF">2018-05-11T11:30:00Z</dcterms:modified>
</cp:coreProperties>
</file>