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4C2" w:rsidRDefault="001924C2" w:rsidP="00632A23">
      <w:pPr>
        <w:jc w:val="center"/>
        <w:rPr>
          <w:b/>
        </w:rPr>
      </w:pPr>
      <w:bookmarkStart w:id="0" w:name="_Toc382555104"/>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031C44" w:rsidRDefault="005F174C" w:rsidP="00DE058A">
      <w:pPr>
        <w:jc w:val="center"/>
        <w:rPr>
          <w:b/>
          <w:sz w:val="36"/>
          <w:szCs w:val="36"/>
        </w:rPr>
      </w:pPr>
      <w:r w:rsidRPr="009C1738">
        <w:rPr>
          <w:b/>
          <w:sz w:val="36"/>
          <w:szCs w:val="36"/>
        </w:rPr>
        <w:t>Výročn</w:t>
      </w:r>
      <w:r w:rsidR="00FB010E" w:rsidRPr="009C1738">
        <w:rPr>
          <w:b/>
          <w:sz w:val="36"/>
          <w:szCs w:val="36"/>
        </w:rPr>
        <w:t>á</w:t>
      </w:r>
      <w:r w:rsidRPr="009C1738">
        <w:rPr>
          <w:b/>
          <w:sz w:val="36"/>
          <w:szCs w:val="36"/>
        </w:rPr>
        <w:t xml:space="preserve"> správ</w:t>
      </w:r>
      <w:r w:rsidR="00FB010E" w:rsidRPr="009C1738">
        <w:rPr>
          <w:b/>
          <w:sz w:val="36"/>
          <w:szCs w:val="36"/>
        </w:rPr>
        <w:t>a</w:t>
      </w:r>
      <w:r w:rsidR="00D42502" w:rsidRPr="009C1738">
        <w:rPr>
          <w:b/>
          <w:sz w:val="36"/>
          <w:szCs w:val="36"/>
        </w:rPr>
        <w:t xml:space="preserve"> </w:t>
      </w:r>
      <w:r w:rsidR="003743E4" w:rsidRPr="009C1738">
        <w:rPr>
          <w:b/>
          <w:sz w:val="36"/>
          <w:szCs w:val="36"/>
        </w:rPr>
        <w:t xml:space="preserve">o aktivitách sieťových partnerov v oblasti ochrany </w:t>
      </w:r>
      <w:r w:rsidR="003743E4" w:rsidRPr="00A90CF1">
        <w:rPr>
          <w:b/>
          <w:sz w:val="36"/>
          <w:szCs w:val="36"/>
        </w:rPr>
        <w:t>fi</w:t>
      </w:r>
      <w:r w:rsidR="003743E4" w:rsidRPr="009C1738">
        <w:rPr>
          <w:b/>
          <w:sz w:val="36"/>
          <w:szCs w:val="36"/>
        </w:rPr>
        <w:t>nančných záujmov E</w:t>
      </w:r>
      <w:r w:rsidR="001924C2" w:rsidRPr="009C1738">
        <w:rPr>
          <w:b/>
          <w:sz w:val="36"/>
          <w:szCs w:val="36"/>
        </w:rPr>
        <w:t xml:space="preserve">Ú </w:t>
      </w:r>
      <w:r w:rsidR="003743E4" w:rsidRPr="009C1738">
        <w:rPr>
          <w:b/>
          <w:sz w:val="36"/>
          <w:szCs w:val="36"/>
        </w:rPr>
        <w:t xml:space="preserve"> v</w:t>
      </w:r>
      <w:r w:rsidR="001924C2" w:rsidRPr="009C1738">
        <w:rPr>
          <w:b/>
          <w:sz w:val="36"/>
          <w:szCs w:val="36"/>
        </w:rPr>
        <w:t> </w:t>
      </w:r>
      <w:r w:rsidR="003743E4" w:rsidRPr="009C1738">
        <w:rPr>
          <w:b/>
          <w:sz w:val="36"/>
          <w:szCs w:val="36"/>
        </w:rPr>
        <w:t>S</w:t>
      </w:r>
      <w:r w:rsidR="001924C2" w:rsidRPr="009C1738">
        <w:rPr>
          <w:b/>
          <w:sz w:val="36"/>
          <w:szCs w:val="36"/>
        </w:rPr>
        <w:t>lovenskej republike</w:t>
      </w:r>
    </w:p>
    <w:p w:rsidR="00355C3D" w:rsidRPr="009C1738" w:rsidRDefault="003743E4" w:rsidP="00DE058A">
      <w:pPr>
        <w:jc w:val="center"/>
        <w:rPr>
          <w:b/>
          <w:sz w:val="36"/>
          <w:szCs w:val="36"/>
        </w:rPr>
      </w:pPr>
      <w:r w:rsidRPr="009C1738">
        <w:rPr>
          <w:b/>
          <w:sz w:val="36"/>
          <w:szCs w:val="36"/>
        </w:rPr>
        <w:t>za rok 201</w:t>
      </w:r>
      <w:r w:rsidR="000E369C">
        <w:rPr>
          <w:b/>
          <w:sz w:val="36"/>
          <w:szCs w:val="36"/>
        </w:rPr>
        <w:t>4</w:t>
      </w:r>
      <w:bookmarkEnd w:id="0"/>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Default="001924C2" w:rsidP="00632A23">
      <w:pPr>
        <w:jc w:val="center"/>
        <w:rPr>
          <w:b/>
        </w:rPr>
      </w:pPr>
    </w:p>
    <w:p w:rsidR="001924C2" w:rsidRPr="009C1738" w:rsidRDefault="006C5BD8" w:rsidP="00632A23">
      <w:pPr>
        <w:jc w:val="center"/>
        <w:rPr>
          <w:b/>
          <w:sz w:val="24"/>
          <w:szCs w:val="24"/>
        </w:rPr>
      </w:pPr>
      <w:r>
        <w:rPr>
          <w:b/>
          <w:sz w:val="24"/>
          <w:szCs w:val="24"/>
        </w:rPr>
        <w:t>Marec</w:t>
      </w:r>
      <w:r w:rsidR="000E369C">
        <w:rPr>
          <w:b/>
          <w:sz w:val="24"/>
          <w:szCs w:val="24"/>
        </w:rPr>
        <w:t xml:space="preserve"> </w:t>
      </w:r>
      <w:r w:rsidR="001924C2" w:rsidRPr="009C1738">
        <w:rPr>
          <w:b/>
          <w:sz w:val="24"/>
          <w:szCs w:val="24"/>
        </w:rPr>
        <w:t>201</w:t>
      </w:r>
      <w:r w:rsidR="000E369C">
        <w:rPr>
          <w:b/>
          <w:sz w:val="24"/>
          <w:szCs w:val="24"/>
        </w:rPr>
        <w:t>5</w:t>
      </w:r>
    </w:p>
    <w:p w:rsidR="001924C2" w:rsidRDefault="001924C2" w:rsidP="00632A23">
      <w:pPr>
        <w:jc w:val="center"/>
        <w:rPr>
          <w:b/>
        </w:rPr>
      </w:pPr>
    </w:p>
    <w:p w:rsidR="001924C2" w:rsidRDefault="001924C2" w:rsidP="00632A23">
      <w:pPr>
        <w:jc w:val="center"/>
        <w:rPr>
          <w:b/>
        </w:rPr>
      </w:pPr>
    </w:p>
    <w:sdt>
      <w:sdtPr>
        <w:rPr>
          <w:rFonts w:asciiTheme="minorHAnsi" w:eastAsiaTheme="minorHAnsi" w:hAnsiTheme="minorHAnsi" w:cstheme="minorBidi"/>
          <w:b w:val="0"/>
          <w:bCs w:val="0"/>
          <w:color w:val="auto"/>
          <w:sz w:val="22"/>
          <w:szCs w:val="22"/>
          <w:lang w:eastAsia="en-US"/>
        </w:rPr>
        <w:id w:val="423240838"/>
        <w:docPartObj>
          <w:docPartGallery w:val="Table of Contents"/>
          <w:docPartUnique/>
        </w:docPartObj>
      </w:sdtPr>
      <w:sdtEndPr/>
      <w:sdtContent>
        <w:p w:rsidR="00003769" w:rsidRDefault="00003769" w:rsidP="00C20E28">
          <w:pPr>
            <w:pStyle w:val="Hlavikaobsahu"/>
            <w:tabs>
              <w:tab w:val="left" w:pos="1470"/>
            </w:tabs>
          </w:pPr>
          <w:r>
            <w:t>Obsah</w:t>
          </w:r>
          <w:r w:rsidR="00C20E28">
            <w:tab/>
          </w:r>
        </w:p>
        <w:p w:rsidR="00A14F56" w:rsidRDefault="003A5F16">
          <w:pPr>
            <w:pStyle w:val="Obsah1"/>
            <w:rPr>
              <w:rFonts w:eastAsiaTheme="minorEastAsia"/>
              <w:noProof/>
              <w:lang w:eastAsia="sk-SK"/>
            </w:rPr>
          </w:pPr>
          <w:r>
            <w:fldChar w:fldCharType="begin"/>
          </w:r>
          <w:r w:rsidR="00003769">
            <w:instrText xml:space="preserve"> TOC \o "1-3" \h \z \u </w:instrText>
          </w:r>
          <w:r>
            <w:fldChar w:fldCharType="separate"/>
          </w:r>
          <w:hyperlink w:anchor="_Toc415653980" w:history="1">
            <w:r w:rsidR="00A14F56" w:rsidRPr="0073663C">
              <w:rPr>
                <w:rStyle w:val="Hypertextovprepojenie"/>
                <w:noProof/>
              </w:rPr>
              <w:t>1.</w:t>
            </w:r>
            <w:r w:rsidR="00A14F56">
              <w:rPr>
                <w:rFonts w:eastAsiaTheme="minorEastAsia"/>
                <w:noProof/>
                <w:lang w:eastAsia="sk-SK"/>
              </w:rPr>
              <w:tab/>
            </w:r>
            <w:r w:rsidR="00A14F56" w:rsidRPr="0073663C">
              <w:rPr>
                <w:rStyle w:val="Hypertextovprepojenie"/>
                <w:noProof/>
              </w:rPr>
              <w:t>Úvod</w:t>
            </w:r>
            <w:r w:rsidR="00A14F56">
              <w:rPr>
                <w:noProof/>
                <w:webHidden/>
              </w:rPr>
              <w:tab/>
            </w:r>
            <w:r w:rsidR="00A14F56">
              <w:rPr>
                <w:noProof/>
                <w:webHidden/>
              </w:rPr>
              <w:fldChar w:fldCharType="begin"/>
            </w:r>
            <w:r w:rsidR="00A14F56">
              <w:rPr>
                <w:noProof/>
                <w:webHidden/>
              </w:rPr>
              <w:instrText xml:space="preserve"> PAGEREF _Toc415653980 \h </w:instrText>
            </w:r>
            <w:r w:rsidR="00A14F56">
              <w:rPr>
                <w:noProof/>
                <w:webHidden/>
              </w:rPr>
            </w:r>
            <w:r w:rsidR="00A14F56">
              <w:rPr>
                <w:noProof/>
                <w:webHidden/>
              </w:rPr>
              <w:fldChar w:fldCharType="separate"/>
            </w:r>
            <w:r w:rsidR="00A14F56">
              <w:rPr>
                <w:noProof/>
                <w:webHidden/>
              </w:rPr>
              <w:t>4</w:t>
            </w:r>
            <w:r w:rsidR="00A14F56">
              <w:rPr>
                <w:noProof/>
                <w:webHidden/>
              </w:rPr>
              <w:fldChar w:fldCharType="end"/>
            </w:r>
          </w:hyperlink>
        </w:p>
        <w:p w:rsidR="00A14F56" w:rsidRDefault="00AC4E8A">
          <w:pPr>
            <w:pStyle w:val="Obsah1"/>
            <w:rPr>
              <w:rFonts w:eastAsiaTheme="minorEastAsia"/>
              <w:noProof/>
              <w:lang w:eastAsia="sk-SK"/>
            </w:rPr>
          </w:pPr>
          <w:hyperlink w:anchor="_Toc415653981" w:history="1">
            <w:r w:rsidR="00A14F56" w:rsidRPr="0073663C">
              <w:rPr>
                <w:rStyle w:val="Hypertextovprepojenie"/>
                <w:noProof/>
              </w:rPr>
              <w:t>2. Zoznam skratiek</w:t>
            </w:r>
            <w:r w:rsidR="00A14F56">
              <w:rPr>
                <w:noProof/>
                <w:webHidden/>
              </w:rPr>
              <w:tab/>
            </w:r>
            <w:r w:rsidR="00A14F56">
              <w:rPr>
                <w:noProof/>
                <w:webHidden/>
              </w:rPr>
              <w:fldChar w:fldCharType="begin"/>
            </w:r>
            <w:r w:rsidR="00A14F56">
              <w:rPr>
                <w:noProof/>
                <w:webHidden/>
              </w:rPr>
              <w:instrText xml:space="preserve"> PAGEREF _Toc415653981 \h </w:instrText>
            </w:r>
            <w:r w:rsidR="00A14F56">
              <w:rPr>
                <w:noProof/>
                <w:webHidden/>
              </w:rPr>
            </w:r>
            <w:r w:rsidR="00A14F56">
              <w:rPr>
                <w:noProof/>
                <w:webHidden/>
              </w:rPr>
              <w:fldChar w:fldCharType="separate"/>
            </w:r>
            <w:r w:rsidR="00A14F56">
              <w:rPr>
                <w:noProof/>
                <w:webHidden/>
              </w:rPr>
              <w:t>5</w:t>
            </w:r>
            <w:r w:rsidR="00A14F56">
              <w:rPr>
                <w:noProof/>
                <w:webHidden/>
              </w:rPr>
              <w:fldChar w:fldCharType="end"/>
            </w:r>
          </w:hyperlink>
        </w:p>
        <w:p w:rsidR="00A14F56" w:rsidRDefault="00AC4E8A">
          <w:pPr>
            <w:pStyle w:val="Obsah1"/>
            <w:rPr>
              <w:rFonts w:eastAsiaTheme="minorEastAsia"/>
              <w:noProof/>
              <w:lang w:eastAsia="sk-SK"/>
            </w:rPr>
          </w:pPr>
          <w:hyperlink w:anchor="_Toc415653982" w:history="1">
            <w:r w:rsidR="00A14F56" w:rsidRPr="0073663C">
              <w:rPr>
                <w:rStyle w:val="Hypertextovprepojenie"/>
                <w:noProof/>
              </w:rPr>
              <w:t>3.</w:t>
            </w:r>
            <w:r w:rsidR="00A14F56">
              <w:rPr>
                <w:rFonts w:eastAsiaTheme="minorEastAsia"/>
                <w:noProof/>
                <w:lang w:eastAsia="sk-SK"/>
              </w:rPr>
              <w:tab/>
            </w:r>
            <w:r w:rsidR="00A14F56" w:rsidRPr="0073663C">
              <w:rPr>
                <w:rStyle w:val="Hypertextovprepojenie"/>
                <w:noProof/>
              </w:rPr>
              <w:t>Spolupráca OCKÚ OLAF s OLAF-om a vzájomná spolupráca sieťových partnerov</w:t>
            </w:r>
            <w:r w:rsidR="00A14F56">
              <w:rPr>
                <w:noProof/>
                <w:webHidden/>
              </w:rPr>
              <w:tab/>
            </w:r>
            <w:r w:rsidR="00A14F56">
              <w:rPr>
                <w:noProof/>
                <w:webHidden/>
              </w:rPr>
              <w:fldChar w:fldCharType="begin"/>
            </w:r>
            <w:r w:rsidR="00A14F56">
              <w:rPr>
                <w:noProof/>
                <w:webHidden/>
              </w:rPr>
              <w:instrText xml:space="preserve"> PAGEREF _Toc415653982 \h </w:instrText>
            </w:r>
            <w:r w:rsidR="00A14F56">
              <w:rPr>
                <w:noProof/>
                <w:webHidden/>
              </w:rPr>
            </w:r>
            <w:r w:rsidR="00A14F56">
              <w:rPr>
                <w:noProof/>
                <w:webHidden/>
              </w:rPr>
              <w:fldChar w:fldCharType="separate"/>
            </w:r>
            <w:r w:rsidR="00A14F56">
              <w:rPr>
                <w:noProof/>
                <w:webHidden/>
              </w:rPr>
              <w:t>9</w:t>
            </w:r>
            <w:r w:rsidR="00A14F56">
              <w:rPr>
                <w:noProof/>
                <w:webHidden/>
              </w:rPr>
              <w:fldChar w:fldCharType="end"/>
            </w:r>
          </w:hyperlink>
        </w:p>
        <w:p w:rsidR="00A14F56" w:rsidRDefault="00AC4E8A">
          <w:pPr>
            <w:pStyle w:val="Obsah2"/>
            <w:rPr>
              <w:rFonts w:eastAsiaTheme="minorEastAsia"/>
              <w:noProof/>
              <w:lang w:eastAsia="sk-SK"/>
            </w:rPr>
          </w:pPr>
          <w:hyperlink w:anchor="_Toc415653983" w:history="1">
            <w:r w:rsidR="00A14F56" w:rsidRPr="0073663C">
              <w:rPr>
                <w:rStyle w:val="Hypertextovprepojenie"/>
                <w:noProof/>
              </w:rPr>
              <w:t>3.1 Spolupráca OCKÚ OLAF s OLAF-om</w:t>
            </w:r>
            <w:r w:rsidR="00A14F56">
              <w:rPr>
                <w:noProof/>
                <w:webHidden/>
              </w:rPr>
              <w:tab/>
            </w:r>
            <w:r w:rsidR="00A14F56">
              <w:rPr>
                <w:noProof/>
                <w:webHidden/>
              </w:rPr>
              <w:fldChar w:fldCharType="begin"/>
            </w:r>
            <w:r w:rsidR="00A14F56">
              <w:rPr>
                <w:noProof/>
                <w:webHidden/>
              </w:rPr>
              <w:instrText xml:space="preserve"> PAGEREF _Toc415653983 \h </w:instrText>
            </w:r>
            <w:r w:rsidR="00A14F56">
              <w:rPr>
                <w:noProof/>
                <w:webHidden/>
              </w:rPr>
            </w:r>
            <w:r w:rsidR="00A14F56">
              <w:rPr>
                <w:noProof/>
                <w:webHidden/>
              </w:rPr>
              <w:fldChar w:fldCharType="separate"/>
            </w:r>
            <w:r w:rsidR="00A14F56">
              <w:rPr>
                <w:noProof/>
                <w:webHidden/>
              </w:rPr>
              <w:t>9</w:t>
            </w:r>
            <w:r w:rsidR="00A14F56">
              <w:rPr>
                <w:noProof/>
                <w:webHidden/>
              </w:rPr>
              <w:fldChar w:fldCharType="end"/>
            </w:r>
          </w:hyperlink>
        </w:p>
        <w:p w:rsidR="00A14F56" w:rsidRDefault="00AC4E8A">
          <w:pPr>
            <w:pStyle w:val="Obsah3"/>
            <w:tabs>
              <w:tab w:val="right" w:leader="dot" w:pos="9344"/>
            </w:tabs>
            <w:rPr>
              <w:rFonts w:eastAsiaTheme="minorEastAsia"/>
              <w:noProof/>
              <w:lang w:eastAsia="sk-SK"/>
            </w:rPr>
          </w:pPr>
          <w:hyperlink w:anchor="_Toc415653984" w:history="1">
            <w:r w:rsidR="00A14F56" w:rsidRPr="0073663C">
              <w:rPr>
                <w:rStyle w:val="Hypertextovprepojenie"/>
                <w:noProof/>
              </w:rPr>
              <w:t>3.1.1. Poskytovanie súčinnosti OLAF-u</w:t>
            </w:r>
            <w:r w:rsidR="00A14F56">
              <w:rPr>
                <w:noProof/>
                <w:webHidden/>
              </w:rPr>
              <w:tab/>
            </w:r>
            <w:r w:rsidR="00A14F56">
              <w:rPr>
                <w:noProof/>
                <w:webHidden/>
              </w:rPr>
              <w:fldChar w:fldCharType="begin"/>
            </w:r>
            <w:r w:rsidR="00A14F56">
              <w:rPr>
                <w:noProof/>
                <w:webHidden/>
              </w:rPr>
              <w:instrText xml:space="preserve"> PAGEREF _Toc415653984 \h </w:instrText>
            </w:r>
            <w:r w:rsidR="00A14F56">
              <w:rPr>
                <w:noProof/>
                <w:webHidden/>
              </w:rPr>
            </w:r>
            <w:r w:rsidR="00A14F56">
              <w:rPr>
                <w:noProof/>
                <w:webHidden/>
              </w:rPr>
              <w:fldChar w:fldCharType="separate"/>
            </w:r>
            <w:r w:rsidR="00A14F56">
              <w:rPr>
                <w:noProof/>
                <w:webHidden/>
              </w:rPr>
              <w:t>9</w:t>
            </w:r>
            <w:r w:rsidR="00A14F56">
              <w:rPr>
                <w:noProof/>
                <w:webHidden/>
              </w:rPr>
              <w:fldChar w:fldCharType="end"/>
            </w:r>
          </w:hyperlink>
        </w:p>
        <w:p w:rsidR="00A14F56" w:rsidRDefault="00AC4E8A">
          <w:pPr>
            <w:pStyle w:val="Obsah3"/>
            <w:tabs>
              <w:tab w:val="right" w:leader="dot" w:pos="9344"/>
            </w:tabs>
            <w:rPr>
              <w:rFonts w:eastAsiaTheme="minorEastAsia"/>
              <w:noProof/>
              <w:lang w:eastAsia="sk-SK"/>
            </w:rPr>
          </w:pPr>
          <w:hyperlink w:anchor="_Toc415653985" w:history="1">
            <w:r w:rsidR="00A14F56" w:rsidRPr="0073663C">
              <w:rPr>
                <w:rStyle w:val="Hypertextovprepojenie"/>
                <w:noProof/>
              </w:rPr>
              <w:t>3.1.2 Účasť v PS Rady EÚ a EK</w:t>
            </w:r>
            <w:r w:rsidR="00A14F56">
              <w:rPr>
                <w:noProof/>
                <w:webHidden/>
              </w:rPr>
              <w:tab/>
            </w:r>
            <w:r w:rsidR="00A14F56">
              <w:rPr>
                <w:noProof/>
                <w:webHidden/>
              </w:rPr>
              <w:fldChar w:fldCharType="begin"/>
            </w:r>
            <w:r w:rsidR="00A14F56">
              <w:rPr>
                <w:noProof/>
                <w:webHidden/>
              </w:rPr>
              <w:instrText xml:space="preserve"> PAGEREF _Toc415653985 \h </w:instrText>
            </w:r>
            <w:r w:rsidR="00A14F56">
              <w:rPr>
                <w:noProof/>
                <w:webHidden/>
              </w:rPr>
            </w:r>
            <w:r w:rsidR="00A14F56">
              <w:rPr>
                <w:noProof/>
                <w:webHidden/>
              </w:rPr>
              <w:fldChar w:fldCharType="separate"/>
            </w:r>
            <w:r w:rsidR="00A14F56">
              <w:rPr>
                <w:noProof/>
                <w:webHidden/>
              </w:rPr>
              <w:t>10</w:t>
            </w:r>
            <w:r w:rsidR="00A14F56">
              <w:rPr>
                <w:noProof/>
                <w:webHidden/>
              </w:rPr>
              <w:fldChar w:fldCharType="end"/>
            </w:r>
          </w:hyperlink>
        </w:p>
        <w:p w:rsidR="00A14F56" w:rsidRDefault="00AC4E8A">
          <w:pPr>
            <w:pStyle w:val="Obsah2"/>
            <w:rPr>
              <w:rFonts w:eastAsiaTheme="minorEastAsia"/>
              <w:noProof/>
              <w:lang w:eastAsia="sk-SK"/>
            </w:rPr>
          </w:pPr>
          <w:hyperlink w:anchor="_Toc415653986" w:history="1">
            <w:r w:rsidR="00A14F56" w:rsidRPr="0073663C">
              <w:rPr>
                <w:rStyle w:val="Hypertextovprepojenie"/>
                <w:noProof/>
              </w:rPr>
              <w:t>3.2 Spolupráca OCKÚ OLAF so sieťovými partnermi</w:t>
            </w:r>
            <w:r w:rsidR="00A14F56">
              <w:rPr>
                <w:noProof/>
                <w:webHidden/>
              </w:rPr>
              <w:tab/>
            </w:r>
            <w:r w:rsidR="00A14F56">
              <w:rPr>
                <w:noProof/>
                <w:webHidden/>
              </w:rPr>
              <w:fldChar w:fldCharType="begin"/>
            </w:r>
            <w:r w:rsidR="00A14F56">
              <w:rPr>
                <w:noProof/>
                <w:webHidden/>
              </w:rPr>
              <w:instrText xml:space="preserve"> PAGEREF _Toc415653986 \h </w:instrText>
            </w:r>
            <w:r w:rsidR="00A14F56">
              <w:rPr>
                <w:noProof/>
                <w:webHidden/>
              </w:rPr>
            </w:r>
            <w:r w:rsidR="00A14F56">
              <w:rPr>
                <w:noProof/>
                <w:webHidden/>
              </w:rPr>
              <w:fldChar w:fldCharType="separate"/>
            </w:r>
            <w:r w:rsidR="00A14F56">
              <w:rPr>
                <w:noProof/>
                <w:webHidden/>
              </w:rPr>
              <w:t>11</w:t>
            </w:r>
            <w:r w:rsidR="00A14F56">
              <w:rPr>
                <w:noProof/>
                <w:webHidden/>
              </w:rPr>
              <w:fldChar w:fldCharType="end"/>
            </w:r>
          </w:hyperlink>
        </w:p>
        <w:p w:rsidR="00A14F56" w:rsidRDefault="00AC4E8A">
          <w:pPr>
            <w:pStyle w:val="Obsah3"/>
            <w:tabs>
              <w:tab w:val="right" w:leader="dot" w:pos="9344"/>
            </w:tabs>
            <w:rPr>
              <w:rFonts w:eastAsiaTheme="minorEastAsia"/>
              <w:noProof/>
              <w:lang w:eastAsia="sk-SK"/>
            </w:rPr>
          </w:pPr>
          <w:hyperlink w:anchor="_Toc415653987" w:history="1">
            <w:r w:rsidR="00A14F56" w:rsidRPr="0073663C">
              <w:rPr>
                <w:rStyle w:val="Hypertextovprepojenie"/>
                <w:noProof/>
              </w:rPr>
              <w:t>3.2.1 Činnosť Riadiaceho výboru</w:t>
            </w:r>
            <w:r w:rsidR="00A14F56">
              <w:rPr>
                <w:noProof/>
                <w:webHidden/>
              </w:rPr>
              <w:tab/>
            </w:r>
            <w:r w:rsidR="00A14F56">
              <w:rPr>
                <w:noProof/>
                <w:webHidden/>
              </w:rPr>
              <w:fldChar w:fldCharType="begin"/>
            </w:r>
            <w:r w:rsidR="00A14F56">
              <w:rPr>
                <w:noProof/>
                <w:webHidden/>
              </w:rPr>
              <w:instrText xml:space="preserve"> PAGEREF _Toc415653987 \h </w:instrText>
            </w:r>
            <w:r w:rsidR="00A14F56">
              <w:rPr>
                <w:noProof/>
                <w:webHidden/>
              </w:rPr>
            </w:r>
            <w:r w:rsidR="00A14F56">
              <w:rPr>
                <w:noProof/>
                <w:webHidden/>
              </w:rPr>
              <w:fldChar w:fldCharType="separate"/>
            </w:r>
            <w:r w:rsidR="00A14F56">
              <w:rPr>
                <w:noProof/>
                <w:webHidden/>
              </w:rPr>
              <w:t>11</w:t>
            </w:r>
            <w:r w:rsidR="00A14F56">
              <w:rPr>
                <w:noProof/>
                <w:webHidden/>
              </w:rPr>
              <w:fldChar w:fldCharType="end"/>
            </w:r>
          </w:hyperlink>
        </w:p>
        <w:p w:rsidR="00A14F56" w:rsidRDefault="00AC4E8A">
          <w:pPr>
            <w:pStyle w:val="Obsah3"/>
            <w:tabs>
              <w:tab w:val="right" w:leader="dot" w:pos="9344"/>
            </w:tabs>
            <w:rPr>
              <w:rFonts w:eastAsiaTheme="minorEastAsia"/>
              <w:noProof/>
              <w:lang w:eastAsia="sk-SK"/>
            </w:rPr>
          </w:pPr>
          <w:hyperlink w:anchor="_Toc415653988" w:history="1">
            <w:r w:rsidR="00A14F56" w:rsidRPr="0073663C">
              <w:rPr>
                <w:rStyle w:val="Hypertextovprepojenie"/>
                <w:noProof/>
              </w:rPr>
              <w:t>3.2.2 Činnosť pracovných skupín pod Riadiacim výborom</w:t>
            </w:r>
            <w:r w:rsidR="00A14F56">
              <w:rPr>
                <w:noProof/>
                <w:webHidden/>
              </w:rPr>
              <w:tab/>
            </w:r>
            <w:r w:rsidR="00A14F56">
              <w:rPr>
                <w:noProof/>
                <w:webHidden/>
              </w:rPr>
              <w:fldChar w:fldCharType="begin"/>
            </w:r>
            <w:r w:rsidR="00A14F56">
              <w:rPr>
                <w:noProof/>
                <w:webHidden/>
              </w:rPr>
              <w:instrText xml:space="preserve"> PAGEREF _Toc415653988 \h </w:instrText>
            </w:r>
            <w:r w:rsidR="00A14F56">
              <w:rPr>
                <w:noProof/>
                <w:webHidden/>
              </w:rPr>
            </w:r>
            <w:r w:rsidR="00A14F56">
              <w:rPr>
                <w:noProof/>
                <w:webHidden/>
              </w:rPr>
              <w:fldChar w:fldCharType="separate"/>
            </w:r>
            <w:r w:rsidR="00A14F56">
              <w:rPr>
                <w:noProof/>
                <w:webHidden/>
              </w:rPr>
              <w:t>12</w:t>
            </w:r>
            <w:r w:rsidR="00A14F56">
              <w:rPr>
                <w:noProof/>
                <w:webHidden/>
              </w:rPr>
              <w:fldChar w:fldCharType="end"/>
            </w:r>
          </w:hyperlink>
        </w:p>
        <w:p w:rsidR="00A14F56" w:rsidRDefault="00AC4E8A">
          <w:pPr>
            <w:pStyle w:val="Obsah1"/>
            <w:rPr>
              <w:rFonts w:eastAsiaTheme="minorEastAsia"/>
              <w:noProof/>
              <w:lang w:eastAsia="sk-SK"/>
            </w:rPr>
          </w:pPr>
          <w:hyperlink w:anchor="_Toc415653989" w:history="1">
            <w:r w:rsidR="00A14F56" w:rsidRPr="0073663C">
              <w:rPr>
                <w:rStyle w:val="Hypertextovprepojenie"/>
                <w:noProof/>
              </w:rPr>
              <w:t>4.</w:t>
            </w:r>
            <w:r w:rsidR="00A14F56">
              <w:rPr>
                <w:rFonts w:eastAsiaTheme="minorEastAsia"/>
                <w:noProof/>
                <w:lang w:eastAsia="sk-SK"/>
              </w:rPr>
              <w:tab/>
            </w:r>
            <w:r w:rsidR="00A14F56" w:rsidRPr="0073663C">
              <w:rPr>
                <w:rStyle w:val="Hypertextovprepojenie"/>
                <w:noProof/>
              </w:rPr>
              <w:t>Činnosť OCKÚ OLAF a ostatných sieťových partnerov v oblasti  ochrany finančných záujmov EÚ</w:t>
            </w:r>
            <w:r w:rsidR="00A14F56">
              <w:rPr>
                <w:noProof/>
                <w:webHidden/>
              </w:rPr>
              <w:tab/>
            </w:r>
            <w:r w:rsidR="00A14F56">
              <w:rPr>
                <w:noProof/>
                <w:webHidden/>
              </w:rPr>
              <w:fldChar w:fldCharType="begin"/>
            </w:r>
            <w:r w:rsidR="00A14F56">
              <w:rPr>
                <w:noProof/>
                <w:webHidden/>
              </w:rPr>
              <w:instrText xml:space="preserve"> PAGEREF _Toc415653989 \h </w:instrText>
            </w:r>
            <w:r w:rsidR="00A14F56">
              <w:rPr>
                <w:noProof/>
                <w:webHidden/>
              </w:rPr>
            </w:r>
            <w:r w:rsidR="00A14F56">
              <w:rPr>
                <w:noProof/>
                <w:webHidden/>
              </w:rPr>
              <w:fldChar w:fldCharType="separate"/>
            </w:r>
            <w:r w:rsidR="00A14F56">
              <w:rPr>
                <w:noProof/>
                <w:webHidden/>
              </w:rPr>
              <w:t>15</w:t>
            </w:r>
            <w:r w:rsidR="00A14F56">
              <w:rPr>
                <w:noProof/>
                <w:webHidden/>
              </w:rPr>
              <w:fldChar w:fldCharType="end"/>
            </w:r>
          </w:hyperlink>
        </w:p>
        <w:p w:rsidR="00A14F56" w:rsidRDefault="00AC4E8A">
          <w:pPr>
            <w:pStyle w:val="Obsah2"/>
            <w:rPr>
              <w:rFonts w:eastAsiaTheme="minorEastAsia"/>
              <w:noProof/>
              <w:lang w:eastAsia="sk-SK"/>
            </w:rPr>
          </w:pPr>
          <w:hyperlink w:anchor="_Toc415653990" w:history="1">
            <w:r w:rsidR="00A14F56" w:rsidRPr="0073663C">
              <w:rPr>
                <w:rStyle w:val="Hypertextovprepojenie"/>
                <w:noProof/>
              </w:rPr>
              <w:t>4.1 OCKÚ OLAF</w:t>
            </w:r>
            <w:r w:rsidR="00A14F56">
              <w:rPr>
                <w:noProof/>
                <w:webHidden/>
              </w:rPr>
              <w:tab/>
            </w:r>
            <w:r w:rsidR="00A14F56">
              <w:rPr>
                <w:noProof/>
                <w:webHidden/>
              </w:rPr>
              <w:fldChar w:fldCharType="begin"/>
            </w:r>
            <w:r w:rsidR="00A14F56">
              <w:rPr>
                <w:noProof/>
                <w:webHidden/>
              </w:rPr>
              <w:instrText xml:space="preserve"> PAGEREF _Toc415653990 \h </w:instrText>
            </w:r>
            <w:r w:rsidR="00A14F56">
              <w:rPr>
                <w:noProof/>
                <w:webHidden/>
              </w:rPr>
            </w:r>
            <w:r w:rsidR="00A14F56">
              <w:rPr>
                <w:noProof/>
                <w:webHidden/>
              </w:rPr>
              <w:fldChar w:fldCharType="separate"/>
            </w:r>
            <w:r w:rsidR="00A14F56">
              <w:rPr>
                <w:noProof/>
                <w:webHidden/>
              </w:rPr>
              <w:t>15</w:t>
            </w:r>
            <w:r w:rsidR="00A14F56">
              <w:rPr>
                <w:noProof/>
                <w:webHidden/>
              </w:rPr>
              <w:fldChar w:fldCharType="end"/>
            </w:r>
          </w:hyperlink>
        </w:p>
        <w:p w:rsidR="00A14F56" w:rsidRDefault="00AC4E8A">
          <w:pPr>
            <w:pStyle w:val="Obsah2"/>
            <w:rPr>
              <w:rFonts w:eastAsiaTheme="minorEastAsia"/>
              <w:noProof/>
              <w:lang w:eastAsia="sk-SK"/>
            </w:rPr>
          </w:pPr>
          <w:hyperlink w:anchor="_Toc415653991" w:history="1">
            <w:r w:rsidR="00A14F56" w:rsidRPr="0073663C">
              <w:rPr>
                <w:rStyle w:val="Hypertextovprepojenie"/>
                <w:noProof/>
              </w:rPr>
              <w:t>4.2 Ostatní sieťoví partneri</w:t>
            </w:r>
            <w:r w:rsidR="00A14F56">
              <w:rPr>
                <w:noProof/>
                <w:webHidden/>
              </w:rPr>
              <w:tab/>
            </w:r>
            <w:r w:rsidR="00A14F56">
              <w:rPr>
                <w:noProof/>
                <w:webHidden/>
              </w:rPr>
              <w:fldChar w:fldCharType="begin"/>
            </w:r>
            <w:r w:rsidR="00A14F56">
              <w:rPr>
                <w:noProof/>
                <w:webHidden/>
              </w:rPr>
              <w:instrText xml:space="preserve"> PAGEREF _Toc415653991 \h </w:instrText>
            </w:r>
            <w:r w:rsidR="00A14F56">
              <w:rPr>
                <w:noProof/>
                <w:webHidden/>
              </w:rPr>
            </w:r>
            <w:r w:rsidR="00A14F56">
              <w:rPr>
                <w:noProof/>
                <w:webHidden/>
              </w:rPr>
              <w:fldChar w:fldCharType="separate"/>
            </w:r>
            <w:r w:rsidR="00A14F56">
              <w:rPr>
                <w:noProof/>
                <w:webHidden/>
              </w:rPr>
              <w:t>20</w:t>
            </w:r>
            <w:r w:rsidR="00A14F56">
              <w:rPr>
                <w:noProof/>
                <w:webHidden/>
              </w:rPr>
              <w:fldChar w:fldCharType="end"/>
            </w:r>
          </w:hyperlink>
        </w:p>
        <w:p w:rsidR="00A14F56" w:rsidRDefault="00AC4E8A">
          <w:pPr>
            <w:pStyle w:val="Obsah1"/>
            <w:rPr>
              <w:rFonts w:eastAsiaTheme="minorEastAsia"/>
              <w:noProof/>
              <w:lang w:eastAsia="sk-SK"/>
            </w:rPr>
          </w:pPr>
          <w:hyperlink w:anchor="_Toc415653992" w:history="1">
            <w:r w:rsidR="00A14F56" w:rsidRPr="0073663C">
              <w:rPr>
                <w:rStyle w:val="Hypertextovprepojenie"/>
                <w:noProof/>
              </w:rPr>
              <w:t>5.</w:t>
            </w:r>
            <w:r w:rsidR="00A14F56">
              <w:rPr>
                <w:rFonts w:eastAsiaTheme="minorEastAsia"/>
                <w:noProof/>
                <w:lang w:eastAsia="sk-SK"/>
              </w:rPr>
              <w:tab/>
            </w:r>
            <w:r w:rsidR="00A14F56" w:rsidRPr="0073663C">
              <w:rPr>
                <w:rStyle w:val="Hypertextovprepojenie"/>
                <w:noProof/>
              </w:rPr>
              <w:t>Príklady dobrej praxe sieťových partnerov</w:t>
            </w:r>
            <w:r w:rsidR="00A14F56">
              <w:rPr>
                <w:noProof/>
                <w:webHidden/>
              </w:rPr>
              <w:tab/>
            </w:r>
            <w:r w:rsidR="00A14F56">
              <w:rPr>
                <w:noProof/>
                <w:webHidden/>
              </w:rPr>
              <w:fldChar w:fldCharType="begin"/>
            </w:r>
            <w:r w:rsidR="00A14F56">
              <w:rPr>
                <w:noProof/>
                <w:webHidden/>
              </w:rPr>
              <w:instrText xml:space="preserve"> PAGEREF _Toc415653992 \h </w:instrText>
            </w:r>
            <w:r w:rsidR="00A14F56">
              <w:rPr>
                <w:noProof/>
                <w:webHidden/>
              </w:rPr>
            </w:r>
            <w:r w:rsidR="00A14F56">
              <w:rPr>
                <w:noProof/>
                <w:webHidden/>
              </w:rPr>
              <w:fldChar w:fldCharType="separate"/>
            </w:r>
            <w:r w:rsidR="00A14F56">
              <w:rPr>
                <w:noProof/>
                <w:webHidden/>
              </w:rPr>
              <w:t>21</w:t>
            </w:r>
            <w:r w:rsidR="00A14F56">
              <w:rPr>
                <w:noProof/>
                <w:webHidden/>
              </w:rPr>
              <w:fldChar w:fldCharType="end"/>
            </w:r>
          </w:hyperlink>
        </w:p>
        <w:p w:rsidR="00A14F56" w:rsidRDefault="00AC4E8A">
          <w:pPr>
            <w:pStyle w:val="Obsah2"/>
            <w:rPr>
              <w:rFonts w:eastAsiaTheme="minorEastAsia"/>
              <w:noProof/>
              <w:lang w:eastAsia="sk-SK"/>
            </w:rPr>
          </w:pPr>
          <w:hyperlink w:anchor="_Toc415653993" w:history="1">
            <w:r w:rsidR="00A14F56" w:rsidRPr="0073663C">
              <w:rPr>
                <w:rStyle w:val="Hypertextovprepojenie"/>
                <w:noProof/>
              </w:rPr>
              <w:t>5.1 Prípady riešené Národnou kriminálnou agentúrou Prezídia Policajného zboru SR (NAKA)</w:t>
            </w:r>
            <w:r w:rsidR="00A14F56">
              <w:rPr>
                <w:noProof/>
                <w:webHidden/>
              </w:rPr>
              <w:tab/>
            </w:r>
            <w:r w:rsidR="00A14F56">
              <w:rPr>
                <w:noProof/>
                <w:webHidden/>
              </w:rPr>
              <w:fldChar w:fldCharType="begin"/>
            </w:r>
            <w:r w:rsidR="00A14F56">
              <w:rPr>
                <w:noProof/>
                <w:webHidden/>
              </w:rPr>
              <w:instrText xml:space="preserve"> PAGEREF _Toc415653993 \h </w:instrText>
            </w:r>
            <w:r w:rsidR="00A14F56">
              <w:rPr>
                <w:noProof/>
                <w:webHidden/>
              </w:rPr>
            </w:r>
            <w:r w:rsidR="00A14F56">
              <w:rPr>
                <w:noProof/>
                <w:webHidden/>
              </w:rPr>
              <w:fldChar w:fldCharType="separate"/>
            </w:r>
            <w:r w:rsidR="00A14F56">
              <w:rPr>
                <w:noProof/>
                <w:webHidden/>
              </w:rPr>
              <w:t>21</w:t>
            </w:r>
            <w:r w:rsidR="00A14F56">
              <w:rPr>
                <w:noProof/>
                <w:webHidden/>
              </w:rPr>
              <w:fldChar w:fldCharType="end"/>
            </w:r>
          </w:hyperlink>
        </w:p>
        <w:p w:rsidR="00A14F56" w:rsidRDefault="00AC4E8A">
          <w:pPr>
            <w:pStyle w:val="Obsah2"/>
            <w:rPr>
              <w:rFonts w:eastAsiaTheme="minorEastAsia"/>
              <w:noProof/>
              <w:lang w:eastAsia="sk-SK"/>
            </w:rPr>
          </w:pPr>
          <w:hyperlink w:anchor="_Toc415653994" w:history="1">
            <w:r w:rsidR="00A14F56" w:rsidRPr="0073663C">
              <w:rPr>
                <w:rStyle w:val="Hypertextovprepojenie"/>
                <w:noProof/>
              </w:rPr>
              <w:t>5.2 Prípady riešené Finančnou správou SR (FS SR)</w:t>
            </w:r>
            <w:r w:rsidR="00A14F56">
              <w:rPr>
                <w:noProof/>
                <w:webHidden/>
              </w:rPr>
              <w:tab/>
            </w:r>
            <w:r w:rsidR="00A14F56">
              <w:rPr>
                <w:noProof/>
                <w:webHidden/>
              </w:rPr>
              <w:fldChar w:fldCharType="begin"/>
            </w:r>
            <w:r w:rsidR="00A14F56">
              <w:rPr>
                <w:noProof/>
                <w:webHidden/>
              </w:rPr>
              <w:instrText xml:space="preserve"> PAGEREF _Toc415653994 \h </w:instrText>
            </w:r>
            <w:r w:rsidR="00A14F56">
              <w:rPr>
                <w:noProof/>
                <w:webHidden/>
              </w:rPr>
            </w:r>
            <w:r w:rsidR="00A14F56">
              <w:rPr>
                <w:noProof/>
                <w:webHidden/>
              </w:rPr>
              <w:fldChar w:fldCharType="separate"/>
            </w:r>
            <w:r w:rsidR="00A14F56">
              <w:rPr>
                <w:noProof/>
                <w:webHidden/>
              </w:rPr>
              <w:t>23</w:t>
            </w:r>
            <w:r w:rsidR="00A14F56">
              <w:rPr>
                <w:noProof/>
                <w:webHidden/>
              </w:rPr>
              <w:fldChar w:fldCharType="end"/>
            </w:r>
          </w:hyperlink>
        </w:p>
        <w:p w:rsidR="00A14F56" w:rsidRDefault="00AC4E8A">
          <w:pPr>
            <w:pStyle w:val="Obsah2"/>
            <w:rPr>
              <w:rFonts w:eastAsiaTheme="minorEastAsia"/>
              <w:noProof/>
              <w:lang w:eastAsia="sk-SK"/>
            </w:rPr>
          </w:pPr>
          <w:hyperlink w:anchor="_Toc415653995" w:history="1">
            <w:r w:rsidR="00A14F56" w:rsidRPr="0073663C">
              <w:rPr>
                <w:rStyle w:val="Hypertextovprepojenie"/>
                <w:noProof/>
              </w:rPr>
              <w:t>5.2.1  Medzinárodná spolupráca v oblasti boja proti daňovým a colným podvodom a nezákonnej prepravy tovaru</w:t>
            </w:r>
            <w:r w:rsidR="00A14F56">
              <w:rPr>
                <w:noProof/>
                <w:webHidden/>
              </w:rPr>
              <w:tab/>
            </w:r>
            <w:r w:rsidR="00A14F56">
              <w:rPr>
                <w:noProof/>
                <w:webHidden/>
              </w:rPr>
              <w:fldChar w:fldCharType="begin"/>
            </w:r>
            <w:r w:rsidR="00A14F56">
              <w:rPr>
                <w:noProof/>
                <w:webHidden/>
              </w:rPr>
              <w:instrText xml:space="preserve"> PAGEREF _Toc415653995 \h </w:instrText>
            </w:r>
            <w:r w:rsidR="00A14F56">
              <w:rPr>
                <w:noProof/>
                <w:webHidden/>
              </w:rPr>
            </w:r>
            <w:r w:rsidR="00A14F56">
              <w:rPr>
                <w:noProof/>
                <w:webHidden/>
              </w:rPr>
              <w:fldChar w:fldCharType="separate"/>
            </w:r>
            <w:r w:rsidR="00A14F56">
              <w:rPr>
                <w:noProof/>
                <w:webHidden/>
              </w:rPr>
              <w:t>27</w:t>
            </w:r>
            <w:r w:rsidR="00A14F56">
              <w:rPr>
                <w:noProof/>
                <w:webHidden/>
              </w:rPr>
              <w:fldChar w:fldCharType="end"/>
            </w:r>
          </w:hyperlink>
        </w:p>
        <w:p w:rsidR="00A14F56" w:rsidRDefault="00AC4E8A">
          <w:pPr>
            <w:pStyle w:val="Obsah1"/>
            <w:rPr>
              <w:rFonts w:eastAsiaTheme="minorEastAsia"/>
              <w:noProof/>
              <w:lang w:eastAsia="sk-SK"/>
            </w:rPr>
          </w:pPr>
          <w:hyperlink w:anchor="_Toc415653996" w:history="1">
            <w:r w:rsidR="00A14F56" w:rsidRPr="0073663C">
              <w:rPr>
                <w:rStyle w:val="Hypertextovprepojenie"/>
                <w:noProof/>
              </w:rPr>
              <w:t>6. Školiace aktivity</w:t>
            </w:r>
            <w:r w:rsidR="00A14F56">
              <w:rPr>
                <w:noProof/>
                <w:webHidden/>
              </w:rPr>
              <w:tab/>
            </w:r>
            <w:r w:rsidR="00A14F56">
              <w:rPr>
                <w:noProof/>
                <w:webHidden/>
              </w:rPr>
              <w:fldChar w:fldCharType="begin"/>
            </w:r>
            <w:r w:rsidR="00A14F56">
              <w:rPr>
                <w:noProof/>
                <w:webHidden/>
              </w:rPr>
              <w:instrText xml:space="preserve"> PAGEREF _Toc415653996 \h </w:instrText>
            </w:r>
            <w:r w:rsidR="00A14F56">
              <w:rPr>
                <w:noProof/>
                <w:webHidden/>
              </w:rPr>
            </w:r>
            <w:r w:rsidR="00A14F56">
              <w:rPr>
                <w:noProof/>
                <w:webHidden/>
              </w:rPr>
              <w:fldChar w:fldCharType="separate"/>
            </w:r>
            <w:r w:rsidR="00A14F56">
              <w:rPr>
                <w:noProof/>
                <w:webHidden/>
              </w:rPr>
              <w:t>29</w:t>
            </w:r>
            <w:r w:rsidR="00A14F56">
              <w:rPr>
                <w:noProof/>
                <w:webHidden/>
              </w:rPr>
              <w:fldChar w:fldCharType="end"/>
            </w:r>
          </w:hyperlink>
        </w:p>
        <w:p w:rsidR="00A14F56" w:rsidRDefault="00AC4E8A">
          <w:pPr>
            <w:pStyle w:val="Obsah2"/>
            <w:rPr>
              <w:rFonts w:eastAsiaTheme="minorEastAsia"/>
              <w:noProof/>
              <w:lang w:eastAsia="sk-SK"/>
            </w:rPr>
          </w:pPr>
          <w:hyperlink w:anchor="_Toc415653997" w:history="1">
            <w:r w:rsidR="00A14F56" w:rsidRPr="0073663C">
              <w:rPr>
                <w:rStyle w:val="Hypertextovprepojenie"/>
                <w:noProof/>
              </w:rPr>
              <w:t>6.1 OCKÚ OLAF</w:t>
            </w:r>
            <w:r w:rsidR="00A14F56">
              <w:rPr>
                <w:noProof/>
                <w:webHidden/>
              </w:rPr>
              <w:tab/>
            </w:r>
            <w:r w:rsidR="00A14F56">
              <w:rPr>
                <w:noProof/>
                <w:webHidden/>
              </w:rPr>
              <w:fldChar w:fldCharType="begin"/>
            </w:r>
            <w:r w:rsidR="00A14F56">
              <w:rPr>
                <w:noProof/>
                <w:webHidden/>
              </w:rPr>
              <w:instrText xml:space="preserve"> PAGEREF _Toc415653997 \h </w:instrText>
            </w:r>
            <w:r w:rsidR="00A14F56">
              <w:rPr>
                <w:noProof/>
                <w:webHidden/>
              </w:rPr>
            </w:r>
            <w:r w:rsidR="00A14F56">
              <w:rPr>
                <w:noProof/>
                <w:webHidden/>
              </w:rPr>
              <w:fldChar w:fldCharType="separate"/>
            </w:r>
            <w:r w:rsidR="00A14F56">
              <w:rPr>
                <w:noProof/>
                <w:webHidden/>
              </w:rPr>
              <w:t>29</w:t>
            </w:r>
            <w:r w:rsidR="00A14F56">
              <w:rPr>
                <w:noProof/>
                <w:webHidden/>
              </w:rPr>
              <w:fldChar w:fldCharType="end"/>
            </w:r>
          </w:hyperlink>
        </w:p>
        <w:p w:rsidR="00A14F56" w:rsidRDefault="00AC4E8A">
          <w:pPr>
            <w:pStyle w:val="Obsah2"/>
            <w:rPr>
              <w:rFonts w:eastAsiaTheme="minorEastAsia"/>
              <w:noProof/>
              <w:lang w:eastAsia="sk-SK"/>
            </w:rPr>
          </w:pPr>
          <w:hyperlink w:anchor="_Toc415653998" w:history="1">
            <w:r w:rsidR="00A14F56" w:rsidRPr="0073663C">
              <w:rPr>
                <w:rStyle w:val="Hypertextovprepojenie"/>
                <w:noProof/>
              </w:rPr>
              <w:t>6.2 Ostatní sieťoví partneri</w:t>
            </w:r>
            <w:r w:rsidR="00A14F56">
              <w:rPr>
                <w:noProof/>
                <w:webHidden/>
              </w:rPr>
              <w:tab/>
            </w:r>
            <w:r w:rsidR="00A14F56">
              <w:rPr>
                <w:noProof/>
                <w:webHidden/>
              </w:rPr>
              <w:fldChar w:fldCharType="begin"/>
            </w:r>
            <w:r w:rsidR="00A14F56">
              <w:rPr>
                <w:noProof/>
                <w:webHidden/>
              </w:rPr>
              <w:instrText xml:space="preserve"> PAGEREF _Toc415653998 \h </w:instrText>
            </w:r>
            <w:r w:rsidR="00A14F56">
              <w:rPr>
                <w:noProof/>
                <w:webHidden/>
              </w:rPr>
            </w:r>
            <w:r w:rsidR="00A14F56">
              <w:rPr>
                <w:noProof/>
                <w:webHidden/>
              </w:rPr>
              <w:fldChar w:fldCharType="separate"/>
            </w:r>
            <w:r w:rsidR="00A14F56">
              <w:rPr>
                <w:noProof/>
                <w:webHidden/>
              </w:rPr>
              <w:t>30</w:t>
            </w:r>
            <w:r w:rsidR="00A14F56">
              <w:rPr>
                <w:noProof/>
                <w:webHidden/>
              </w:rPr>
              <w:fldChar w:fldCharType="end"/>
            </w:r>
          </w:hyperlink>
        </w:p>
        <w:p w:rsidR="00A14F56" w:rsidRDefault="00AC4E8A">
          <w:pPr>
            <w:pStyle w:val="Obsah2"/>
            <w:rPr>
              <w:rFonts w:eastAsiaTheme="minorEastAsia"/>
              <w:noProof/>
              <w:lang w:eastAsia="sk-SK"/>
            </w:rPr>
          </w:pPr>
          <w:hyperlink w:anchor="_Toc415653999" w:history="1">
            <w:r w:rsidR="00A14F56" w:rsidRPr="0073663C">
              <w:rPr>
                <w:rStyle w:val="Hypertextovprepojenie"/>
                <w:noProof/>
              </w:rPr>
              <w:t>6.3 Aktivity zamerané na ochranu finančných záujmov EÚ – program Európskej komisie Hercule</w:t>
            </w:r>
            <w:r w:rsidR="00A14F56">
              <w:rPr>
                <w:noProof/>
                <w:webHidden/>
              </w:rPr>
              <w:tab/>
            </w:r>
            <w:r w:rsidR="00A14F56">
              <w:rPr>
                <w:noProof/>
                <w:webHidden/>
              </w:rPr>
              <w:fldChar w:fldCharType="begin"/>
            </w:r>
            <w:r w:rsidR="00A14F56">
              <w:rPr>
                <w:noProof/>
                <w:webHidden/>
              </w:rPr>
              <w:instrText xml:space="preserve"> PAGEREF _Toc415653999 \h </w:instrText>
            </w:r>
            <w:r w:rsidR="00A14F56">
              <w:rPr>
                <w:noProof/>
                <w:webHidden/>
              </w:rPr>
            </w:r>
            <w:r w:rsidR="00A14F56">
              <w:rPr>
                <w:noProof/>
                <w:webHidden/>
              </w:rPr>
              <w:fldChar w:fldCharType="separate"/>
            </w:r>
            <w:r w:rsidR="00A14F56">
              <w:rPr>
                <w:noProof/>
                <w:webHidden/>
              </w:rPr>
              <w:t>33</w:t>
            </w:r>
            <w:r w:rsidR="00A14F56">
              <w:rPr>
                <w:noProof/>
                <w:webHidden/>
              </w:rPr>
              <w:fldChar w:fldCharType="end"/>
            </w:r>
          </w:hyperlink>
        </w:p>
        <w:p w:rsidR="00A14F56" w:rsidRDefault="00AC4E8A">
          <w:pPr>
            <w:pStyle w:val="Obsah1"/>
            <w:rPr>
              <w:rFonts w:eastAsiaTheme="minorEastAsia"/>
              <w:noProof/>
              <w:lang w:eastAsia="sk-SK"/>
            </w:rPr>
          </w:pPr>
          <w:hyperlink w:anchor="_Toc415654009" w:history="1">
            <w:r w:rsidR="00A14F56" w:rsidRPr="0073663C">
              <w:rPr>
                <w:rStyle w:val="Hypertextovprepojenie"/>
                <w:noProof/>
              </w:rPr>
              <w:t>7. Vydávanie informačných a propagačných materiálov</w:t>
            </w:r>
            <w:r w:rsidR="00A14F56">
              <w:rPr>
                <w:noProof/>
                <w:webHidden/>
              </w:rPr>
              <w:tab/>
            </w:r>
            <w:r w:rsidR="00A14F56">
              <w:rPr>
                <w:noProof/>
                <w:webHidden/>
              </w:rPr>
              <w:fldChar w:fldCharType="begin"/>
            </w:r>
            <w:r w:rsidR="00A14F56">
              <w:rPr>
                <w:noProof/>
                <w:webHidden/>
              </w:rPr>
              <w:instrText xml:space="preserve"> PAGEREF _Toc415654009 \h </w:instrText>
            </w:r>
            <w:r w:rsidR="00A14F56">
              <w:rPr>
                <w:noProof/>
                <w:webHidden/>
              </w:rPr>
            </w:r>
            <w:r w:rsidR="00A14F56">
              <w:rPr>
                <w:noProof/>
                <w:webHidden/>
              </w:rPr>
              <w:fldChar w:fldCharType="separate"/>
            </w:r>
            <w:r w:rsidR="00A14F56">
              <w:rPr>
                <w:noProof/>
                <w:webHidden/>
              </w:rPr>
              <w:t>35</w:t>
            </w:r>
            <w:r w:rsidR="00A14F56">
              <w:rPr>
                <w:noProof/>
                <w:webHidden/>
              </w:rPr>
              <w:fldChar w:fldCharType="end"/>
            </w:r>
          </w:hyperlink>
        </w:p>
        <w:p w:rsidR="00A14F56" w:rsidRDefault="00AC4E8A">
          <w:pPr>
            <w:pStyle w:val="Obsah2"/>
            <w:rPr>
              <w:rFonts w:eastAsiaTheme="minorEastAsia"/>
              <w:noProof/>
              <w:lang w:eastAsia="sk-SK"/>
            </w:rPr>
          </w:pPr>
          <w:hyperlink w:anchor="_Toc415654010" w:history="1">
            <w:r w:rsidR="00A14F56" w:rsidRPr="0073663C">
              <w:rPr>
                <w:rStyle w:val="Hypertextovprepojenie"/>
                <w:noProof/>
              </w:rPr>
              <w:t>7.1 OCKÚ OLAF</w:t>
            </w:r>
            <w:r w:rsidR="00A14F56">
              <w:rPr>
                <w:noProof/>
                <w:webHidden/>
              </w:rPr>
              <w:tab/>
            </w:r>
            <w:r w:rsidR="00A14F56">
              <w:rPr>
                <w:noProof/>
                <w:webHidden/>
              </w:rPr>
              <w:fldChar w:fldCharType="begin"/>
            </w:r>
            <w:r w:rsidR="00A14F56">
              <w:rPr>
                <w:noProof/>
                <w:webHidden/>
              </w:rPr>
              <w:instrText xml:space="preserve"> PAGEREF _Toc415654010 \h </w:instrText>
            </w:r>
            <w:r w:rsidR="00A14F56">
              <w:rPr>
                <w:noProof/>
                <w:webHidden/>
              </w:rPr>
            </w:r>
            <w:r w:rsidR="00A14F56">
              <w:rPr>
                <w:noProof/>
                <w:webHidden/>
              </w:rPr>
              <w:fldChar w:fldCharType="separate"/>
            </w:r>
            <w:r w:rsidR="00A14F56">
              <w:rPr>
                <w:noProof/>
                <w:webHidden/>
              </w:rPr>
              <w:t>35</w:t>
            </w:r>
            <w:r w:rsidR="00A14F56">
              <w:rPr>
                <w:noProof/>
                <w:webHidden/>
              </w:rPr>
              <w:fldChar w:fldCharType="end"/>
            </w:r>
          </w:hyperlink>
        </w:p>
        <w:p w:rsidR="00A14F56" w:rsidRDefault="00AC4E8A">
          <w:pPr>
            <w:pStyle w:val="Obsah3"/>
            <w:tabs>
              <w:tab w:val="right" w:leader="dot" w:pos="9344"/>
            </w:tabs>
            <w:rPr>
              <w:rFonts w:eastAsiaTheme="minorEastAsia"/>
              <w:noProof/>
              <w:lang w:eastAsia="sk-SK"/>
            </w:rPr>
          </w:pPr>
          <w:hyperlink w:anchor="_Toc415654011" w:history="1">
            <w:r w:rsidR="00A14F56" w:rsidRPr="0073663C">
              <w:rPr>
                <w:rStyle w:val="Hypertextovprepojenie"/>
                <w:noProof/>
              </w:rPr>
              <w:t>7.1.1 Iné aktivity v oblasti informovanosti a zvyšovania povedomia o ochrane finančných záujmov EÚ v SR</w:t>
            </w:r>
            <w:r w:rsidR="00A14F56">
              <w:rPr>
                <w:noProof/>
                <w:webHidden/>
              </w:rPr>
              <w:tab/>
            </w:r>
            <w:r w:rsidR="00A14F56">
              <w:rPr>
                <w:noProof/>
                <w:webHidden/>
              </w:rPr>
              <w:fldChar w:fldCharType="begin"/>
            </w:r>
            <w:r w:rsidR="00A14F56">
              <w:rPr>
                <w:noProof/>
                <w:webHidden/>
              </w:rPr>
              <w:instrText xml:space="preserve"> PAGEREF _Toc415654011 \h </w:instrText>
            </w:r>
            <w:r w:rsidR="00A14F56">
              <w:rPr>
                <w:noProof/>
                <w:webHidden/>
              </w:rPr>
            </w:r>
            <w:r w:rsidR="00A14F56">
              <w:rPr>
                <w:noProof/>
                <w:webHidden/>
              </w:rPr>
              <w:fldChar w:fldCharType="separate"/>
            </w:r>
            <w:r w:rsidR="00A14F56">
              <w:rPr>
                <w:noProof/>
                <w:webHidden/>
              </w:rPr>
              <w:t>35</w:t>
            </w:r>
            <w:r w:rsidR="00A14F56">
              <w:rPr>
                <w:noProof/>
                <w:webHidden/>
              </w:rPr>
              <w:fldChar w:fldCharType="end"/>
            </w:r>
          </w:hyperlink>
        </w:p>
        <w:p w:rsidR="00A14F56" w:rsidRDefault="00AC4E8A">
          <w:pPr>
            <w:pStyle w:val="Obsah2"/>
            <w:rPr>
              <w:rFonts w:eastAsiaTheme="minorEastAsia"/>
              <w:noProof/>
              <w:lang w:eastAsia="sk-SK"/>
            </w:rPr>
          </w:pPr>
          <w:hyperlink w:anchor="_Toc415654012" w:history="1">
            <w:r w:rsidR="00A14F56" w:rsidRPr="0073663C">
              <w:rPr>
                <w:rStyle w:val="Hypertextovprepojenie"/>
                <w:rFonts w:eastAsia="Times New Roman"/>
                <w:noProof/>
                <w:lang w:eastAsia="sk-SK"/>
              </w:rPr>
              <w:t>7.2 Aktivity ostatných sieťových partnerov</w:t>
            </w:r>
            <w:r w:rsidR="00A14F56">
              <w:rPr>
                <w:noProof/>
                <w:webHidden/>
              </w:rPr>
              <w:tab/>
            </w:r>
            <w:r w:rsidR="00A14F56">
              <w:rPr>
                <w:noProof/>
                <w:webHidden/>
              </w:rPr>
              <w:fldChar w:fldCharType="begin"/>
            </w:r>
            <w:r w:rsidR="00A14F56">
              <w:rPr>
                <w:noProof/>
                <w:webHidden/>
              </w:rPr>
              <w:instrText xml:space="preserve"> PAGEREF _Toc415654012 \h </w:instrText>
            </w:r>
            <w:r w:rsidR="00A14F56">
              <w:rPr>
                <w:noProof/>
                <w:webHidden/>
              </w:rPr>
            </w:r>
            <w:r w:rsidR="00A14F56">
              <w:rPr>
                <w:noProof/>
                <w:webHidden/>
              </w:rPr>
              <w:fldChar w:fldCharType="separate"/>
            </w:r>
            <w:r w:rsidR="00A14F56">
              <w:rPr>
                <w:noProof/>
                <w:webHidden/>
              </w:rPr>
              <w:t>36</w:t>
            </w:r>
            <w:r w:rsidR="00A14F56">
              <w:rPr>
                <w:noProof/>
                <w:webHidden/>
              </w:rPr>
              <w:fldChar w:fldCharType="end"/>
            </w:r>
          </w:hyperlink>
        </w:p>
        <w:p w:rsidR="00A14F56" w:rsidRDefault="00AC4E8A">
          <w:pPr>
            <w:pStyle w:val="Obsah1"/>
            <w:rPr>
              <w:rFonts w:eastAsiaTheme="minorEastAsia"/>
              <w:noProof/>
              <w:lang w:eastAsia="sk-SK"/>
            </w:rPr>
          </w:pPr>
          <w:hyperlink w:anchor="_Toc415654013" w:history="1">
            <w:r w:rsidR="00A14F56" w:rsidRPr="0073663C">
              <w:rPr>
                <w:rStyle w:val="Hypertextovprepojenie"/>
                <w:noProof/>
              </w:rPr>
              <w:t>8. Vydávanie tlačových správ</w:t>
            </w:r>
            <w:r w:rsidR="00A14F56">
              <w:rPr>
                <w:noProof/>
                <w:webHidden/>
              </w:rPr>
              <w:tab/>
            </w:r>
            <w:r w:rsidR="00A14F56">
              <w:rPr>
                <w:noProof/>
                <w:webHidden/>
              </w:rPr>
              <w:fldChar w:fldCharType="begin"/>
            </w:r>
            <w:r w:rsidR="00A14F56">
              <w:rPr>
                <w:noProof/>
                <w:webHidden/>
              </w:rPr>
              <w:instrText xml:space="preserve"> PAGEREF _Toc415654013 \h </w:instrText>
            </w:r>
            <w:r w:rsidR="00A14F56">
              <w:rPr>
                <w:noProof/>
                <w:webHidden/>
              </w:rPr>
            </w:r>
            <w:r w:rsidR="00A14F56">
              <w:rPr>
                <w:noProof/>
                <w:webHidden/>
              </w:rPr>
              <w:fldChar w:fldCharType="separate"/>
            </w:r>
            <w:r w:rsidR="00A14F56">
              <w:rPr>
                <w:noProof/>
                <w:webHidden/>
              </w:rPr>
              <w:t>37</w:t>
            </w:r>
            <w:r w:rsidR="00A14F56">
              <w:rPr>
                <w:noProof/>
                <w:webHidden/>
              </w:rPr>
              <w:fldChar w:fldCharType="end"/>
            </w:r>
          </w:hyperlink>
        </w:p>
        <w:p w:rsidR="00A14F56" w:rsidRDefault="00AC4E8A">
          <w:pPr>
            <w:pStyle w:val="Obsah1"/>
            <w:rPr>
              <w:rFonts w:eastAsiaTheme="minorEastAsia"/>
              <w:noProof/>
              <w:lang w:eastAsia="sk-SK"/>
            </w:rPr>
          </w:pPr>
          <w:hyperlink w:anchor="_Toc415654014" w:history="1">
            <w:r w:rsidR="00A14F56" w:rsidRPr="0073663C">
              <w:rPr>
                <w:rStyle w:val="Hypertextovprepojenie"/>
                <w:noProof/>
              </w:rPr>
              <w:t>9.  Záver</w:t>
            </w:r>
            <w:r w:rsidR="00A14F56">
              <w:rPr>
                <w:noProof/>
                <w:webHidden/>
              </w:rPr>
              <w:tab/>
            </w:r>
            <w:r w:rsidR="00A14F56">
              <w:rPr>
                <w:noProof/>
                <w:webHidden/>
              </w:rPr>
              <w:fldChar w:fldCharType="begin"/>
            </w:r>
            <w:r w:rsidR="00A14F56">
              <w:rPr>
                <w:noProof/>
                <w:webHidden/>
              </w:rPr>
              <w:instrText xml:space="preserve"> PAGEREF _Toc415654014 \h </w:instrText>
            </w:r>
            <w:r w:rsidR="00A14F56">
              <w:rPr>
                <w:noProof/>
                <w:webHidden/>
              </w:rPr>
            </w:r>
            <w:r w:rsidR="00A14F56">
              <w:rPr>
                <w:noProof/>
                <w:webHidden/>
              </w:rPr>
              <w:fldChar w:fldCharType="separate"/>
            </w:r>
            <w:r w:rsidR="00A14F56">
              <w:rPr>
                <w:noProof/>
                <w:webHidden/>
              </w:rPr>
              <w:t>39</w:t>
            </w:r>
            <w:r w:rsidR="00A14F56">
              <w:rPr>
                <w:noProof/>
                <w:webHidden/>
              </w:rPr>
              <w:fldChar w:fldCharType="end"/>
            </w:r>
          </w:hyperlink>
        </w:p>
        <w:p w:rsidR="00003769" w:rsidRDefault="003A5F16">
          <w:r>
            <w:rPr>
              <w:b/>
              <w:bCs/>
            </w:rPr>
            <w:fldChar w:fldCharType="end"/>
          </w:r>
        </w:p>
      </w:sdtContent>
    </w:sdt>
    <w:p w:rsidR="003743E4" w:rsidRDefault="003743E4" w:rsidP="003743E4">
      <w:pPr>
        <w:pStyle w:val="Odsekzoznamu"/>
        <w:jc w:val="both"/>
      </w:pPr>
    </w:p>
    <w:p w:rsidR="003743E4" w:rsidRDefault="003743E4" w:rsidP="001924C2">
      <w:pPr>
        <w:pStyle w:val="Nadpis1"/>
        <w:numPr>
          <w:ilvl w:val="0"/>
          <w:numId w:val="21"/>
        </w:numPr>
      </w:pPr>
      <w:bookmarkStart w:id="1" w:name="_Toc382564101"/>
      <w:bookmarkStart w:id="2" w:name="_Toc415653980"/>
      <w:r>
        <w:lastRenderedPageBreak/>
        <w:t>Úvod</w:t>
      </w:r>
      <w:bookmarkEnd w:id="1"/>
      <w:bookmarkEnd w:id="2"/>
      <w:r w:rsidR="00A55D08">
        <w:t xml:space="preserve"> </w:t>
      </w:r>
    </w:p>
    <w:p w:rsidR="00E95312" w:rsidRPr="00E95312" w:rsidRDefault="00E95312" w:rsidP="00E95312"/>
    <w:p w:rsidR="00FB010E" w:rsidRDefault="00FB010E" w:rsidP="00003769">
      <w:pPr>
        <w:jc w:val="both"/>
      </w:pPr>
      <w:r>
        <w:t>Výročná správa o aktivitách  sieťových partnerov v oblasti ochrany finančn</w:t>
      </w:r>
      <w:r w:rsidR="00854AA7">
        <w:t>ých záujmov EÚ v SR za rok 201</w:t>
      </w:r>
      <w:r w:rsidR="00D14B57">
        <w:t>4</w:t>
      </w:r>
      <w:r>
        <w:t xml:space="preserve"> </w:t>
      </w:r>
      <w:r w:rsidR="002831AB">
        <w:t xml:space="preserve">(ďalej len </w:t>
      </w:r>
      <w:r w:rsidR="000F4961">
        <w:t>„</w:t>
      </w:r>
      <w:r w:rsidR="002831AB">
        <w:t>Výročná správa</w:t>
      </w:r>
      <w:r w:rsidR="000F4961">
        <w:t xml:space="preserve">“) </w:t>
      </w:r>
      <w:r>
        <w:t xml:space="preserve">je vypracovaná </w:t>
      </w:r>
      <w:r w:rsidR="00EE290D">
        <w:t xml:space="preserve">odborom Centrálny kontaktný útvar pre OLAF </w:t>
      </w:r>
      <w:r w:rsidR="00304502">
        <w:t>(ďalej len „OCKÚ OLAF“</w:t>
      </w:r>
      <w:r w:rsidR="00216BD6">
        <w:t>)</w:t>
      </w:r>
      <w:r w:rsidR="00304502">
        <w:t xml:space="preserve"> </w:t>
      </w:r>
      <w:r w:rsidR="00EE290D">
        <w:t xml:space="preserve">v spolupráci s členmi Pracovnej skupiny pre komunikáciu </w:t>
      </w:r>
      <w:r w:rsidR="00304502">
        <w:t xml:space="preserve">(ďalej len „PSK“) </w:t>
      </w:r>
      <w:r w:rsidR="00EE290D">
        <w:t>zriadenej pod Riadiacim výborom pre ochranu finančných záujmov Európskej únie v Slovenskej republike. Výročná s</w:t>
      </w:r>
      <w:r w:rsidR="00D02895">
        <w:t>p</w:t>
      </w:r>
      <w:r w:rsidR="00EE290D">
        <w:t xml:space="preserve">ráva je vypracovaná </w:t>
      </w:r>
      <w:r w:rsidR="00164B84">
        <w:t xml:space="preserve">v zmysle úlohy č. 10 </w:t>
      </w:r>
      <w:r w:rsidR="002831AB">
        <w:t>Komunikačného plánu k ochrane finančných záujmov Európskej únie v Slovenskej republike verzia 2.0 (ďalej len „Komunikačný plán“)</w:t>
      </w:r>
      <w:r w:rsidR="00990408">
        <w:t>.</w:t>
      </w:r>
      <w:r w:rsidR="008E7E07">
        <w:t xml:space="preserve"> </w:t>
      </w:r>
      <w:r w:rsidR="000F4961">
        <w:t>C</w:t>
      </w:r>
      <w:r>
        <w:t xml:space="preserve">ieľom </w:t>
      </w:r>
      <w:r w:rsidR="000F4961">
        <w:t xml:space="preserve">Výročnej správy je </w:t>
      </w:r>
      <w:r>
        <w:t>informova</w:t>
      </w:r>
      <w:r w:rsidR="000F4961">
        <w:t>nie</w:t>
      </w:r>
      <w:r>
        <w:t xml:space="preserve"> verejnos</w:t>
      </w:r>
      <w:r w:rsidR="000F4961">
        <w:t>ti</w:t>
      </w:r>
      <w:r>
        <w:t xml:space="preserve"> o</w:t>
      </w:r>
      <w:r w:rsidR="000F4961">
        <w:t xml:space="preserve"> aktivitách </w:t>
      </w:r>
      <w:r w:rsidR="00F07DA5">
        <w:t xml:space="preserve">kompetentných orgánov </w:t>
      </w:r>
      <w:r w:rsidR="005C777B">
        <w:t xml:space="preserve">SR </w:t>
      </w:r>
      <w:r w:rsidR="000F4961">
        <w:t>v oblasti o</w:t>
      </w:r>
      <w:r>
        <w:t>chran</w:t>
      </w:r>
      <w:r w:rsidR="000F4961">
        <w:t>y</w:t>
      </w:r>
      <w:r>
        <w:t xml:space="preserve"> finančných záujmov EÚ v Slovenskej republike.</w:t>
      </w:r>
    </w:p>
    <w:p w:rsidR="001924C2" w:rsidRDefault="001924C2" w:rsidP="001924C2"/>
    <w:p w:rsidR="001924C2" w:rsidRDefault="001924C2" w:rsidP="001924C2"/>
    <w:p w:rsidR="001924C2" w:rsidRDefault="001924C2" w:rsidP="001924C2"/>
    <w:p w:rsidR="001924C2" w:rsidRDefault="001924C2" w:rsidP="001924C2"/>
    <w:p w:rsidR="001924C2" w:rsidRDefault="001924C2" w:rsidP="001924C2"/>
    <w:p w:rsidR="001924C2" w:rsidRDefault="001924C2" w:rsidP="001924C2"/>
    <w:p w:rsidR="00464427" w:rsidRDefault="00464427" w:rsidP="001924C2"/>
    <w:p w:rsidR="00464427" w:rsidRDefault="00464427" w:rsidP="001924C2"/>
    <w:p w:rsidR="00464427" w:rsidRDefault="00464427" w:rsidP="001924C2"/>
    <w:p w:rsidR="00464427" w:rsidRDefault="00464427" w:rsidP="001924C2"/>
    <w:p w:rsidR="00464427" w:rsidRDefault="00464427" w:rsidP="001924C2"/>
    <w:p w:rsidR="00464427" w:rsidRDefault="00464427" w:rsidP="001924C2"/>
    <w:p w:rsidR="00464427" w:rsidRDefault="00464427" w:rsidP="001924C2"/>
    <w:p w:rsidR="00464427" w:rsidRDefault="00464427" w:rsidP="001924C2"/>
    <w:p w:rsidR="00464427" w:rsidRDefault="00464427" w:rsidP="001924C2"/>
    <w:p w:rsidR="001924C2" w:rsidRDefault="001924C2" w:rsidP="001924C2"/>
    <w:p w:rsidR="00DE058A" w:rsidRDefault="00DE058A" w:rsidP="001924C2"/>
    <w:p w:rsidR="00DE058A" w:rsidRDefault="00DE058A" w:rsidP="001924C2"/>
    <w:p w:rsidR="001924C2" w:rsidRDefault="001924C2" w:rsidP="001924C2"/>
    <w:p w:rsidR="001924C2" w:rsidRDefault="001924C2" w:rsidP="001924C2"/>
    <w:p w:rsidR="00497334" w:rsidRDefault="00497334" w:rsidP="00497334">
      <w:pPr>
        <w:pStyle w:val="Nadpis1"/>
      </w:pPr>
      <w:bookmarkStart w:id="3" w:name="_Toc415653981"/>
      <w:r>
        <w:lastRenderedPageBreak/>
        <w:t xml:space="preserve">2. </w:t>
      </w:r>
      <w:r w:rsidRPr="00FB010E">
        <w:t>Zoznam skratiek</w:t>
      </w:r>
      <w:bookmarkEnd w:id="3"/>
    </w:p>
    <w:p w:rsidR="00945D4E" w:rsidRPr="00C20E28" w:rsidRDefault="00C20E28" w:rsidP="001924C2">
      <w:r>
        <w:rPr>
          <w:b/>
        </w:rPr>
        <w:tab/>
      </w:r>
      <w:r>
        <w:rPr>
          <w:b/>
        </w:rPr>
        <w:tab/>
      </w:r>
    </w:p>
    <w:p w:rsidR="00C20E28" w:rsidRDefault="00C20E28" w:rsidP="00497334">
      <w:pPr>
        <w:tabs>
          <w:tab w:val="left" w:pos="1418"/>
          <w:tab w:val="left" w:pos="1701"/>
        </w:tabs>
      </w:pPr>
      <w:r w:rsidRPr="00882D60">
        <w:rPr>
          <w:b/>
        </w:rPr>
        <w:t>AFCOS</w:t>
      </w:r>
      <w:r>
        <w:rPr>
          <w:b/>
        </w:rPr>
        <w:tab/>
        <w:t>-</w:t>
      </w:r>
      <w:r>
        <w:rPr>
          <w:b/>
        </w:rPr>
        <w:tab/>
      </w:r>
      <w:r w:rsidRPr="00996D70">
        <w:t xml:space="preserve">Koordinačný útvar pre boj proti podvodom (angl. </w:t>
      </w:r>
      <w:proofErr w:type="spellStart"/>
      <w:r w:rsidRPr="00996D70">
        <w:t>Anti-fraud</w:t>
      </w:r>
      <w:proofErr w:type="spellEnd"/>
      <w:r w:rsidRPr="00996D70">
        <w:t xml:space="preserve"> </w:t>
      </w:r>
      <w:proofErr w:type="spellStart"/>
      <w:r w:rsidRPr="00996D70">
        <w:t>coordination</w:t>
      </w:r>
      <w:proofErr w:type="spellEnd"/>
      <w:r w:rsidRPr="00996D70">
        <w:t xml:space="preserve"> </w:t>
      </w:r>
      <w:proofErr w:type="spellStart"/>
      <w:r w:rsidRPr="00996D70">
        <w:t>service</w:t>
      </w:r>
      <w:proofErr w:type="spellEnd"/>
      <w:r>
        <w:t>)</w:t>
      </w:r>
    </w:p>
    <w:p w:rsidR="00497334" w:rsidRPr="00497334" w:rsidRDefault="00497334" w:rsidP="00497334">
      <w:pPr>
        <w:tabs>
          <w:tab w:val="left" w:pos="1418"/>
          <w:tab w:val="left" w:pos="1701"/>
        </w:tabs>
        <w:rPr>
          <w:b/>
        </w:rPr>
      </w:pPr>
      <w:r w:rsidRPr="00497334">
        <w:rPr>
          <w:b/>
          <w:bCs/>
        </w:rPr>
        <w:t>ASFEÚ</w:t>
      </w:r>
      <w:r w:rsidR="000F481C">
        <w:rPr>
          <w:b/>
          <w:bCs/>
        </w:rPr>
        <w:tab/>
        <w:t>-</w:t>
      </w:r>
      <w:r w:rsidR="000F481C">
        <w:rPr>
          <w:b/>
          <w:bCs/>
        </w:rPr>
        <w:tab/>
      </w:r>
      <w:r w:rsidR="000F481C" w:rsidRPr="00C20E28">
        <w:rPr>
          <w:bCs/>
        </w:rPr>
        <w:t>A</w:t>
      </w:r>
      <w:r w:rsidRPr="00497334">
        <w:rPr>
          <w:bCs/>
        </w:rPr>
        <w:t xml:space="preserve">gentúra Ministerstva školstva, vedy, výskumu  a športu SR pre štrukturálne fondy </w:t>
      </w:r>
    </w:p>
    <w:p w:rsidR="000F481C" w:rsidRDefault="000F481C" w:rsidP="00497334">
      <w:pPr>
        <w:tabs>
          <w:tab w:val="left" w:pos="1418"/>
          <w:tab w:val="left" w:pos="1701"/>
        </w:tabs>
        <w:rPr>
          <w:b/>
        </w:rPr>
      </w:pPr>
      <w:r>
        <w:rPr>
          <w:b/>
        </w:rPr>
        <w:t>CED</w:t>
      </w:r>
      <w:r>
        <w:rPr>
          <w:b/>
        </w:rPr>
        <w:tab/>
        <w:t>-</w:t>
      </w:r>
      <w:r>
        <w:rPr>
          <w:b/>
        </w:rPr>
        <w:tab/>
      </w:r>
      <w:r w:rsidRPr="00C20E28">
        <w:t>Centrálna databáza vylúčených subjektov</w:t>
      </w:r>
      <w:r>
        <w:rPr>
          <w:b/>
        </w:rPr>
        <w:tab/>
      </w:r>
    </w:p>
    <w:p w:rsidR="00C34200" w:rsidRPr="00C34200" w:rsidRDefault="00C34200" w:rsidP="00497334">
      <w:pPr>
        <w:tabs>
          <w:tab w:val="left" w:pos="1418"/>
          <w:tab w:val="left" w:pos="1701"/>
        </w:tabs>
      </w:pPr>
      <w:r>
        <w:rPr>
          <w:b/>
        </w:rPr>
        <w:t>CIP EQUAL</w:t>
      </w:r>
      <w:r>
        <w:rPr>
          <w:b/>
        </w:rPr>
        <w:tab/>
        <w:t>-</w:t>
      </w:r>
      <w:r>
        <w:rPr>
          <w:b/>
        </w:rPr>
        <w:tab/>
      </w:r>
      <w:r>
        <w:rPr>
          <w:lang w:val="cs-CZ"/>
        </w:rPr>
        <w:t xml:space="preserve">Program </w:t>
      </w:r>
      <w:proofErr w:type="spellStart"/>
      <w:r>
        <w:rPr>
          <w:lang w:val="cs-CZ"/>
        </w:rPr>
        <w:t>Iniciatívy</w:t>
      </w:r>
      <w:proofErr w:type="spellEnd"/>
      <w:r>
        <w:rPr>
          <w:lang w:val="cs-CZ"/>
        </w:rPr>
        <w:t xml:space="preserve"> </w:t>
      </w:r>
      <w:proofErr w:type="spellStart"/>
      <w:r>
        <w:rPr>
          <w:lang w:val="cs-CZ"/>
        </w:rPr>
        <w:t>Spoločenstva</w:t>
      </w:r>
      <w:proofErr w:type="spellEnd"/>
      <w:r>
        <w:rPr>
          <w:lang w:val="cs-CZ"/>
        </w:rPr>
        <w:t xml:space="preserve"> </w:t>
      </w:r>
      <w:r w:rsidRPr="00C34200">
        <w:rPr>
          <w:lang w:val="cs-CZ"/>
        </w:rPr>
        <w:t xml:space="preserve">EQUAL </w:t>
      </w:r>
    </w:p>
    <w:p w:rsidR="00497334" w:rsidRPr="00497334" w:rsidRDefault="00497334" w:rsidP="00497334">
      <w:pPr>
        <w:tabs>
          <w:tab w:val="left" w:pos="1418"/>
          <w:tab w:val="left" w:pos="1701"/>
        </w:tabs>
      </w:pPr>
      <w:r w:rsidRPr="00497334">
        <w:rPr>
          <w:b/>
        </w:rPr>
        <w:t>CKO</w:t>
      </w:r>
      <w:r w:rsidRPr="00497334">
        <w:rPr>
          <w:b/>
        </w:rPr>
        <w:tab/>
        <w:t xml:space="preserve"> - </w:t>
      </w:r>
      <w:r w:rsidRPr="00497334">
        <w:rPr>
          <w:b/>
        </w:rPr>
        <w:tab/>
      </w:r>
      <w:r w:rsidRPr="00497334">
        <w:t>Centrálny koordinačný orgán</w:t>
      </w:r>
    </w:p>
    <w:p w:rsidR="00F97AD1" w:rsidRDefault="00F97AD1" w:rsidP="00497334">
      <w:pPr>
        <w:tabs>
          <w:tab w:val="left" w:pos="1418"/>
          <w:tab w:val="left" w:pos="1701"/>
        </w:tabs>
        <w:rPr>
          <w:b/>
        </w:rPr>
      </w:pPr>
      <w:r w:rsidRPr="00F97AD1">
        <w:rPr>
          <w:b/>
        </w:rPr>
        <w:t>CO</w:t>
      </w:r>
      <w:r>
        <w:rPr>
          <w:b/>
        </w:rPr>
        <w:tab/>
        <w:t>-</w:t>
      </w:r>
      <w:r>
        <w:rPr>
          <w:b/>
        </w:rPr>
        <w:tab/>
      </w:r>
      <w:r w:rsidRPr="00F97AD1">
        <w:t>Certifikačný orgán</w:t>
      </w:r>
    </w:p>
    <w:p w:rsidR="00497334" w:rsidRPr="00497334" w:rsidRDefault="00497334" w:rsidP="00497334">
      <w:pPr>
        <w:tabs>
          <w:tab w:val="left" w:pos="1418"/>
          <w:tab w:val="left" w:pos="1701"/>
        </w:tabs>
      </w:pPr>
      <w:r w:rsidRPr="00497334">
        <w:rPr>
          <w:b/>
        </w:rPr>
        <w:t>ČŠ</w:t>
      </w:r>
      <w:r w:rsidRPr="00497334">
        <w:rPr>
          <w:b/>
        </w:rPr>
        <w:tab/>
        <w:t>-</w:t>
      </w:r>
      <w:r w:rsidRPr="00497334">
        <w:t xml:space="preserve">   </w:t>
      </w:r>
      <w:r w:rsidRPr="00497334">
        <w:tab/>
        <w:t>Členské štáty</w:t>
      </w:r>
    </w:p>
    <w:p w:rsidR="00497334" w:rsidRPr="00497334" w:rsidRDefault="00497334" w:rsidP="00497334">
      <w:pPr>
        <w:tabs>
          <w:tab w:val="left" w:pos="1418"/>
          <w:tab w:val="left" w:pos="1701"/>
        </w:tabs>
        <w:rPr>
          <w:b/>
        </w:rPr>
      </w:pPr>
      <w:r w:rsidRPr="00497334">
        <w:rPr>
          <w:b/>
        </w:rPr>
        <w:t xml:space="preserve">DOD </w:t>
      </w:r>
      <w:r w:rsidRPr="00497334">
        <w:rPr>
          <w:b/>
        </w:rPr>
        <w:tab/>
        <w:t xml:space="preserve">- </w:t>
      </w:r>
      <w:r w:rsidRPr="00497334">
        <w:rPr>
          <w:b/>
        </w:rPr>
        <w:tab/>
      </w:r>
      <w:r w:rsidRPr="00497334">
        <w:t>Deň otvorených dverí</w:t>
      </w:r>
    </w:p>
    <w:p w:rsidR="00497334" w:rsidRPr="00497334" w:rsidRDefault="00497334" w:rsidP="00497334">
      <w:pPr>
        <w:tabs>
          <w:tab w:val="left" w:pos="1418"/>
          <w:tab w:val="left" w:pos="1701"/>
        </w:tabs>
        <w:rPr>
          <w:b/>
        </w:rPr>
      </w:pPr>
      <w:r w:rsidRPr="00497334">
        <w:rPr>
          <w:b/>
        </w:rPr>
        <w:t>EFF</w:t>
      </w:r>
      <w:r w:rsidRPr="00497334">
        <w:rPr>
          <w:b/>
        </w:rPr>
        <w:tab/>
        <w:t xml:space="preserve">- </w:t>
      </w:r>
      <w:r w:rsidRPr="00497334">
        <w:rPr>
          <w:b/>
        </w:rPr>
        <w:tab/>
      </w:r>
      <w:r w:rsidRPr="00497334">
        <w:t>Európsky fond pre rybné hospodárstvo</w:t>
      </w:r>
    </w:p>
    <w:p w:rsidR="00497334" w:rsidRDefault="00497334" w:rsidP="00497334">
      <w:pPr>
        <w:tabs>
          <w:tab w:val="left" w:pos="1418"/>
          <w:tab w:val="left" w:pos="1701"/>
        </w:tabs>
        <w:rPr>
          <w:b/>
        </w:rPr>
      </w:pPr>
      <w:r w:rsidRPr="00497334">
        <w:rPr>
          <w:b/>
        </w:rPr>
        <w:t>EK</w:t>
      </w:r>
      <w:r w:rsidRPr="00497334">
        <w:rPr>
          <w:b/>
        </w:rPr>
        <w:tab/>
        <w:t>-</w:t>
      </w:r>
      <w:r w:rsidRPr="00497334">
        <w:rPr>
          <w:b/>
        </w:rPr>
        <w:tab/>
      </w:r>
      <w:r w:rsidRPr="00497334">
        <w:t>Európska komisia</w:t>
      </w:r>
      <w:r w:rsidRPr="00497334">
        <w:rPr>
          <w:b/>
        </w:rPr>
        <w:t xml:space="preserve"> </w:t>
      </w:r>
    </w:p>
    <w:p w:rsidR="00124343" w:rsidRPr="00502B9C" w:rsidRDefault="00124343" w:rsidP="00497334">
      <w:pPr>
        <w:tabs>
          <w:tab w:val="left" w:pos="1418"/>
          <w:tab w:val="left" w:pos="1701"/>
        </w:tabs>
      </w:pPr>
      <w:r>
        <w:rPr>
          <w:b/>
        </w:rPr>
        <w:t>ENPI</w:t>
      </w:r>
      <w:r>
        <w:rPr>
          <w:b/>
        </w:rPr>
        <w:tab/>
        <w:t>-</w:t>
      </w:r>
      <w:r>
        <w:rPr>
          <w:b/>
        </w:rPr>
        <w:tab/>
      </w:r>
      <w:r w:rsidR="00502B9C" w:rsidRPr="00502B9C">
        <w:t xml:space="preserve">Program cezhraničnej spolupráce ENPI </w:t>
      </w:r>
      <w:r w:rsidR="00502B9C">
        <w:t>(</w:t>
      </w:r>
      <w:proofErr w:type="spellStart"/>
      <w:r w:rsidR="00502B9C" w:rsidRPr="00502B9C">
        <w:t>Maďarsko-Slovensko-Rumunsko-Ukrajina</w:t>
      </w:r>
      <w:proofErr w:type="spellEnd"/>
      <w:r w:rsidR="00502B9C" w:rsidRPr="00502B9C">
        <w:t>)</w:t>
      </w:r>
    </w:p>
    <w:p w:rsidR="001F3999" w:rsidRPr="00497334" w:rsidRDefault="001F3999" w:rsidP="00497334">
      <w:pPr>
        <w:tabs>
          <w:tab w:val="left" w:pos="1418"/>
          <w:tab w:val="left" w:pos="1701"/>
        </w:tabs>
        <w:rPr>
          <w:b/>
        </w:rPr>
      </w:pPr>
      <w:r>
        <w:rPr>
          <w:b/>
        </w:rPr>
        <w:t>EFRH</w:t>
      </w:r>
      <w:r>
        <w:rPr>
          <w:b/>
        </w:rPr>
        <w:tab/>
        <w:t>-</w:t>
      </w:r>
      <w:r>
        <w:rPr>
          <w:b/>
        </w:rPr>
        <w:tab/>
      </w:r>
      <w:r w:rsidRPr="001F3999">
        <w:t>Európsky fond pre rybné hospodárstvo</w:t>
      </w:r>
    </w:p>
    <w:p w:rsidR="00497334" w:rsidRPr="00497334" w:rsidRDefault="00497334" w:rsidP="00497334">
      <w:pPr>
        <w:tabs>
          <w:tab w:val="left" w:pos="1418"/>
          <w:tab w:val="left" w:pos="1701"/>
        </w:tabs>
        <w:rPr>
          <w:b/>
        </w:rPr>
      </w:pPr>
      <w:r w:rsidRPr="00497334">
        <w:rPr>
          <w:b/>
        </w:rPr>
        <w:t>EPFRV</w:t>
      </w:r>
      <w:r w:rsidRPr="00497334">
        <w:rPr>
          <w:b/>
        </w:rPr>
        <w:tab/>
        <w:t xml:space="preserve">- </w:t>
      </w:r>
      <w:r w:rsidRPr="00497334">
        <w:rPr>
          <w:b/>
        </w:rPr>
        <w:tab/>
      </w:r>
      <w:r w:rsidRPr="00497334">
        <w:t>Európsky poľnohospodársky  fond pre rozvoj vidieka</w:t>
      </w:r>
    </w:p>
    <w:p w:rsidR="00497334" w:rsidRDefault="00036AB5" w:rsidP="00497334">
      <w:pPr>
        <w:tabs>
          <w:tab w:val="left" w:pos="1418"/>
          <w:tab w:val="left" w:pos="1701"/>
        </w:tabs>
        <w:rPr>
          <w:b/>
        </w:rPr>
      </w:pPr>
      <w:r>
        <w:rPr>
          <w:b/>
        </w:rPr>
        <w:t>EFRR</w:t>
      </w:r>
      <w:r w:rsidR="00497334" w:rsidRPr="00497334">
        <w:rPr>
          <w:b/>
        </w:rPr>
        <w:t xml:space="preserve"> </w:t>
      </w:r>
      <w:r w:rsidR="00497334" w:rsidRPr="00497334">
        <w:rPr>
          <w:b/>
        </w:rPr>
        <w:tab/>
        <w:t>-</w:t>
      </w:r>
      <w:r w:rsidR="00497334" w:rsidRPr="00497334">
        <w:rPr>
          <w:b/>
        </w:rPr>
        <w:tab/>
      </w:r>
      <w:r w:rsidR="00497334" w:rsidRPr="00497334">
        <w:t>Európsky fond regionálneho rozvoja</w:t>
      </w:r>
      <w:r w:rsidR="00497334" w:rsidRPr="00497334">
        <w:rPr>
          <w:b/>
        </w:rPr>
        <w:t xml:space="preserve"> </w:t>
      </w:r>
    </w:p>
    <w:p w:rsidR="00CC2FDE" w:rsidRPr="006C1773" w:rsidRDefault="00CC2FDE" w:rsidP="00497334">
      <w:pPr>
        <w:tabs>
          <w:tab w:val="left" w:pos="1418"/>
          <w:tab w:val="left" w:pos="1701"/>
        </w:tabs>
      </w:pPr>
      <w:r w:rsidRPr="006E48F2">
        <w:rPr>
          <w:b/>
        </w:rPr>
        <w:t>EPZF</w:t>
      </w:r>
      <w:r w:rsidRPr="006E48F2">
        <w:rPr>
          <w:b/>
        </w:rPr>
        <w:tab/>
        <w:t xml:space="preserve">- </w:t>
      </w:r>
      <w:r w:rsidRPr="006E48F2">
        <w:rPr>
          <w:b/>
        </w:rPr>
        <w:tab/>
      </w:r>
      <w:r w:rsidRPr="006E48F2">
        <w:t>Európsky poľnohospodársky záručný fond</w:t>
      </w:r>
    </w:p>
    <w:p w:rsidR="00497334" w:rsidRDefault="00497334" w:rsidP="00497334">
      <w:pPr>
        <w:tabs>
          <w:tab w:val="left" w:pos="1418"/>
          <w:tab w:val="left" w:pos="1701"/>
        </w:tabs>
      </w:pPr>
      <w:r w:rsidRPr="00497334">
        <w:rPr>
          <w:b/>
        </w:rPr>
        <w:t xml:space="preserve">ESF </w:t>
      </w:r>
      <w:r w:rsidRPr="00497334">
        <w:rPr>
          <w:b/>
        </w:rPr>
        <w:tab/>
        <w:t xml:space="preserve">- </w:t>
      </w:r>
      <w:r w:rsidRPr="00497334">
        <w:rPr>
          <w:b/>
        </w:rPr>
        <w:tab/>
      </w:r>
      <w:r w:rsidRPr="00497334">
        <w:t>Európsky sociálny fond</w:t>
      </w:r>
    </w:p>
    <w:p w:rsidR="00D14B57" w:rsidRPr="00497334" w:rsidRDefault="00D14B57" w:rsidP="00497334">
      <w:pPr>
        <w:tabs>
          <w:tab w:val="left" w:pos="1418"/>
          <w:tab w:val="left" w:pos="1701"/>
        </w:tabs>
      </w:pPr>
      <w:r w:rsidRPr="00D91586">
        <w:rPr>
          <w:b/>
        </w:rPr>
        <w:t>EŠIF</w:t>
      </w:r>
      <w:r>
        <w:tab/>
        <w:t>-</w:t>
      </w:r>
      <w:r>
        <w:tab/>
      </w:r>
      <w:r w:rsidR="00A471E7">
        <w:t>Európske štrukturálne a investičné fondy</w:t>
      </w:r>
    </w:p>
    <w:p w:rsidR="00497334" w:rsidRDefault="004323D3" w:rsidP="00497334">
      <w:pPr>
        <w:tabs>
          <w:tab w:val="left" w:pos="1418"/>
          <w:tab w:val="left" w:pos="1701"/>
        </w:tabs>
      </w:pPr>
      <w:r>
        <w:rPr>
          <w:b/>
        </w:rPr>
        <w:t>EÚ</w:t>
      </w:r>
      <w:r w:rsidR="00497334" w:rsidRPr="00497334">
        <w:rPr>
          <w:b/>
        </w:rPr>
        <w:tab/>
        <w:t xml:space="preserve">- </w:t>
      </w:r>
      <w:r w:rsidR="00497334" w:rsidRPr="00497334">
        <w:rPr>
          <w:b/>
        </w:rPr>
        <w:tab/>
      </w:r>
      <w:r w:rsidR="00497334" w:rsidRPr="00497334">
        <w:t>Európska únia</w:t>
      </w:r>
    </w:p>
    <w:p w:rsidR="00A15E58" w:rsidRPr="00497334" w:rsidRDefault="00A15E58" w:rsidP="00497334">
      <w:pPr>
        <w:tabs>
          <w:tab w:val="left" w:pos="1418"/>
          <w:tab w:val="left" w:pos="1701"/>
        </w:tabs>
      </w:pPr>
      <w:r w:rsidRPr="00A15E58">
        <w:rPr>
          <w:b/>
        </w:rPr>
        <w:t>FR SR</w:t>
      </w:r>
      <w:r>
        <w:rPr>
          <w:b/>
        </w:rPr>
        <w:tab/>
        <w:t>-</w:t>
      </w:r>
      <w:r>
        <w:rPr>
          <w:b/>
        </w:rPr>
        <w:tab/>
      </w:r>
      <w:r>
        <w:t>Finančné riaditeľstvo SR</w:t>
      </w:r>
    </w:p>
    <w:p w:rsidR="00497334" w:rsidRPr="00497334" w:rsidRDefault="00497334" w:rsidP="00497334">
      <w:pPr>
        <w:tabs>
          <w:tab w:val="left" w:pos="1418"/>
          <w:tab w:val="left" w:pos="1701"/>
        </w:tabs>
      </w:pPr>
      <w:r w:rsidRPr="00497334">
        <w:rPr>
          <w:b/>
        </w:rPr>
        <w:t>FS SR</w:t>
      </w:r>
      <w:r w:rsidRPr="00497334">
        <w:rPr>
          <w:b/>
        </w:rPr>
        <w:tab/>
        <w:t xml:space="preserve">- </w:t>
      </w:r>
      <w:r w:rsidRPr="00497334">
        <w:rPr>
          <w:b/>
        </w:rPr>
        <w:tab/>
      </w:r>
      <w:r w:rsidRPr="00497334">
        <w:t>Finančná správa SR</w:t>
      </w:r>
    </w:p>
    <w:p w:rsidR="00565EBE" w:rsidRPr="00C20E28" w:rsidRDefault="00565EBE" w:rsidP="00497334">
      <w:pPr>
        <w:tabs>
          <w:tab w:val="left" w:pos="1418"/>
          <w:tab w:val="left" w:pos="1701"/>
        </w:tabs>
      </w:pPr>
      <w:r>
        <w:rPr>
          <w:b/>
        </w:rPr>
        <w:t>GP SR</w:t>
      </w:r>
      <w:r>
        <w:rPr>
          <w:b/>
        </w:rPr>
        <w:tab/>
        <w:t xml:space="preserve">- </w:t>
      </w:r>
      <w:r>
        <w:rPr>
          <w:b/>
        </w:rPr>
        <w:tab/>
      </w:r>
      <w:r w:rsidRPr="00C20E28">
        <w:t>Generálna prokuratúra SR</w:t>
      </w:r>
    </w:p>
    <w:p w:rsidR="00F07DA5" w:rsidRPr="006B3641" w:rsidRDefault="00F07DA5" w:rsidP="00497334">
      <w:pPr>
        <w:tabs>
          <w:tab w:val="left" w:pos="1418"/>
          <w:tab w:val="left" w:pos="1701"/>
        </w:tabs>
      </w:pPr>
      <w:r w:rsidRPr="006F3120">
        <w:rPr>
          <w:b/>
        </w:rPr>
        <w:t>IRQ</w:t>
      </w:r>
      <w:r>
        <w:rPr>
          <w:b/>
        </w:rPr>
        <w:tab/>
        <w:t xml:space="preserve">- </w:t>
      </w:r>
      <w:r w:rsidR="005C777B">
        <w:rPr>
          <w:b/>
        </w:rPr>
        <w:tab/>
      </w:r>
      <w:r w:rsidR="005C777B" w:rsidRPr="006B3641">
        <w:t xml:space="preserve">Kvalifikácia nezrovnalosti (z angl. </w:t>
      </w:r>
      <w:proofErr w:type="spellStart"/>
      <w:r w:rsidR="005C777B" w:rsidRPr="006B3641">
        <w:t>Irregularity</w:t>
      </w:r>
      <w:proofErr w:type="spellEnd"/>
      <w:r w:rsidR="005C777B" w:rsidRPr="006B3641">
        <w:t xml:space="preserve"> </w:t>
      </w:r>
      <w:proofErr w:type="spellStart"/>
      <w:r w:rsidR="005C777B" w:rsidRPr="006B3641">
        <w:t>qualification</w:t>
      </w:r>
      <w:proofErr w:type="spellEnd"/>
      <w:r w:rsidR="005C777B" w:rsidRPr="006B3641">
        <w:t>)</w:t>
      </w:r>
    </w:p>
    <w:p w:rsidR="00F07DA5" w:rsidRPr="006C1773" w:rsidRDefault="00F07DA5" w:rsidP="000E3935">
      <w:pPr>
        <w:tabs>
          <w:tab w:val="left" w:pos="1418"/>
        </w:tabs>
        <w:ind w:left="1695" w:hanging="1695"/>
        <w:jc w:val="both"/>
      </w:pPr>
      <w:r w:rsidRPr="006F3120">
        <w:rPr>
          <w:b/>
        </w:rPr>
        <w:t>ITMS</w:t>
      </w:r>
      <w:r>
        <w:rPr>
          <w:b/>
        </w:rPr>
        <w:tab/>
        <w:t>-</w:t>
      </w:r>
      <w:r>
        <w:rPr>
          <w:b/>
        </w:rPr>
        <w:tab/>
      </w:r>
      <w:r w:rsidRPr="006D0C18">
        <w:t>IT monitorovací systém</w:t>
      </w:r>
      <w:r w:rsidR="005C777B" w:rsidRPr="006D0C18">
        <w:t xml:space="preserve">, je centrálny informačný systém, ktorý slúži na evidenciu, </w:t>
      </w:r>
      <w:r w:rsidR="006C1773" w:rsidRPr="006D0C18">
        <w:t xml:space="preserve">  </w:t>
      </w:r>
      <w:r w:rsidR="005C777B" w:rsidRPr="006D0C18">
        <w:t>následné spracovávanie, export a monitoring dát o programovaní, projektovom a finančnom riadení štrukturálnych fondov a kohézneho fondu</w:t>
      </w:r>
    </w:p>
    <w:p w:rsidR="00497334" w:rsidRPr="00497334" w:rsidRDefault="00497334" w:rsidP="00497334">
      <w:pPr>
        <w:tabs>
          <w:tab w:val="left" w:pos="1418"/>
          <w:tab w:val="left" w:pos="1701"/>
        </w:tabs>
        <w:rPr>
          <w:b/>
        </w:rPr>
      </w:pPr>
      <w:r w:rsidRPr="00497334">
        <w:rPr>
          <w:b/>
        </w:rPr>
        <w:t xml:space="preserve">KF </w:t>
      </w:r>
      <w:r w:rsidRPr="00497334">
        <w:rPr>
          <w:b/>
        </w:rPr>
        <w:tab/>
        <w:t xml:space="preserve">- </w:t>
      </w:r>
      <w:r w:rsidRPr="00497334">
        <w:rPr>
          <w:b/>
        </w:rPr>
        <w:tab/>
      </w:r>
      <w:r w:rsidRPr="00497334">
        <w:t>Kohézny fond</w:t>
      </w:r>
    </w:p>
    <w:p w:rsidR="00984775" w:rsidRDefault="00984775" w:rsidP="00497334">
      <w:pPr>
        <w:tabs>
          <w:tab w:val="left" w:pos="1418"/>
          <w:tab w:val="left" w:pos="1701"/>
        </w:tabs>
        <w:rPr>
          <w:b/>
        </w:rPr>
      </w:pPr>
      <w:r>
        <w:rPr>
          <w:b/>
        </w:rPr>
        <w:t>MDVRR SR</w:t>
      </w:r>
      <w:r>
        <w:rPr>
          <w:b/>
        </w:rPr>
        <w:tab/>
        <w:t>-</w:t>
      </w:r>
      <w:r>
        <w:rPr>
          <w:b/>
        </w:rPr>
        <w:tab/>
      </w:r>
      <w:r w:rsidRPr="00D11B6C">
        <w:t>Ministerstvo dopravy, výstavby a regionálneho rozvoja SR</w:t>
      </w:r>
    </w:p>
    <w:p w:rsidR="00497334" w:rsidRPr="00497334" w:rsidRDefault="00497334" w:rsidP="00497334">
      <w:pPr>
        <w:tabs>
          <w:tab w:val="left" w:pos="1418"/>
          <w:tab w:val="left" w:pos="1701"/>
        </w:tabs>
        <w:rPr>
          <w:b/>
        </w:rPr>
      </w:pPr>
      <w:r w:rsidRPr="00497334">
        <w:rPr>
          <w:b/>
        </w:rPr>
        <w:lastRenderedPageBreak/>
        <w:t xml:space="preserve">MH SR </w:t>
      </w:r>
      <w:r w:rsidRPr="00497334">
        <w:rPr>
          <w:b/>
        </w:rPr>
        <w:tab/>
        <w:t xml:space="preserve">- </w:t>
      </w:r>
      <w:r w:rsidRPr="00497334">
        <w:rPr>
          <w:b/>
        </w:rPr>
        <w:tab/>
      </w:r>
      <w:r w:rsidRPr="00497334">
        <w:t>Ministerstvo hospodárstva SR</w:t>
      </w:r>
    </w:p>
    <w:p w:rsidR="00497334" w:rsidRDefault="00497334" w:rsidP="00497334">
      <w:pPr>
        <w:tabs>
          <w:tab w:val="left" w:pos="1418"/>
          <w:tab w:val="left" w:pos="1701"/>
        </w:tabs>
      </w:pPr>
      <w:r w:rsidRPr="00497334">
        <w:rPr>
          <w:b/>
        </w:rPr>
        <w:t xml:space="preserve">MF SR </w:t>
      </w:r>
      <w:r w:rsidRPr="00497334">
        <w:rPr>
          <w:b/>
        </w:rPr>
        <w:tab/>
        <w:t xml:space="preserve">- </w:t>
      </w:r>
      <w:r w:rsidRPr="00497334">
        <w:rPr>
          <w:b/>
        </w:rPr>
        <w:tab/>
      </w:r>
      <w:r w:rsidRPr="00497334">
        <w:t>Ministerstvo financií SR</w:t>
      </w:r>
    </w:p>
    <w:p w:rsidR="00565EBE" w:rsidRPr="00C20E28" w:rsidRDefault="00565EBE" w:rsidP="00497334">
      <w:pPr>
        <w:tabs>
          <w:tab w:val="left" w:pos="1418"/>
          <w:tab w:val="left" w:pos="1701"/>
        </w:tabs>
      </w:pPr>
      <w:r>
        <w:rPr>
          <w:b/>
        </w:rPr>
        <w:t>MPRV SR</w:t>
      </w:r>
      <w:r>
        <w:rPr>
          <w:b/>
        </w:rPr>
        <w:tab/>
        <w:t xml:space="preserve">- </w:t>
      </w:r>
      <w:r>
        <w:rPr>
          <w:b/>
        </w:rPr>
        <w:tab/>
      </w:r>
      <w:r w:rsidRPr="00C20E28">
        <w:t>Ministerstvo pôdohospodárstva a rozvoja vidieka SR</w:t>
      </w:r>
    </w:p>
    <w:p w:rsidR="00497334" w:rsidRPr="00497334" w:rsidRDefault="00497334" w:rsidP="00497334">
      <w:pPr>
        <w:tabs>
          <w:tab w:val="left" w:pos="1418"/>
          <w:tab w:val="left" w:pos="1701"/>
        </w:tabs>
      </w:pPr>
      <w:proofErr w:type="spellStart"/>
      <w:r w:rsidRPr="00497334">
        <w:rPr>
          <w:b/>
        </w:rPr>
        <w:t>MPSVaR</w:t>
      </w:r>
      <w:proofErr w:type="spellEnd"/>
      <w:r w:rsidRPr="00497334">
        <w:rPr>
          <w:b/>
        </w:rPr>
        <w:t xml:space="preserve"> SR</w:t>
      </w:r>
      <w:r w:rsidRPr="00497334">
        <w:t xml:space="preserve"> </w:t>
      </w:r>
      <w:r w:rsidRPr="00497334">
        <w:tab/>
        <w:t xml:space="preserve">- </w:t>
      </w:r>
      <w:r w:rsidRPr="00497334">
        <w:tab/>
        <w:t xml:space="preserve">Ministerstvo práce, sociálnych vecí a rodiny SR </w:t>
      </w:r>
    </w:p>
    <w:p w:rsidR="004002B2" w:rsidRPr="0067762F" w:rsidRDefault="004002B2" w:rsidP="00497334">
      <w:pPr>
        <w:tabs>
          <w:tab w:val="left" w:pos="1418"/>
          <w:tab w:val="left" w:pos="1701"/>
        </w:tabs>
      </w:pPr>
      <w:r>
        <w:rPr>
          <w:b/>
        </w:rPr>
        <w:t>MS SR</w:t>
      </w:r>
      <w:r>
        <w:rPr>
          <w:b/>
        </w:rPr>
        <w:tab/>
        <w:t>-</w:t>
      </w:r>
      <w:r>
        <w:rPr>
          <w:b/>
        </w:rPr>
        <w:tab/>
      </w:r>
      <w:r w:rsidRPr="0067762F">
        <w:t>Ministerstvo spravodlivosti SR</w:t>
      </w:r>
    </w:p>
    <w:p w:rsidR="00497334" w:rsidRDefault="00497334" w:rsidP="00497334">
      <w:pPr>
        <w:tabs>
          <w:tab w:val="left" w:pos="1418"/>
          <w:tab w:val="left" w:pos="1701"/>
        </w:tabs>
      </w:pPr>
      <w:proofErr w:type="spellStart"/>
      <w:r w:rsidRPr="00497334">
        <w:rPr>
          <w:b/>
        </w:rPr>
        <w:t>MŠVVaŠ</w:t>
      </w:r>
      <w:proofErr w:type="spellEnd"/>
      <w:r w:rsidRPr="00497334">
        <w:rPr>
          <w:b/>
        </w:rPr>
        <w:t xml:space="preserve"> SR </w:t>
      </w:r>
      <w:r w:rsidRPr="00497334">
        <w:rPr>
          <w:b/>
        </w:rPr>
        <w:tab/>
        <w:t xml:space="preserve">- </w:t>
      </w:r>
      <w:r w:rsidRPr="00497334">
        <w:rPr>
          <w:b/>
        </w:rPr>
        <w:tab/>
      </w:r>
      <w:r w:rsidRPr="00497334">
        <w:t>Ministerstvo školstva , vedy, výskumu a športu SR</w:t>
      </w:r>
    </w:p>
    <w:p w:rsidR="00873714" w:rsidRPr="00497334" w:rsidRDefault="00873714" w:rsidP="00497334">
      <w:pPr>
        <w:tabs>
          <w:tab w:val="left" w:pos="1418"/>
          <w:tab w:val="left" w:pos="1701"/>
        </w:tabs>
        <w:rPr>
          <w:b/>
        </w:rPr>
      </w:pPr>
      <w:r w:rsidRPr="006F3120">
        <w:rPr>
          <w:b/>
        </w:rPr>
        <w:t>MV SR</w:t>
      </w:r>
      <w:r>
        <w:tab/>
        <w:t>-</w:t>
      </w:r>
      <w:r>
        <w:tab/>
        <w:t xml:space="preserve">Ministerstvo vnútra SR </w:t>
      </w:r>
    </w:p>
    <w:p w:rsidR="00497334" w:rsidRPr="00497334" w:rsidRDefault="00497334" w:rsidP="00497334">
      <w:pPr>
        <w:tabs>
          <w:tab w:val="left" w:pos="1418"/>
          <w:tab w:val="left" w:pos="1701"/>
        </w:tabs>
      </w:pPr>
      <w:r w:rsidRPr="00497334">
        <w:rPr>
          <w:b/>
        </w:rPr>
        <w:t xml:space="preserve">MZ SR </w:t>
      </w:r>
      <w:r w:rsidRPr="00497334">
        <w:rPr>
          <w:b/>
        </w:rPr>
        <w:tab/>
        <w:t xml:space="preserve">- </w:t>
      </w:r>
      <w:r w:rsidRPr="00497334">
        <w:rPr>
          <w:b/>
        </w:rPr>
        <w:tab/>
      </w:r>
      <w:r w:rsidRPr="00497334">
        <w:t>Ministerstvo zdravotníctva SR</w:t>
      </w:r>
    </w:p>
    <w:p w:rsidR="00497334" w:rsidRDefault="00497334" w:rsidP="00497334">
      <w:pPr>
        <w:tabs>
          <w:tab w:val="left" w:pos="1418"/>
          <w:tab w:val="left" w:pos="1701"/>
        </w:tabs>
      </w:pPr>
      <w:r w:rsidRPr="00497334">
        <w:rPr>
          <w:b/>
        </w:rPr>
        <w:t>MŽP SR</w:t>
      </w:r>
      <w:r w:rsidRPr="00497334">
        <w:t xml:space="preserve"> </w:t>
      </w:r>
      <w:r w:rsidRPr="00497334">
        <w:tab/>
        <w:t xml:space="preserve">- </w:t>
      </w:r>
      <w:r w:rsidRPr="00497334">
        <w:tab/>
        <w:t>Ministerstvo životného prostredia SR</w:t>
      </w:r>
    </w:p>
    <w:p w:rsidR="009B2A82" w:rsidRDefault="009B2A82" w:rsidP="00497334">
      <w:pPr>
        <w:tabs>
          <w:tab w:val="left" w:pos="1418"/>
          <w:tab w:val="left" w:pos="1701"/>
        </w:tabs>
      </w:pPr>
      <w:r w:rsidRPr="009B2A82">
        <w:rPr>
          <w:b/>
        </w:rPr>
        <w:t>NAKA PPZ</w:t>
      </w:r>
      <w:r>
        <w:rPr>
          <w:b/>
        </w:rPr>
        <w:tab/>
        <w:t>-</w:t>
      </w:r>
      <w:r>
        <w:rPr>
          <w:b/>
        </w:rPr>
        <w:tab/>
      </w:r>
      <w:r w:rsidRPr="00C20E28">
        <w:t>Národn</w:t>
      </w:r>
      <w:r>
        <w:t>á</w:t>
      </w:r>
      <w:r w:rsidRPr="009B2A82">
        <w:t xml:space="preserve"> krimináln</w:t>
      </w:r>
      <w:r>
        <w:t>a</w:t>
      </w:r>
      <w:r w:rsidRPr="009B2A82">
        <w:t xml:space="preserve"> agentúr</w:t>
      </w:r>
      <w:r>
        <w:t>a</w:t>
      </w:r>
      <w:r w:rsidRPr="00C20E28">
        <w:t xml:space="preserve"> Prezídia </w:t>
      </w:r>
      <w:r w:rsidR="006736E8">
        <w:t>P</w:t>
      </w:r>
      <w:r w:rsidRPr="00C20E28">
        <w:t xml:space="preserve">olicajného zboru </w:t>
      </w:r>
    </w:p>
    <w:p w:rsidR="007B5E8E" w:rsidRPr="00497334" w:rsidRDefault="007B5E8E" w:rsidP="00497334">
      <w:pPr>
        <w:tabs>
          <w:tab w:val="left" w:pos="1418"/>
          <w:tab w:val="left" w:pos="1701"/>
        </w:tabs>
      </w:pPr>
      <w:r w:rsidRPr="00C20E28">
        <w:rPr>
          <w:b/>
        </w:rPr>
        <w:t>NFP</w:t>
      </w:r>
      <w:r>
        <w:tab/>
        <w:t>-</w:t>
      </w:r>
      <w:r>
        <w:tab/>
        <w:t>Nenávratný finančný príspevok</w:t>
      </w:r>
    </w:p>
    <w:p w:rsidR="00497334" w:rsidRDefault="00497334" w:rsidP="00497334">
      <w:pPr>
        <w:tabs>
          <w:tab w:val="left" w:pos="1418"/>
          <w:tab w:val="left" w:pos="1701"/>
        </w:tabs>
      </w:pPr>
      <w:r w:rsidRPr="00497334">
        <w:rPr>
          <w:b/>
        </w:rPr>
        <w:t xml:space="preserve">NKÚ </w:t>
      </w:r>
      <w:r w:rsidR="004323D3">
        <w:rPr>
          <w:b/>
        </w:rPr>
        <w:t>SR</w:t>
      </w:r>
      <w:r w:rsidRPr="00497334">
        <w:rPr>
          <w:b/>
        </w:rPr>
        <w:tab/>
        <w:t xml:space="preserve">- </w:t>
      </w:r>
      <w:r w:rsidRPr="00497334">
        <w:rPr>
          <w:b/>
        </w:rPr>
        <w:tab/>
      </w:r>
      <w:r w:rsidRPr="00497334">
        <w:t>Najvyšší kontrolný úrad SR</w:t>
      </w:r>
    </w:p>
    <w:p w:rsidR="00652FC8" w:rsidRDefault="00652FC8" w:rsidP="00497334">
      <w:pPr>
        <w:tabs>
          <w:tab w:val="left" w:pos="1418"/>
          <w:tab w:val="left" w:pos="1701"/>
        </w:tabs>
      </w:pPr>
      <w:r w:rsidRPr="00C20E28">
        <w:rPr>
          <w:b/>
        </w:rPr>
        <w:t>NZN</w:t>
      </w:r>
      <w:r>
        <w:tab/>
        <w:t>-</w:t>
      </w:r>
      <w:r>
        <w:tab/>
        <w:t>Národný zoznam nezrovnalostí</w:t>
      </w:r>
    </w:p>
    <w:p w:rsidR="0055623D" w:rsidRPr="00497334" w:rsidRDefault="003A5F16" w:rsidP="00497334">
      <w:pPr>
        <w:tabs>
          <w:tab w:val="left" w:pos="1418"/>
          <w:tab w:val="left" w:pos="1701"/>
        </w:tabs>
      </w:pPr>
      <w:r w:rsidRPr="006E48F2">
        <w:rPr>
          <w:b/>
        </w:rPr>
        <w:t>NŠFG</w:t>
      </w:r>
      <w:r w:rsidR="00502B9C">
        <w:tab/>
        <w:t>-</w:t>
      </w:r>
      <w:r w:rsidR="00502B9C">
        <w:tab/>
      </w:r>
      <w:r w:rsidR="0055623D" w:rsidRPr="0055623D">
        <w:t>Národn</w:t>
      </w:r>
      <w:r w:rsidR="0055623D">
        <w:t>ý</w:t>
      </w:r>
      <w:r w:rsidR="0055623D" w:rsidRPr="0055623D">
        <w:t xml:space="preserve"> štandard finančnej gramotnosti</w:t>
      </w:r>
    </w:p>
    <w:p w:rsidR="00497334" w:rsidRPr="00497334" w:rsidRDefault="00497334" w:rsidP="00497334">
      <w:pPr>
        <w:tabs>
          <w:tab w:val="left" w:pos="1418"/>
          <w:tab w:val="left" w:pos="1701"/>
        </w:tabs>
        <w:rPr>
          <w:b/>
        </w:rPr>
      </w:pPr>
      <w:r w:rsidRPr="00497334">
        <w:rPr>
          <w:b/>
        </w:rPr>
        <w:t xml:space="preserve">OFZ EÚ </w:t>
      </w:r>
      <w:r w:rsidRPr="00497334">
        <w:rPr>
          <w:b/>
        </w:rPr>
        <w:tab/>
        <w:t xml:space="preserve">- </w:t>
      </w:r>
      <w:r w:rsidRPr="00497334">
        <w:rPr>
          <w:b/>
        </w:rPr>
        <w:tab/>
      </w:r>
      <w:r w:rsidRPr="00497334">
        <w:t>ochrana finančných záujmov Európskej únie</w:t>
      </w:r>
    </w:p>
    <w:p w:rsidR="00497334" w:rsidRPr="00497334" w:rsidRDefault="00497334" w:rsidP="00CC2FDE">
      <w:pPr>
        <w:tabs>
          <w:tab w:val="left" w:pos="1418"/>
          <w:tab w:val="left" w:pos="1701"/>
        </w:tabs>
        <w:ind w:left="1425" w:hanging="1425"/>
        <w:rPr>
          <w:b/>
        </w:rPr>
      </w:pPr>
      <w:r w:rsidRPr="00497334">
        <w:rPr>
          <w:b/>
        </w:rPr>
        <w:t>OCKÚ OLAF</w:t>
      </w:r>
      <w:r w:rsidRPr="00497334">
        <w:rPr>
          <w:b/>
        </w:rPr>
        <w:tab/>
        <w:t xml:space="preserve">- </w:t>
      </w:r>
      <w:r w:rsidRPr="00497334">
        <w:rPr>
          <w:b/>
        </w:rPr>
        <w:tab/>
      </w:r>
      <w:r w:rsidRPr="00497334">
        <w:t xml:space="preserve">odbor Centrálny kontaktný útvar pre OLAF </w:t>
      </w:r>
    </w:p>
    <w:p w:rsidR="00497334" w:rsidRPr="00C20E28" w:rsidRDefault="00497334" w:rsidP="001A612A">
      <w:pPr>
        <w:tabs>
          <w:tab w:val="left" w:pos="1418"/>
          <w:tab w:val="left" w:pos="1701"/>
        </w:tabs>
        <w:ind w:left="1701" w:hanging="1701"/>
      </w:pPr>
      <w:r w:rsidRPr="004323D3">
        <w:rPr>
          <w:b/>
        </w:rPr>
        <w:t>OLAF</w:t>
      </w:r>
      <w:r w:rsidR="004323D3">
        <w:rPr>
          <w:b/>
        </w:rPr>
        <w:tab/>
      </w:r>
      <w:r w:rsidR="004323D3" w:rsidRPr="001A612A">
        <w:rPr>
          <w:b/>
        </w:rPr>
        <w:t>-</w:t>
      </w:r>
      <w:r w:rsidR="004323D3" w:rsidRPr="001A612A">
        <w:rPr>
          <w:b/>
        </w:rPr>
        <w:tab/>
      </w:r>
      <w:r w:rsidR="004323D3" w:rsidRPr="001A612A">
        <w:t>Európsky úrad pre boj proti podvodom</w:t>
      </w:r>
      <w:r w:rsidR="004323D3" w:rsidRPr="001A612A">
        <w:rPr>
          <w:b/>
        </w:rPr>
        <w:t xml:space="preserve"> </w:t>
      </w:r>
      <w:r w:rsidRPr="001A612A">
        <w:t xml:space="preserve">(Office </w:t>
      </w:r>
      <w:proofErr w:type="spellStart"/>
      <w:r w:rsidRPr="001A612A">
        <w:t>Européen</w:t>
      </w:r>
      <w:proofErr w:type="spellEnd"/>
      <w:r w:rsidRPr="001A612A">
        <w:t xml:space="preserve"> </w:t>
      </w:r>
      <w:proofErr w:type="spellStart"/>
      <w:r w:rsidRPr="001A612A">
        <w:t>de</w:t>
      </w:r>
      <w:proofErr w:type="spellEnd"/>
      <w:r w:rsidRPr="001A612A">
        <w:t xml:space="preserve"> </w:t>
      </w:r>
      <w:proofErr w:type="spellStart"/>
      <w:r w:rsidRPr="001A612A">
        <w:t>Lutte</w:t>
      </w:r>
      <w:proofErr w:type="spellEnd"/>
      <w:r w:rsidRPr="001A612A">
        <w:t xml:space="preserve"> </w:t>
      </w:r>
      <w:proofErr w:type="spellStart"/>
      <w:r w:rsidRPr="001A612A">
        <w:t>Anti</w:t>
      </w:r>
      <w:proofErr w:type="spellEnd"/>
      <w:r w:rsidRPr="001A612A">
        <w:t xml:space="preserve"> - </w:t>
      </w:r>
      <w:proofErr w:type="spellStart"/>
      <w:r w:rsidRPr="001A612A">
        <w:t>Fraude</w:t>
      </w:r>
      <w:proofErr w:type="spellEnd"/>
      <w:r w:rsidRPr="001A612A">
        <w:t xml:space="preserve"> (</w:t>
      </w:r>
      <w:proofErr w:type="spellStart"/>
      <w:r w:rsidRPr="001A612A">
        <w:t>fr</w:t>
      </w:r>
      <w:proofErr w:type="spellEnd"/>
      <w:r w:rsidRPr="001A612A">
        <w:t xml:space="preserve">.), </w:t>
      </w:r>
      <w:r w:rsidR="004323D3" w:rsidRPr="001A612A">
        <w:t xml:space="preserve">      </w:t>
      </w:r>
      <w:proofErr w:type="spellStart"/>
      <w:r w:rsidRPr="001A612A">
        <w:t>European</w:t>
      </w:r>
      <w:proofErr w:type="spellEnd"/>
      <w:r w:rsidRPr="001A612A">
        <w:t xml:space="preserve"> </w:t>
      </w:r>
      <w:proofErr w:type="spellStart"/>
      <w:r w:rsidRPr="001A612A">
        <w:t>Anti-fraud</w:t>
      </w:r>
      <w:proofErr w:type="spellEnd"/>
      <w:r w:rsidRPr="001A612A">
        <w:t xml:space="preserve"> </w:t>
      </w:r>
      <w:proofErr w:type="spellStart"/>
      <w:r w:rsidRPr="001A612A">
        <w:t>office</w:t>
      </w:r>
      <w:proofErr w:type="spellEnd"/>
      <w:r w:rsidRPr="001A612A">
        <w:t xml:space="preserve"> (angl.)</w:t>
      </w:r>
    </w:p>
    <w:p w:rsidR="00497334" w:rsidRPr="00497334" w:rsidRDefault="00497334" w:rsidP="00497334">
      <w:pPr>
        <w:tabs>
          <w:tab w:val="left" w:pos="1418"/>
          <w:tab w:val="left" w:pos="1701"/>
        </w:tabs>
        <w:rPr>
          <w:b/>
        </w:rPr>
      </w:pPr>
      <w:r w:rsidRPr="00497334">
        <w:rPr>
          <w:b/>
        </w:rPr>
        <w:t>OP</w:t>
      </w:r>
      <w:r w:rsidRPr="00497334">
        <w:rPr>
          <w:b/>
        </w:rPr>
        <w:tab/>
        <w:t xml:space="preserve">- </w:t>
      </w:r>
      <w:r w:rsidRPr="00497334">
        <w:rPr>
          <w:b/>
        </w:rPr>
        <w:tab/>
      </w:r>
      <w:r w:rsidRPr="00497334">
        <w:t>Operačný program</w:t>
      </w:r>
      <w:r w:rsidRPr="00497334">
        <w:rPr>
          <w:b/>
        </w:rPr>
        <w:t xml:space="preserve"> </w:t>
      </w:r>
    </w:p>
    <w:p w:rsidR="00497334" w:rsidRPr="00497334" w:rsidRDefault="00497334" w:rsidP="00497334">
      <w:pPr>
        <w:tabs>
          <w:tab w:val="left" w:pos="1418"/>
          <w:tab w:val="left" w:pos="1701"/>
        </w:tabs>
      </w:pPr>
      <w:r w:rsidRPr="00497334">
        <w:rPr>
          <w:b/>
        </w:rPr>
        <w:t xml:space="preserve">OPIS </w:t>
      </w:r>
      <w:r w:rsidRPr="00497334">
        <w:rPr>
          <w:b/>
        </w:rPr>
        <w:tab/>
        <w:t xml:space="preserve">- </w:t>
      </w:r>
      <w:r w:rsidRPr="00497334">
        <w:rPr>
          <w:b/>
        </w:rPr>
        <w:tab/>
      </w:r>
      <w:r w:rsidRPr="00497334">
        <w:t xml:space="preserve">Operačný program </w:t>
      </w:r>
      <w:r w:rsidR="00A40702">
        <w:t>I</w:t>
      </w:r>
      <w:r w:rsidRPr="00497334">
        <w:t>nformatizácia spoločnosti</w:t>
      </w:r>
    </w:p>
    <w:p w:rsidR="00497334" w:rsidRDefault="00497334" w:rsidP="00497334">
      <w:pPr>
        <w:tabs>
          <w:tab w:val="left" w:pos="1418"/>
          <w:tab w:val="left" w:pos="1701"/>
        </w:tabs>
      </w:pPr>
      <w:r w:rsidRPr="00497334">
        <w:rPr>
          <w:b/>
        </w:rPr>
        <w:t xml:space="preserve">OPD </w:t>
      </w:r>
      <w:r w:rsidRPr="00497334">
        <w:rPr>
          <w:b/>
        </w:rPr>
        <w:tab/>
        <w:t xml:space="preserve">- </w:t>
      </w:r>
      <w:r w:rsidRPr="00497334">
        <w:rPr>
          <w:b/>
        </w:rPr>
        <w:tab/>
      </w:r>
      <w:r w:rsidR="000F481C">
        <w:t>O</w:t>
      </w:r>
      <w:r w:rsidRPr="00497334">
        <w:t>peračný program Doprava</w:t>
      </w:r>
    </w:p>
    <w:p w:rsidR="00124343" w:rsidRDefault="00124343" w:rsidP="00497334">
      <w:pPr>
        <w:tabs>
          <w:tab w:val="left" w:pos="1418"/>
          <w:tab w:val="left" w:pos="1701"/>
        </w:tabs>
      </w:pPr>
      <w:r w:rsidRPr="00075A3F">
        <w:rPr>
          <w:b/>
        </w:rPr>
        <w:t>OP ESPON</w:t>
      </w:r>
      <w:r>
        <w:tab/>
        <w:t>-</w:t>
      </w:r>
      <w:r>
        <w:tab/>
      </w:r>
      <w:r w:rsidR="00502B9C">
        <w:t>P</w:t>
      </w:r>
      <w:r>
        <w:t xml:space="preserve">rogram </w:t>
      </w:r>
      <w:r w:rsidR="00075A3F" w:rsidRPr="00075A3F">
        <w:t>Európska sieť pre územný rozvoj a kohézi</w:t>
      </w:r>
      <w:r w:rsidR="00075A3F">
        <w:t>u</w:t>
      </w:r>
      <w:r>
        <w:t xml:space="preserve">  </w:t>
      </w:r>
      <w:r>
        <w:tab/>
      </w:r>
    </w:p>
    <w:p w:rsidR="00124343" w:rsidRDefault="00124343" w:rsidP="005B4E5A">
      <w:pPr>
        <w:tabs>
          <w:tab w:val="left" w:pos="1418"/>
          <w:tab w:val="left" w:pos="1701"/>
        </w:tabs>
        <w:ind w:left="1416" w:hanging="1416"/>
        <w:jc w:val="both"/>
      </w:pPr>
      <w:r w:rsidRPr="00075A3F">
        <w:rPr>
          <w:b/>
        </w:rPr>
        <w:t xml:space="preserve">OP </w:t>
      </w:r>
      <w:proofErr w:type="spellStart"/>
      <w:r w:rsidRPr="00075A3F">
        <w:rPr>
          <w:b/>
        </w:rPr>
        <w:t>Interreg</w:t>
      </w:r>
      <w:proofErr w:type="spellEnd"/>
      <w:r w:rsidRPr="00075A3F">
        <w:rPr>
          <w:b/>
        </w:rPr>
        <w:t xml:space="preserve"> IVC</w:t>
      </w:r>
      <w:r w:rsidR="00075A3F" w:rsidRPr="00075A3F">
        <w:rPr>
          <w:b/>
        </w:rPr>
        <w:tab/>
      </w:r>
      <w:r w:rsidR="00075A3F">
        <w:t xml:space="preserve"> -</w:t>
      </w:r>
      <w:r w:rsidR="00075A3F">
        <w:tab/>
      </w:r>
      <w:r w:rsidR="00075A3F" w:rsidRPr="00502B9C">
        <w:t>O</w:t>
      </w:r>
      <w:r w:rsidRPr="00502B9C">
        <w:t>peračný program</w:t>
      </w:r>
      <w:r w:rsidR="001C390E" w:rsidRPr="00502B9C">
        <w:t xml:space="preserve"> </w:t>
      </w:r>
      <w:proofErr w:type="spellStart"/>
      <w:r w:rsidR="00502B9C" w:rsidRPr="00502B9C">
        <w:t>Interreg</w:t>
      </w:r>
      <w:proofErr w:type="spellEnd"/>
      <w:r w:rsidR="00502B9C" w:rsidRPr="00502B9C">
        <w:t xml:space="preserve"> IVC </w:t>
      </w:r>
      <w:r w:rsidR="00075A3F" w:rsidRPr="00502B9C">
        <w:t>v rámci cieľa Európska teritoriálna spolupráca</w:t>
      </w:r>
    </w:p>
    <w:p w:rsidR="00075A3F" w:rsidRDefault="00124343" w:rsidP="00497334">
      <w:pPr>
        <w:tabs>
          <w:tab w:val="left" w:pos="1418"/>
          <w:tab w:val="left" w:pos="1701"/>
        </w:tabs>
      </w:pPr>
      <w:r w:rsidRPr="005B4E5A">
        <w:rPr>
          <w:b/>
        </w:rPr>
        <w:t>OP JVE</w:t>
      </w:r>
      <w:r>
        <w:tab/>
        <w:t>-</w:t>
      </w:r>
      <w:r>
        <w:tab/>
      </w:r>
      <w:r w:rsidR="00075A3F">
        <w:t>Operačný program Juhovýchodná Európa</w:t>
      </w:r>
    </w:p>
    <w:p w:rsidR="00497334" w:rsidRDefault="00497334" w:rsidP="00497334">
      <w:pPr>
        <w:tabs>
          <w:tab w:val="left" w:pos="1418"/>
          <w:tab w:val="left" w:pos="1701"/>
        </w:tabs>
      </w:pPr>
      <w:r w:rsidRPr="00497334">
        <w:rPr>
          <w:b/>
        </w:rPr>
        <w:t xml:space="preserve">OP </w:t>
      </w:r>
      <w:proofErr w:type="spellStart"/>
      <w:r w:rsidRPr="00497334">
        <w:rPr>
          <w:b/>
        </w:rPr>
        <w:t>KaHR</w:t>
      </w:r>
      <w:proofErr w:type="spellEnd"/>
      <w:r w:rsidRPr="00497334">
        <w:t xml:space="preserve"> </w:t>
      </w:r>
      <w:r w:rsidRPr="00497334">
        <w:tab/>
        <w:t xml:space="preserve">- </w:t>
      </w:r>
      <w:r w:rsidRPr="00497334">
        <w:tab/>
      </w:r>
      <w:r w:rsidR="00A40702">
        <w:t>O</w:t>
      </w:r>
      <w:r w:rsidRPr="00497334">
        <w:t xml:space="preserve">peračný program Konkurencieschopnosť a hospodársky rast </w:t>
      </w:r>
    </w:p>
    <w:p w:rsidR="00124343" w:rsidRDefault="00124343" w:rsidP="00497334">
      <w:pPr>
        <w:tabs>
          <w:tab w:val="left" w:pos="1418"/>
          <w:tab w:val="left" w:pos="1701"/>
        </w:tabs>
      </w:pPr>
      <w:r w:rsidRPr="00502B9C">
        <w:rPr>
          <w:b/>
        </w:rPr>
        <w:t>OP SE</w:t>
      </w:r>
      <w:r>
        <w:tab/>
        <w:t>-</w:t>
      </w:r>
      <w:r>
        <w:tab/>
        <w:t xml:space="preserve">Operačný program </w:t>
      </w:r>
      <w:r w:rsidR="00075A3F">
        <w:t>Stredná Európa</w:t>
      </w:r>
    </w:p>
    <w:p w:rsidR="009F60E5" w:rsidRDefault="009F60E5" w:rsidP="00497334">
      <w:pPr>
        <w:tabs>
          <w:tab w:val="left" w:pos="1418"/>
          <w:tab w:val="left" w:pos="1701"/>
        </w:tabs>
      </w:pPr>
      <w:r w:rsidRPr="00A90CF1">
        <w:rPr>
          <w:b/>
        </w:rPr>
        <w:t>OP TP</w:t>
      </w:r>
      <w:r>
        <w:t xml:space="preserve"> </w:t>
      </w:r>
      <w:r>
        <w:tab/>
        <w:t>-</w:t>
      </w:r>
      <w:r>
        <w:tab/>
        <w:t>Operačný program Technická pomoc</w:t>
      </w:r>
    </w:p>
    <w:p w:rsidR="00124343" w:rsidRDefault="00124343" w:rsidP="006815FB">
      <w:pPr>
        <w:tabs>
          <w:tab w:val="left" w:pos="1418"/>
          <w:tab w:val="left" w:pos="1843"/>
        </w:tabs>
        <w:ind w:left="1701" w:hanging="1701"/>
      </w:pPr>
      <w:r w:rsidRPr="00502B9C">
        <w:rPr>
          <w:b/>
        </w:rPr>
        <w:lastRenderedPageBreak/>
        <w:t xml:space="preserve">OP </w:t>
      </w:r>
      <w:proofErr w:type="spellStart"/>
      <w:r w:rsidRPr="00502B9C">
        <w:rPr>
          <w:b/>
        </w:rPr>
        <w:t>Urbact</w:t>
      </w:r>
      <w:proofErr w:type="spellEnd"/>
      <w:r w:rsidRPr="00502B9C">
        <w:rPr>
          <w:b/>
        </w:rPr>
        <w:t xml:space="preserve"> II</w:t>
      </w:r>
      <w:r>
        <w:tab/>
        <w:t>-</w:t>
      </w:r>
      <w:r>
        <w:tab/>
        <w:t xml:space="preserve">Operačný program </w:t>
      </w:r>
      <w:r w:rsidR="00987147">
        <w:t xml:space="preserve">v rámci </w:t>
      </w:r>
      <w:r w:rsidR="00502B9C">
        <w:t xml:space="preserve">cieľa </w:t>
      </w:r>
      <w:r w:rsidR="00987147">
        <w:t xml:space="preserve">Európskej územnej spolupráce, </w:t>
      </w:r>
      <w:r w:rsidR="00502B9C">
        <w:t xml:space="preserve">program </w:t>
      </w:r>
      <w:r w:rsidR="00987147">
        <w:t xml:space="preserve">mestského </w:t>
      </w:r>
      <w:r w:rsidR="00502B9C">
        <w:t xml:space="preserve">      </w:t>
      </w:r>
      <w:r w:rsidR="00987147" w:rsidRPr="006815FB">
        <w:t>rozvoja</w:t>
      </w:r>
    </w:p>
    <w:p w:rsidR="00DD1759" w:rsidRPr="00497334" w:rsidRDefault="00DD1759" w:rsidP="00497334">
      <w:pPr>
        <w:tabs>
          <w:tab w:val="left" w:pos="1418"/>
          <w:tab w:val="left" w:pos="1701"/>
        </w:tabs>
      </w:pPr>
      <w:r w:rsidRPr="006F3120">
        <w:rPr>
          <w:b/>
        </w:rPr>
        <w:t>OP V</w:t>
      </w:r>
      <w:r>
        <w:tab/>
        <w:t xml:space="preserve">- </w:t>
      </w:r>
      <w:r>
        <w:tab/>
        <w:t>Operačný program Vzdelávanie</w:t>
      </w:r>
    </w:p>
    <w:p w:rsidR="008131ED" w:rsidRDefault="00281EA8" w:rsidP="00497334">
      <w:pPr>
        <w:tabs>
          <w:tab w:val="left" w:pos="1418"/>
          <w:tab w:val="left" w:pos="1701"/>
        </w:tabs>
        <w:rPr>
          <w:b/>
        </w:rPr>
      </w:pPr>
      <w:r>
        <w:rPr>
          <w:b/>
        </w:rPr>
        <w:t>OP</w:t>
      </w:r>
      <w:r w:rsidR="008131ED" w:rsidRPr="007873E0">
        <w:rPr>
          <w:b/>
        </w:rPr>
        <w:t xml:space="preserve"> </w:t>
      </w:r>
      <w:proofErr w:type="spellStart"/>
      <w:r w:rsidR="008131ED" w:rsidRPr="007873E0">
        <w:rPr>
          <w:b/>
        </w:rPr>
        <w:t>VaV</w:t>
      </w:r>
      <w:proofErr w:type="spellEnd"/>
      <w:r w:rsidR="008131ED" w:rsidRPr="007873E0">
        <w:rPr>
          <w:b/>
        </w:rPr>
        <w:tab/>
        <w:t>-</w:t>
      </w:r>
      <w:r w:rsidR="008131ED" w:rsidRPr="007873E0">
        <w:rPr>
          <w:b/>
        </w:rPr>
        <w:tab/>
      </w:r>
      <w:r w:rsidR="008131ED" w:rsidRPr="007873E0">
        <w:t>Operačný program Výskum a</w:t>
      </w:r>
      <w:r w:rsidR="00FC6B0A" w:rsidRPr="007873E0">
        <w:t> vývoj</w:t>
      </w:r>
      <w:r w:rsidR="00FC6B0A">
        <w:t xml:space="preserve"> </w:t>
      </w:r>
    </w:p>
    <w:p w:rsidR="008D7405" w:rsidRDefault="00281EA8" w:rsidP="00497334">
      <w:pPr>
        <w:tabs>
          <w:tab w:val="left" w:pos="1418"/>
          <w:tab w:val="left" w:pos="1701"/>
        </w:tabs>
        <w:rPr>
          <w:b/>
        </w:rPr>
      </w:pPr>
      <w:r>
        <w:rPr>
          <w:b/>
        </w:rPr>
        <w:t>OP</w:t>
      </w:r>
      <w:r w:rsidR="007942B9">
        <w:rPr>
          <w:b/>
        </w:rPr>
        <w:t xml:space="preserve"> </w:t>
      </w:r>
      <w:proofErr w:type="spellStart"/>
      <w:r w:rsidR="008D7405">
        <w:rPr>
          <w:b/>
        </w:rPr>
        <w:t>ZaSI</w:t>
      </w:r>
      <w:proofErr w:type="spellEnd"/>
      <w:r w:rsidR="008D7405">
        <w:rPr>
          <w:b/>
        </w:rPr>
        <w:tab/>
        <w:t>-</w:t>
      </w:r>
      <w:r w:rsidR="008D7405">
        <w:rPr>
          <w:b/>
        </w:rPr>
        <w:tab/>
      </w:r>
      <w:r w:rsidR="008D7405" w:rsidRPr="00D11B6C">
        <w:t xml:space="preserve">Operačný program </w:t>
      </w:r>
      <w:r w:rsidR="00A40702">
        <w:t>Z</w:t>
      </w:r>
      <w:r w:rsidR="008D7405" w:rsidRPr="00D11B6C">
        <w:t>amestnanosť a sociálna inklúzia</w:t>
      </w:r>
    </w:p>
    <w:p w:rsidR="00497334" w:rsidRPr="00497334" w:rsidRDefault="00281EA8" w:rsidP="00497334">
      <w:pPr>
        <w:tabs>
          <w:tab w:val="left" w:pos="1418"/>
          <w:tab w:val="left" w:pos="1701"/>
        </w:tabs>
      </w:pPr>
      <w:r>
        <w:rPr>
          <w:b/>
        </w:rPr>
        <w:t>OP</w:t>
      </w:r>
      <w:r w:rsidR="007942B9">
        <w:rPr>
          <w:b/>
        </w:rPr>
        <w:t xml:space="preserve"> </w:t>
      </w:r>
      <w:r w:rsidR="00497334" w:rsidRPr="00497334">
        <w:rPr>
          <w:b/>
        </w:rPr>
        <w:t>ŽP</w:t>
      </w:r>
      <w:r w:rsidR="00497334" w:rsidRPr="00497334">
        <w:t xml:space="preserve"> </w:t>
      </w:r>
      <w:r w:rsidR="00497334" w:rsidRPr="00497334">
        <w:tab/>
        <w:t xml:space="preserve">- </w:t>
      </w:r>
      <w:r w:rsidR="00497334" w:rsidRPr="00497334">
        <w:tab/>
        <w:t>Operačný program Životné prostredie</w:t>
      </w:r>
    </w:p>
    <w:p w:rsidR="00C40B7F" w:rsidRPr="009B3D0D" w:rsidRDefault="00C40B7F" w:rsidP="00497334">
      <w:pPr>
        <w:tabs>
          <w:tab w:val="left" w:pos="1418"/>
          <w:tab w:val="left" w:pos="1701"/>
        </w:tabs>
      </w:pPr>
      <w:r>
        <w:rPr>
          <w:b/>
        </w:rPr>
        <w:t xml:space="preserve">PO </w:t>
      </w:r>
      <w:r>
        <w:rPr>
          <w:b/>
        </w:rPr>
        <w:tab/>
        <w:t>-</w:t>
      </w:r>
      <w:r>
        <w:rPr>
          <w:b/>
        </w:rPr>
        <w:tab/>
      </w:r>
      <w:r w:rsidRPr="009B3D0D">
        <w:t>Programové obdobie</w:t>
      </w:r>
    </w:p>
    <w:p w:rsidR="00F07DA5" w:rsidRPr="009B3D0D" w:rsidRDefault="00F07DA5" w:rsidP="00497334">
      <w:pPr>
        <w:tabs>
          <w:tab w:val="left" w:pos="1418"/>
          <w:tab w:val="left" w:pos="1701"/>
        </w:tabs>
      </w:pPr>
      <w:r w:rsidRPr="009B3D0D">
        <w:rPr>
          <w:b/>
        </w:rPr>
        <w:t xml:space="preserve">PJ </w:t>
      </w:r>
      <w:r w:rsidRPr="009B3D0D">
        <w:tab/>
        <w:t>-</w:t>
      </w:r>
      <w:r w:rsidRPr="009B3D0D">
        <w:tab/>
        <w:t>Platobná jednotka</w:t>
      </w:r>
    </w:p>
    <w:p w:rsidR="0068297B" w:rsidRDefault="00E155F7" w:rsidP="00497334">
      <w:pPr>
        <w:tabs>
          <w:tab w:val="left" w:pos="1418"/>
          <w:tab w:val="left" w:pos="1701"/>
        </w:tabs>
      </w:pPr>
      <w:r>
        <w:rPr>
          <w:b/>
        </w:rPr>
        <w:t>PPA</w:t>
      </w:r>
      <w:r>
        <w:rPr>
          <w:b/>
        </w:rPr>
        <w:tab/>
        <w:t>-</w:t>
      </w:r>
      <w:r>
        <w:rPr>
          <w:b/>
        </w:rPr>
        <w:tab/>
      </w:r>
      <w:r w:rsidRPr="006A5583">
        <w:t xml:space="preserve">Pôdohospodárska platobná agentúra </w:t>
      </w:r>
    </w:p>
    <w:p w:rsidR="00CC2FDE" w:rsidRPr="006A5583" w:rsidRDefault="00CC2FDE" w:rsidP="00497334">
      <w:pPr>
        <w:tabs>
          <w:tab w:val="left" w:pos="1418"/>
          <w:tab w:val="left" w:pos="1701"/>
        </w:tabs>
      </w:pPr>
      <w:r w:rsidRPr="001E5EE2">
        <w:rPr>
          <w:b/>
        </w:rPr>
        <w:t>PRV</w:t>
      </w:r>
      <w:r>
        <w:tab/>
        <w:t>-</w:t>
      </w:r>
      <w:r>
        <w:tab/>
        <w:t>Program rozvoja vidieka</w:t>
      </w:r>
    </w:p>
    <w:p w:rsidR="00497334" w:rsidRPr="00497334" w:rsidRDefault="00497334" w:rsidP="00497334">
      <w:pPr>
        <w:tabs>
          <w:tab w:val="left" w:pos="1418"/>
          <w:tab w:val="left" w:pos="1701"/>
        </w:tabs>
      </w:pPr>
      <w:r w:rsidRPr="00497334">
        <w:rPr>
          <w:b/>
        </w:rPr>
        <w:t xml:space="preserve">PS </w:t>
      </w:r>
      <w:r w:rsidRPr="00497334">
        <w:rPr>
          <w:b/>
        </w:rPr>
        <w:tab/>
        <w:t xml:space="preserve">- </w:t>
      </w:r>
      <w:r w:rsidRPr="00497334">
        <w:rPr>
          <w:b/>
        </w:rPr>
        <w:tab/>
      </w:r>
      <w:r w:rsidRPr="00497334">
        <w:t>Pracovná skupina</w:t>
      </w:r>
    </w:p>
    <w:p w:rsidR="000F481C" w:rsidRPr="00497334" w:rsidRDefault="000F481C" w:rsidP="000F481C">
      <w:pPr>
        <w:tabs>
          <w:tab w:val="left" w:pos="1418"/>
          <w:tab w:val="left" w:pos="1701"/>
        </w:tabs>
      </w:pPr>
      <w:r w:rsidRPr="00497334">
        <w:rPr>
          <w:b/>
        </w:rPr>
        <w:t xml:space="preserve">PSK </w:t>
      </w:r>
      <w:r w:rsidRPr="00497334">
        <w:rPr>
          <w:b/>
        </w:rPr>
        <w:tab/>
        <w:t xml:space="preserve">- </w:t>
      </w:r>
      <w:r w:rsidRPr="00497334">
        <w:rPr>
          <w:b/>
        </w:rPr>
        <w:tab/>
      </w:r>
      <w:r w:rsidRPr="00497334">
        <w:t xml:space="preserve">Pracovná skupina pre komunikáciu </w:t>
      </w:r>
    </w:p>
    <w:p w:rsidR="000F481C" w:rsidRPr="00497334" w:rsidRDefault="000F481C" w:rsidP="000F481C">
      <w:pPr>
        <w:tabs>
          <w:tab w:val="left" w:pos="1418"/>
          <w:tab w:val="left" w:pos="1701"/>
        </w:tabs>
      </w:pPr>
      <w:r w:rsidRPr="00F7738F">
        <w:rPr>
          <w:b/>
        </w:rPr>
        <w:t>PS</w:t>
      </w:r>
      <w:r w:rsidR="00464427">
        <w:rPr>
          <w:b/>
        </w:rPr>
        <w:t xml:space="preserve"> </w:t>
      </w:r>
      <w:r w:rsidRPr="00F7738F">
        <w:rPr>
          <w:b/>
        </w:rPr>
        <w:t>325 ZFEÚ</w:t>
      </w:r>
      <w:r w:rsidRPr="00497334">
        <w:tab/>
      </w:r>
      <w:r w:rsidR="00464427">
        <w:t>-</w:t>
      </w:r>
      <w:r w:rsidR="00464427">
        <w:tab/>
      </w:r>
      <w:r w:rsidRPr="00497334">
        <w:t xml:space="preserve">Pracovná skupina k </w:t>
      </w:r>
      <w:r>
        <w:t>článku 325 Zmluvy o fungovaní Európskej únie</w:t>
      </w:r>
    </w:p>
    <w:p w:rsidR="00497334" w:rsidRPr="00497334" w:rsidRDefault="00497334" w:rsidP="00497334">
      <w:pPr>
        <w:tabs>
          <w:tab w:val="left" w:pos="1418"/>
          <w:tab w:val="left" w:pos="1701"/>
        </w:tabs>
        <w:rPr>
          <w:b/>
        </w:rPr>
      </w:pPr>
      <w:r w:rsidRPr="00497334">
        <w:rPr>
          <w:b/>
        </w:rPr>
        <w:t>PSKK</w:t>
      </w:r>
      <w:r w:rsidR="00D91586">
        <w:rPr>
          <w:b/>
        </w:rPr>
        <w:t>Č</w:t>
      </w:r>
      <w:r w:rsidR="000F481C">
        <w:rPr>
          <w:b/>
        </w:rPr>
        <w:tab/>
        <w:t>-</w:t>
      </w:r>
      <w:r w:rsidR="000F481C">
        <w:rPr>
          <w:b/>
        </w:rPr>
        <w:tab/>
      </w:r>
      <w:r w:rsidRPr="00C20E28">
        <w:t>Pracovná skupina pre spoluprácu v oblasti koordinácie kontrolnej činnosti</w:t>
      </w:r>
    </w:p>
    <w:p w:rsidR="000F481C" w:rsidRDefault="000F481C" w:rsidP="000F481C">
      <w:pPr>
        <w:tabs>
          <w:tab w:val="left" w:pos="1418"/>
          <w:tab w:val="left" w:pos="1701"/>
        </w:tabs>
      </w:pPr>
      <w:proofErr w:type="spellStart"/>
      <w:r w:rsidRPr="003377EF">
        <w:rPr>
          <w:b/>
        </w:rPr>
        <w:t>PSpN</w:t>
      </w:r>
      <w:proofErr w:type="spellEnd"/>
      <w:r>
        <w:rPr>
          <w:b/>
        </w:rPr>
        <w:tab/>
        <w:t xml:space="preserve">- </w:t>
      </w:r>
      <w:r w:rsidRPr="00497334">
        <w:tab/>
        <w:t>Pracovná skupina pre nezrovnalosti</w:t>
      </w:r>
    </w:p>
    <w:p w:rsidR="000F481C" w:rsidRPr="00F93187" w:rsidRDefault="000F481C" w:rsidP="000F481C">
      <w:pPr>
        <w:tabs>
          <w:tab w:val="left" w:pos="1418"/>
          <w:tab w:val="left" w:pos="1701"/>
        </w:tabs>
      </w:pPr>
      <w:r w:rsidRPr="00497334">
        <w:rPr>
          <w:b/>
        </w:rPr>
        <w:t>PS pre CED</w:t>
      </w:r>
      <w:r>
        <w:rPr>
          <w:b/>
        </w:rPr>
        <w:tab/>
        <w:t>-</w:t>
      </w:r>
      <w:r>
        <w:rPr>
          <w:b/>
        </w:rPr>
        <w:tab/>
      </w:r>
      <w:r w:rsidRPr="00F93187">
        <w:t xml:space="preserve">Pracovná skupina pre </w:t>
      </w:r>
      <w:r>
        <w:t>c</w:t>
      </w:r>
      <w:r w:rsidRPr="000F481C">
        <w:t>entráln</w:t>
      </w:r>
      <w:r>
        <w:t>u</w:t>
      </w:r>
      <w:r w:rsidRPr="000F481C">
        <w:t xml:space="preserve"> databáz</w:t>
      </w:r>
      <w:r>
        <w:t>u</w:t>
      </w:r>
      <w:r w:rsidRPr="000F481C">
        <w:t xml:space="preserve"> vylúčených subjektov</w:t>
      </w:r>
    </w:p>
    <w:p w:rsidR="00497334" w:rsidRPr="00497334" w:rsidRDefault="00497334" w:rsidP="00497334">
      <w:pPr>
        <w:tabs>
          <w:tab w:val="left" w:pos="1418"/>
          <w:tab w:val="left" w:pos="1701"/>
        </w:tabs>
        <w:rPr>
          <w:b/>
        </w:rPr>
      </w:pPr>
      <w:r w:rsidRPr="00497334">
        <w:rPr>
          <w:b/>
        </w:rPr>
        <w:t>PS v oblasti VO</w:t>
      </w:r>
      <w:r w:rsidR="000F481C">
        <w:rPr>
          <w:b/>
        </w:rPr>
        <w:tab/>
        <w:t>-</w:t>
      </w:r>
      <w:r w:rsidR="000F481C">
        <w:rPr>
          <w:b/>
        </w:rPr>
        <w:tab/>
      </w:r>
      <w:r w:rsidRPr="00C20E28">
        <w:t xml:space="preserve">Pracovná skupina </w:t>
      </w:r>
      <w:r w:rsidRPr="005746B3">
        <w:t>pre spoluprácu</w:t>
      </w:r>
      <w:r w:rsidRPr="00C20E28">
        <w:t xml:space="preserve"> v oblasti verejného obstarávania</w:t>
      </w:r>
    </w:p>
    <w:p w:rsidR="00497334" w:rsidRPr="00497334" w:rsidRDefault="00497334" w:rsidP="00497334">
      <w:pPr>
        <w:tabs>
          <w:tab w:val="left" w:pos="1418"/>
          <w:tab w:val="left" w:pos="1701"/>
        </w:tabs>
      </w:pPr>
      <w:r w:rsidRPr="00497334">
        <w:rPr>
          <w:b/>
        </w:rPr>
        <w:t>PZ SR</w:t>
      </w:r>
      <w:r w:rsidRPr="00497334">
        <w:rPr>
          <w:b/>
        </w:rPr>
        <w:tab/>
        <w:t xml:space="preserve">- </w:t>
      </w:r>
      <w:r w:rsidRPr="00497334">
        <w:rPr>
          <w:b/>
        </w:rPr>
        <w:tab/>
      </w:r>
      <w:r w:rsidRPr="00497334">
        <w:t>Policajný zbor SR</w:t>
      </w:r>
    </w:p>
    <w:p w:rsidR="00497334" w:rsidRPr="00497334" w:rsidRDefault="00497334" w:rsidP="00497334">
      <w:pPr>
        <w:tabs>
          <w:tab w:val="left" w:pos="1418"/>
          <w:tab w:val="left" w:pos="1701"/>
        </w:tabs>
        <w:rPr>
          <w:b/>
        </w:rPr>
      </w:pPr>
      <w:r w:rsidRPr="006D0C18">
        <w:rPr>
          <w:b/>
        </w:rPr>
        <w:t xml:space="preserve">RILO ECE </w:t>
      </w:r>
      <w:r w:rsidRPr="006D0C18">
        <w:rPr>
          <w:b/>
        </w:rPr>
        <w:tab/>
        <w:t xml:space="preserve">- </w:t>
      </w:r>
      <w:r w:rsidRPr="006D0C18">
        <w:rPr>
          <w:b/>
        </w:rPr>
        <w:tab/>
      </w:r>
      <w:proofErr w:type="spellStart"/>
      <w:r w:rsidRPr="006D0C18">
        <w:t>Regional</w:t>
      </w:r>
      <w:proofErr w:type="spellEnd"/>
      <w:r w:rsidRPr="006D0C18">
        <w:t xml:space="preserve"> </w:t>
      </w:r>
      <w:proofErr w:type="spellStart"/>
      <w:r w:rsidRPr="006D0C18">
        <w:t>Intelligence</w:t>
      </w:r>
      <w:proofErr w:type="spellEnd"/>
      <w:r w:rsidRPr="006D0C18">
        <w:t xml:space="preserve"> </w:t>
      </w:r>
      <w:proofErr w:type="spellStart"/>
      <w:r w:rsidRPr="006D0C18">
        <w:t>Liaison</w:t>
      </w:r>
      <w:proofErr w:type="spellEnd"/>
      <w:r w:rsidRPr="006D0C18">
        <w:t xml:space="preserve"> Office </w:t>
      </w:r>
      <w:proofErr w:type="spellStart"/>
      <w:r w:rsidRPr="006D0C18">
        <w:t>for</w:t>
      </w:r>
      <w:proofErr w:type="spellEnd"/>
      <w:r w:rsidRPr="006D0C18">
        <w:t xml:space="preserve"> </w:t>
      </w:r>
      <w:proofErr w:type="spellStart"/>
      <w:r w:rsidRPr="006D0C18">
        <w:t>Eastern</w:t>
      </w:r>
      <w:proofErr w:type="spellEnd"/>
      <w:r w:rsidRPr="006D0C18">
        <w:t xml:space="preserve"> and </w:t>
      </w:r>
      <w:proofErr w:type="spellStart"/>
      <w:r w:rsidRPr="006D0C18">
        <w:t>Central</w:t>
      </w:r>
      <w:proofErr w:type="spellEnd"/>
      <w:r w:rsidRPr="006D0C18">
        <w:t xml:space="preserve"> </w:t>
      </w:r>
      <w:proofErr w:type="spellStart"/>
      <w:r w:rsidRPr="006D0C18">
        <w:t>Europe</w:t>
      </w:r>
      <w:proofErr w:type="spellEnd"/>
    </w:p>
    <w:p w:rsidR="00FB04E1" w:rsidRPr="009B3D0D" w:rsidRDefault="00FB04E1" w:rsidP="00497334">
      <w:pPr>
        <w:tabs>
          <w:tab w:val="left" w:pos="1418"/>
          <w:tab w:val="left" w:pos="1701"/>
        </w:tabs>
      </w:pPr>
      <w:r>
        <w:rPr>
          <w:b/>
        </w:rPr>
        <w:t>RO</w:t>
      </w:r>
      <w:r>
        <w:rPr>
          <w:b/>
        </w:rPr>
        <w:tab/>
        <w:t>-</w:t>
      </w:r>
      <w:r>
        <w:rPr>
          <w:b/>
        </w:rPr>
        <w:tab/>
      </w:r>
      <w:r w:rsidR="00CC2FDE" w:rsidRPr="009B3D0D">
        <w:t>Riadiaci orgán</w:t>
      </w:r>
    </w:p>
    <w:p w:rsidR="00497334" w:rsidRPr="00497334" w:rsidRDefault="00497334" w:rsidP="00497334">
      <w:pPr>
        <w:tabs>
          <w:tab w:val="left" w:pos="1418"/>
          <w:tab w:val="left" w:pos="1701"/>
        </w:tabs>
      </w:pPr>
      <w:r w:rsidRPr="00497334">
        <w:rPr>
          <w:b/>
        </w:rPr>
        <w:t>ROP</w:t>
      </w:r>
      <w:r w:rsidRPr="00497334">
        <w:t xml:space="preserve"> </w:t>
      </w:r>
      <w:r w:rsidRPr="00497334">
        <w:tab/>
        <w:t xml:space="preserve">- </w:t>
      </w:r>
      <w:r w:rsidRPr="00497334">
        <w:tab/>
        <w:t>Regionálny operačný program</w:t>
      </w:r>
    </w:p>
    <w:p w:rsidR="00497334" w:rsidRPr="00497334" w:rsidRDefault="00497334" w:rsidP="00497334">
      <w:pPr>
        <w:tabs>
          <w:tab w:val="left" w:pos="1418"/>
          <w:tab w:val="left" w:pos="1701"/>
        </w:tabs>
        <w:jc w:val="both"/>
      </w:pPr>
      <w:r w:rsidRPr="00C20E28">
        <w:rPr>
          <w:b/>
        </w:rPr>
        <w:t>RV</w:t>
      </w:r>
      <w:r w:rsidRPr="00497334">
        <w:rPr>
          <w:b/>
        </w:rPr>
        <w:t xml:space="preserve"> </w:t>
      </w:r>
      <w:r w:rsidRPr="00497334">
        <w:rPr>
          <w:b/>
        </w:rPr>
        <w:tab/>
        <w:t xml:space="preserve">- </w:t>
      </w:r>
      <w:r w:rsidRPr="00497334">
        <w:rPr>
          <w:b/>
        </w:rPr>
        <w:tab/>
      </w:r>
      <w:r w:rsidRPr="00497334">
        <w:t>Riadiaci výbor pre ochranu finančných záujmov Európskej únie v Slovenskej republike</w:t>
      </w:r>
    </w:p>
    <w:p w:rsidR="00FB04E1" w:rsidRPr="00497334" w:rsidRDefault="00FB04E1" w:rsidP="00FB04E1">
      <w:pPr>
        <w:tabs>
          <w:tab w:val="left" w:pos="1418"/>
          <w:tab w:val="left" w:pos="1701"/>
        </w:tabs>
      </w:pPr>
      <w:r w:rsidRPr="00497334">
        <w:rPr>
          <w:b/>
        </w:rPr>
        <w:t xml:space="preserve">SK PK </w:t>
      </w:r>
      <w:r w:rsidRPr="00497334">
        <w:rPr>
          <w:b/>
        </w:rPr>
        <w:tab/>
        <w:t xml:space="preserve">- </w:t>
      </w:r>
      <w:r w:rsidRPr="00497334">
        <w:rPr>
          <w:b/>
        </w:rPr>
        <w:tab/>
      </w:r>
      <w:r w:rsidRPr="00497334">
        <w:t>Sekcia kontroly a</w:t>
      </w:r>
      <w:r>
        <w:t xml:space="preserve"> prevencie </w:t>
      </w:r>
      <w:r w:rsidRPr="00497334">
        <w:t xml:space="preserve"> korupci</w:t>
      </w:r>
      <w:r>
        <w:t>e</w:t>
      </w:r>
      <w:r w:rsidRPr="00497334">
        <w:t xml:space="preserve"> ÚV SR</w:t>
      </w:r>
    </w:p>
    <w:p w:rsidR="00497334" w:rsidRPr="00497334" w:rsidRDefault="00497334" w:rsidP="00497334">
      <w:pPr>
        <w:tabs>
          <w:tab w:val="left" w:pos="1418"/>
          <w:tab w:val="left" w:pos="1701"/>
        </w:tabs>
      </w:pPr>
      <w:r w:rsidRPr="00497334">
        <w:rPr>
          <w:b/>
        </w:rPr>
        <w:t xml:space="preserve">SOI </w:t>
      </w:r>
      <w:r w:rsidRPr="00497334">
        <w:rPr>
          <w:b/>
        </w:rPr>
        <w:tab/>
        <w:t xml:space="preserve">- </w:t>
      </w:r>
      <w:r w:rsidRPr="00497334">
        <w:rPr>
          <w:b/>
        </w:rPr>
        <w:tab/>
      </w:r>
      <w:r w:rsidRPr="00497334">
        <w:t xml:space="preserve">Slovenská obchodná inšpekcia </w:t>
      </w:r>
    </w:p>
    <w:p w:rsidR="00282944" w:rsidRDefault="00282944" w:rsidP="00497334">
      <w:pPr>
        <w:tabs>
          <w:tab w:val="left" w:pos="1418"/>
          <w:tab w:val="left" w:pos="1701"/>
        </w:tabs>
      </w:pPr>
      <w:r>
        <w:rPr>
          <w:b/>
        </w:rPr>
        <w:t>SOP ĽZ</w:t>
      </w:r>
      <w:r>
        <w:rPr>
          <w:b/>
        </w:rPr>
        <w:tab/>
        <w:t xml:space="preserve">- </w:t>
      </w:r>
      <w:r>
        <w:rPr>
          <w:b/>
        </w:rPr>
        <w:tab/>
      </w:r>
      <w:r w:rsidRPr="006F3120">
        <w:t>Sektorový operačný program Ľudské zdroje</w:t>
      </w:r>
    </w:p>
    <w:p w:rsidR="00A86ACE" w:rsidRPr="006F3120" w:rsidRDefault="00A86ACE" w:rsidP="00497334">
      <w:pPr>
        <w:tabs>
          <w:tab w:val="left" w:pos="1418"/>
          <w:tab w:val="left" w:pos="1701"/>
        </w:tabs>
      </w:pPr>
      <w:r w:rsidRPr="00A86ACE">
        <w:rPr>
          <w:b/>
        </w:rPr>
        <w:t xml:space="preserve">SOP </w:t>
      </w:r>
      <w:proofErr w:type="spellStart"/>
      <w:r w:rsidRPr="00A86ACE">
        <w:rPr>
          <w:b/>
        </w:rPr>
        <w:t>PaRV</w:t>
      </w:r>
      <w:proofErr w:type="spellEnd"/>
      <w:r>
        <w:tab/>
        <w:t>-</w:t>
      </w:r>
      <w:r>
        <w:tab/>
        <w:t>Sektorový operačný program Poľnohospodárstvo a rozvoj vidieka</w:t>
      </w:r>
      <w:r>
        <w:tab/>
        <w:t>.</w:t>
      </w:r>
    </w:p>
    <w:p w:rsidR="00282944" w:rsidRPr="00282944" w:rsidRDefault="00282944" w:rsidP="00497334">
      <w:pPr>
        <w:tabs>
          <w:tab w:val="left" w:pos="1418"/>
          <w:tab w:val="left" w:pos="1701"/>
        </w:tabs>
        <w:rPr>
          <w:b/>
        </w:rPr>
      </w:pPr>
      <w:r w:rsidRPr="006F3120">
        <w:rPr>
          <w:b/>
        </w:rPr>
        <w:t xml:space="preserve">SOP </w:t>
      </w:r>
      <w:proofErr w:type="spellStart"/>
      <w:r w:rsidRPr="006F3120">
        <w:rPr>
          <w:b/>
        </w:rPr>
        <w:t>PaS</w:t>
      </w:r>
      <w:proofErr w:type="spellEnd"/>
      <w:r w:rsidRPr="006F3120">
        <w:rPr>
          <w:b/>
        </w:rPr>
        <w:tab/>
        <w:t>-</w:t>
      </w:r>
      <w:r w:rsidRPr="006F3120">
        <w:rPr>
          <w:b/>
        </w:rPr>
        <w:tab/>
      </w:r>
      <w:r w:rsidRPr="006F3120">
        <w:t>Sektorový operačný program Priemysel a služby</w:t>
      </w:r>
    </w:p>
    <w:p w:rsidR="00FB04E1" w:rsidRPr="006F3120" w:rsidRDefault="00FB04E1" w:rsidP="00497334">
      <w:pPr>
        <w:tabs>
          <w:tab w:val="left" w:pos="1418"/>
          <w:tab w:val="left" w:pos="1701"/>
        </w:tabs>
      </w:pPr>
      <w:r>
        <w:rPr>
          <w:b/>
        </w:rPr>
        <w:t>SORO</w:t>
      </w:r>
      <w:r>
        <w:rPr>
          <w:b/>
        </w:rPr>
        <w:tab/>
        <w:t xml:space="preserve">- </w:t>
      </w:r>
      <w:r>
        <w:rPr>
          <w:b/>
        </w:rPr>
        <w:tab/>
      </w:r>
      <w:r w:rsidR="00CC2FDE" w:rsidRPr="006F3120">
        <w:t xml:space="preserve">Sprostredkovateľský orgán pod </w:t>
      </w:r>
      <w:r w:rsidR="00981017">
        <w:t>riadiacim orgánom</w:t>
      </w:r>
    </w:p>
    <w:p w:rsidR="00CC2FDE" w:rsidRPr="006F3120" w:rsidRDefault="00CC2FDE" w:rsidP="00497334">
      <w:pPr>
        <w:tabs>
          <w:tab w:val="left" w:pos="1418"/>
          <w:tab w:val="left" w:pos="1701"/>
        </w:tabs>
      </w:pPr>
      <w:proofErr w:type="spellStart"/>
      <w:r w:rsidRPr="006F3120">
        <w:rPr>
          <w:b/>
        </w:rPr>
        <w:lastRenderedPageBreak/>
        <w:t>SoZN</w:t>
      </w:r>
      <w:proofErr w:type="spellEnd"/>
      <w:r w:rsidRPr="006F3120">
        <w:tab/>
        <w:t>-</w:t>
      </w:r>
      <w:r w:rsidRPr="006F3120">
        <w:tab/>
        <w:t>Správa o zistenej nezrovnalosti</w:t>
      </w:r>
    </w:p>
    <w:p w:rsidR="00497334" w:rsidRDefault="00497334" w:rsidP="00497334">
      <w:pPr>
        <w:tabs>
          <w:tab w:val="left" w:pos="1418"/>
          <w:tab w:val="left" w:pos="1701"/>
        </w:tabs>
      </w:pPr>
      <w:r w:rsidRPr="00497334">
        <w:rPr>
          <w:b/>
        </w:rPr>
        <w:t xml:space="preserve">SR </w:t>
      </w:r>
      <w:r w:rsidRPr="00497334">
        <w:rPr>
          <w:b/>
        </w:rPr>
        <w:tab/>
        <w:t xml:space="preserve">- </w:t>
      </w:r>
      <w:r w:rsidRPr="00497334">
        <w:rPr>
          <w:b/>
        </w:rPr>
        <w:tab/>
      </w:r>
      <w:r w:rsidRPr="00497334">
        <w:t>Slovenská republika</w:t>
      </w:r>
    </w:p>
    <w:p w:rsidR="004323D3" w:rsidRDefault="004323D3" w:rsidP="00497334">
      <w:pPr>
        <w:tabs>
          <w:tab w:val="left" w:pos="1418"/>
          <w:tab w:val="left" w:pos="1701"/>
        </w:tabs>
        <w:rPr>
          <w:b/>
        </w:rPr>
      </w:pPr>
      <w:r>
        <w:rPr>
          <w:b/>
        </w:rPr>
        <w:t>ŠR</w:t>
      </w:r>
      <w:r>
        <w:rPr>
          <w:b/>
        </w:rPr>
        <w:tab/>
        <w:t>-</w:t>
      </w:r>
      <w:r>
        <w:rPr>
          <w:b/>
        </w:rPr>
        <w:tab/>
      </w:r>
      <w:r w:rsidRPr="004323D3">
        <w:t>Štátny rozpočet</w:t>
      </w:r>
    </w:p>
    <w:p w:rsidR="009F5F93" w:rsidRDefault="009F5F93" w:rsidP="00497334">
      <w:pPr>
        <w:tabs>
          <w:tab w:val="left" w:pos="1418"/>
          <w:tab w:val="left" w:pos="1701"/>
        </w:tabs>
      </w:pPr>
      <w:r w:rsidRPr="00FF1A51">
        <w:rPr>
          <w:b/>
        </w:rPr>
        <w:t>ŠF</w:t>
      </w:r>
      <w:r>
        <w:tab/>
        <w:t>-</w:t>
      </w:r>
      <w:r>
        <w:tab/>
        <w:t>Štrukturálne fondy EÚ</w:t>
      </w:r>
    </w:p>
    <w:p w:rsidR="0031735A" w:rsidRDefault="0031735A" w:rsidP="00497334">
      <w:pPr>
        <w:tabs>
          <w:tab w:val="left" w:pos="1418"/>
          <w:tab w:val="left" w:pos="1701"/>
        </w:tabs>
      </w:pPr>
      <w:proofErr w:type="spellStart"/>
      <w:r w:rsidRPr="00FF1A51">
        <w:rPr>
          <w:b/>
        </w:rPr>
        <w:t>ÚPSV</w:t>
      </w:r>
      <w:r w:rsidR="00346988" w:rsidRPr="00FF1A51">
        <w:rPr>
          <w:b/>
        </w:rPr>
        <w:t>a</w:t>
      </w:r>
      <w:r w:rsidRPr="00FF1A51">
        <w:rPr>
          <w:b/>
        </w:rPr>
        <w:t>R</w:t>
      </w:r>
      <w:proofErr w:type="spellEnd"/>
      <w:r>
        <w:tab/>
        <w:t>-</w:t>
      </w:r>
      <w:r>
        <w:tab/>
        <w:t>Ústredie práce, sociálnych vecí a</w:t>
      </w:r>
      <w:r w:rsidR="00346988">
        <w:t> </w:t>
      </w:r>
      <w:r>
        <w:t>rodiny</w:t>
      </w:r>
    </w:p>
    <w:p w:rsidR="00346988" w:rsidRPr="00497334" w:rsidRDefault="00346988" w:rsidP="00497334">
      <w:pPr>
        <w:tabs>
          <w:tab w:val="left" w:pos="1418"/>
          <w:tab w:val="left" w:pos="1701"/>
        </w:tabs>
        <w:rPr>
          <w:b/>
        </w:rPr>
      </w:pPr>
      <w:r w:rsidRPr="00FF1A51">
        <w:rPr>
          <w:b/>
        </w:rPr>
        <w:t>ÚPSVR</w:t>
      </w:r>
      <w:r>
        <w:tab/>
        <w:t>-</w:t>
      </w:r>
      <w:r>
        <w:tab/>
      </w:r>
      <w:r w:rsidR="00D058B5">
        <w:t>Ú</w:t>
      </w:r>
      <w:r>
        <w:t>rad práce, sociálnych vecí a rodiny</w:t>
      </w:r>
    </w:p>
    <w:p w:rsidR="00497334" w:rsidRPr="00497334" w:rsidRDefault="00497334" w:rsidP="00497334">
      <w:pPr>
        <w:tabs>
          <w:tab w:val="left" w:pos="1418"/>
          <w:tab w:val="left" w:pos="1701"/>
        </w:tabs>
        <w:rPr>
          <w:b/>
        </w:rPr>
      </w:pPr>
      <w:r w:rsidRPr="00497334">
        <w:rPr>
          <w:b/>
        </w:rPr>
        <w:t xml:space="preserve">ÚV SR </w:t>
      </w:r>
      <w:r w:rsidRPr="00497334">
        <w:rPr>
          <w:b/>
        </w:rPr>
        <w:tab/>
        <w:t xml:space="preserve">- </w:t>
      </w:r>
      <w:r w:rsidRPr="00497334">
        <w:rPr>
          <w:b/>
        </w:rPr>
        <w:tab/>
      </w:r>
      <w:r w:rsidRPr="00497334">
        <w:t>Úrad vlády SR</w:t>
      </w:r>
      <w:r w:rsidRPr="00497334">
        <w:rPr>
          <w:b/>
        </w:rPr>
        <w:t xml:space="preserve"> </w:t>
      </w:r>
    </w:p>
    <w:p w:rsidR="00497334" w:rsidRPr="00497334" w:rsidRDefault="00497334" w:rsidP="00497334">
      <w:pPr>
        <w:tabs>
          <w:tab w:val="left" w:pos="1418"/>
          <w:tab w:val="left" w:pos="1701"/>
        </w:tabs>
        <w:rPr>
          <w:b/>
        </w:rPr>
      </w:pPr>
      <w:r w:rsidRPr="00497334">
        <w:rPr>
          <w:b/>
        </w:rPr>
        <w:t>ÚVO</w:t>
      </w:r>
      <w:r w:rsidRPr="00497334">
        <w:rPr>
          <w:b/>
        </w:rPr>
        <w:tab/>
        <w:t xml:space="preserve">- </w:t>
      </w:r>
      <w:r w:rsidRPr="00497334">
        <w:rPr>
          <w:b/>
        </w:rPr>
        <w:tab/>
      </w:r>
      <w:r w:rsidRPr="00497334">
        <w:t>Úrad pre verejné obstarávanie</w:t>
      </w:r>
    </w:p>
    <w:p w:rsidR="00497334" w:rsidRDefault="00497334" w:rsidP="00497334">
      <w:pPr>
        <w:tabs>
          <w:tab w:val="left" w:pos="1418"/>
          <w:tab w:val="left" w:pos="1701"/>
        </w:tabs>
      </w:pPr>
      <w:r w:rsidRPr="00497334">
        <w:rPr>
          <w:b/>
        </w:rPr>
        <w:t xml:space="preserve">VO </w:t>
      </w:r>
      <w:r w:rsidRPr="00497334">
        <w:rPr>
          <w:b/>
        </w:rPr>
        <w:tab/>
        <w:t xml:space="preserve">- </w:t>
      </w:r>
      <w:r w:rsidRPr="00497334">
        <w:rPr>
          <w:b/>
        </w:rPr>
        <w:tab/>
      </w:r>
      <w:r w:rsidRPr="00497334">
        <w:t>Verejné obstarávanie</w:t>
      </w: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Default="00502B9C" w:rsidP="00497334">
      <w:pPr>
        <w:tabs>
          <w:tab w:val="left" w:pos="1418"/>
          <w:tab w:val="left" w:pos="1701"/>
        </w:tabs>
      </w:pPr>
    </w:p>
    <w:p w:rsidR="00502B9C" w:rsidRPr="00497334" w:rsidRDefault="00502B9C" w:rsidP="00497334">
      <w:pPr>
        <w:tabs>
          <w:tab w:val="left" w:pos="1418"/>
          <w:tab w:val="left" w:pos="1701"/>
        </w:tabs>
      </w:pPr>
    </w:p>
    <w:p w:rsidR="00FB010E" w:rsidRPr="00721A0D" w:rsidRDefault="00FB010E" w:rsidP="00502B9C">
      <w:pPr>
        <w:pStyle w:val="Nadpis1"/>
        <w:numPr>
          <w:ilvl w:val="0"/>
          <w:numId w:val="22"/>
        </w:numPr>
        <w:jc w:val="both"/>
      </w:pPr>
      <w:bookmarkStart w:id="4" w:name="_Toc415653982"/>
      <w:r w:rsidRPr="00721A0D">
        <w:lastRenderedPageBreak/>
        <w:t>Spolupráca OCKÚ OLAF</w:t>
      </w:r>
      <w:r w:rsidR="004E1A1C" w:rsidRPr="00721A0D">
        <w:t xml:space="preserve"> s</w:t>
      </w:r>
      <w:r w:rsidRPr="00721A0D">
        <w:t xml:space="preserve"> </w:t>
      </w:r>
      <w:proofErr w:type="spellStart"/>
      <w:r w:rsidRPr="00721A0D">
        <w:t>OLAF-om</w:t>
      </w:r>
      <w:proofErr w:type="spellEnd"/>
      <w:r w:rsidR="004E1A1C" w:rsidRPr="00721A0D">
        <w:t xml:space="preserve"> a vzájomná spolupráca </w:t>
      </w:r>
      <w:r w:rsidRPr="00721A0D">
        <w:t>sieťový</w:t>
      </w:r>
      <w:r w:rsidR="000F4961" w:rsidRPr="00721A0D">
        <w:t>ch</w:t>
      </w:r>
      <w:r w:rsidRPr="00721A0D">
        <w:t xml:space="preserve"> partner</w:t>
      </w:r>
      <w:r w:rsidR="000F4961" w:rsidRPr="00721A0D">
        <w:t>ov</w:t>
      </w:r>
      <w:bookmarkEnd w:id="4"/>
    </w:p>
    <w:p w:rsidR="00FB010E" w:rsidRDefault="00FB010E" w:rsidP="00FB010E"/>
    <w:p w:rsidR="00FB010E" w:rsidRDefault="001924C2" w:rsidP="001F3B8B">
      <w:pPr>
        <w:pStyle w:val="Nadpis2"/>
        <w:spacing w:before="0"/>
      </w:pPr>
      <w:bookmarkStart w:id="5" w:name="_Toc415653983"/>
      <w:r>
        <w:t xml:space="preserve">3.1 </w:t>
      </w:r>
      <w:r w:rsidR="00FB010E" w:rsidRPr="00FB010E">
        <w:t xml:space="preserve">Spolupráca OCKÚ OLAF s </w:t>
      </w:r>
      <w:proofErr w:type="spellStart"/>
      <w:r w:rsidR="00FB010E" w:rsidRPr="00FB010E">
        <w:t>OLAF-om</w:t>
      </w:r>
      <w:bookmarkEnd w:id="5"/>
      <w:proofErr w:type="spellEnd"/>
    </w:p>
    <w:p w:rsidR="000F4961" w:rsidRDefault="000F4961" w:rsidP="001F3B8B">
      <w:pPr>
        <w:spacing w:after="0"/>
      </w:pPr>
    </w:p>
    <w:p w:rsidR="00B40CFE" w:rsidRDefault="004323D3" w:rsidP="0034461B">
      <w:pPr>
        <w:spacing w:after="0"/>
        <w:jc w:val="both"/>
      </w:pPr>
      <w:r>
        <w:t>C</w:t>
      </w:r>
      <w:r w:rsidRPr="00376CBA">
        <w:t xml:space="preserve">ieľom </w:t>
      </w:r>
      <w:r w:rsidR="00376CBA" w:rsidRPr="00376CBA">
        <w:t>Európsk</w:t>
      </w:r>
      <w:r>
        <w:t>eho</w:t>
      </w:r>
      <w:r w:rsidR="00376CBA" w:rsidRPr="00376CBA">
        <w:t xml:space="preserve"> úrad</w:t>
      </w:r>
      <w:r>
        <w:t>u</w:t>
      </w:r>
      <w:r w:rsidR="00376CBA" w:rsidRPr="00376CBA">
        <w:t xml:space="preserve"> pre boj proti podvodom</w:t>
      </w:r>
      <w:r w:rsidRPr="004323D3">
        <w:rPr>
          <w:b/>
          <w:bCs/>
        </w:rPr>
        <w:t xml:space="preserve"> </w:t>
      </w:r>
      <w:r w:rsidRPr="004323D3">
        <w:rPr>
          <w:bCs/>
        </w:rPr>
        <w:t>(OLAF)</w:t>
      </w:r>
      <w:r>
        <w:t xml:space="preserve"> </w:t>
      </w:r>
      <w:r w:rsidR="00376CBA" w:rsidRPr="00376CBA">
        <w:t xml:space="preserve">je chrániť </w:t>
      </w:r>
      <w:r w:rsidR="00A24644">
        <w:rPr>
          <w:rStyle w:val="Hypertextovprepojenie"/>
          <w:color w:val="000000" w:themeColor="text1"/>
          <w:u w:val="none"/>
        </w:rPr>
        <w:t xml:space="preserve">finančné záujmy </w:t>
      </w:r>
      <w:r w:rsidR="00376CBA" w:rsidRPr="00376CBA">
        <w:t>EÚ, bojovať proti podvodom, korupcii a všetkým ďalším nezákonným aktivitám, vrátane zneužitia úradnej moci v rámci európskych inštitúcií, prostredníctvom výkonu interných a externých administratívnych vyšetrovaní.</w:t>
      </w:r>
    </w:p>
    <w:p w:rsidR="00376CBA" w:rsidRDefault="00B40CFE" w:rsidP="005617DF">
      <w:pPr>
        <w:spacing w:before="120" w:after="120"/>
        <w:jc w:val="both"/>
      </w:pPr>
      <w:r>
        <w:t xml:space="preserve">Úrad OLAF </w:t>
      </w:r>
      <w:r w:rsidR="00490E55">
        <w:t>p</w:t>
      </w:r>
      <w:r w:rsidR="00376CBA" w:rsidRPr="00376CBA">
        <w:t xml:space="preserve">ravidelne a úzko spolupracuje s príslušnými orgánmi členských štátov na účel </w:t>
      </w:r>
      <w:r w:rsidR="00A24644">
        <w:t>koordinácie ich činností v oblasti ochrany finančných záujmov EÚ v </w:t>
      </w:r>
      <w:r w:rsidR="00E155F7">
        <w:t>ČŠ</w:t>
      </w:r>
      <w:r w:rsidR="00A24644">
        <w:t xml:space="preserve">. </w:t>
      </w:r>
      <w:r w:rsidR="00376CBA" w:rsidRPr="00376CBA">
        <w:t xml:space="preserve">OLAF pomáha členským štátom pri ich aktivitách v boji proti podvodom </w:t>
      </w:r>
      <w:r w:rsidR="00490E55">
        <w:t xml:space="preserve">v súvislosti s ochranou finančných záujmov EÚ </w:t>
      </w:r>
      <w:r w:rsidR="00376CBA" w:rsidRPr="00376CBA">
        <w:t xml:space="preserve">poskytovaním potrebnej pomoci a technického </w:t>
      </w:r>
      <w:proofErr w:type="spellStart"/>
      <w:r w:rsidR="00376CBA" w:rsidRPr="00376CBA">
        <w:t>know-how</w:t>
      </w:r>
      <w:proofErr w:type="spellEnd"/>
      <w:r w:rsidR="00376CBA" w:rsidRPr="00376CBA">
        <w:t>. Prispieva k vypracovávaniu politiky Európskej únie pre boj proti podvodom a podniká nevyhnutné kroky na posilnenie príslušných právnych predpisov.</w:t>
      </w:r>
    </w:p>
    <w:p w:rsidR="00BF15DB" w:rsidRPr="00D91586" w:rsidRDefault="000F4961" w:rsidP="005617DF">
      <w:pPr>
        <w:spacing w:after="120"/>
        <w:jc w:val="both"/>
        <w:rPr>
          <w:b/>
        </w:rPr>
      </w:pPr>
      <w:r>
        <w:t xml:space="preserve">Spolupráca </w:t>
      </w:r>
      <w:r w:rsidR="00376CBA">
        <w:t>medzi OCKÚ OLAF a</w:t>
      </w:r>
      <w:r w:rsidR="00F56644">
        <w:t> </w:t>
      </w:r>
      <w:proofErr w:type="spellStart"/>
      <w:r w:rsidR="00376CBA">
        <w:t>OLAF</w:t>
      </w:r>
      <w:r w:rsidR="00F56644">
        <w:t>-</w:t>
      </w:r>
      <w:r w:rsidR="00376CBA">
        <w:t>om</w:t>
      </w:r>
      <w:proofErr w:type="spellEnd"/>
      <w:r w:rsidR="00376CBA">
        <w:t xml:space="preserve"> je upravená na základe </w:t>
      </w:r>
      <w:r w:rsidR="00376CBA" w:rsidRPr="00D02895">
        <w:rPr>
          <w:b/>
        </w:rPr>
        <w:t>Dohody</w:t>
      </w:r>
      <w:r w:rsidR="00B51617" w:rsidRPr="00D02895">
        <w:rPr>
          <w:b/>
        </w:rPr>
        <w:t xml:space="preserve"> o spolupráci medzi Sekciou kontroly a boja proti korupcii Úradu vlády SR</w:t>
      </w:r>
      <w:r w:rsidR="00F67373">
        <w:rPr>
          <w:b/>
        </w:rPr>
        <w:t xml:space="preserve">, ktorej </w:t>
      </w:r>
      <w:r w:rsidR="00821C20">
        <w:rPr>
          <w:b/>
        </w:rPr>
        <w:t>odbor vykonáva funkciu Centrálneho kontaktného útvaru (AFCOS) na ochranu finančných záujmov Európskeho</w:t>
      </w:r>
      <w:r w:rsidR="00C20E28">
        <w:rPr>
          <w:b/>
        </w:rPr>
        <w:t xml:space="preserve"> </w:t>
      </w:r>
      <w:r w:rsidR="00821C20">
        <w:rPr>
          <w:b/>
        </w:rPr>
        <w:t>spoločenstva</w:t>
      </w:r>
      <w:r w:rsidR="00B51617" w:rsidRPr="00D02895">
        <w:rPr>
          <w:b/>
        </w:rPr>
        <w:t xml:space="preserve"> a</w:t>
      </w:r>
      <w:r w:rsidR="00821C20">
        <w:rPr>
          <w:b/>
        </w:rPr>
        <w:t> Európskym úradom</w:t>
      </w:r>
      <w:r w:rsidR="00D91586">
        <w:rPr>
          <w:b/>
        </w:rPr>
        <w:t xml:space="preserve"> </w:t>
      </w:r>
      <w:r w:rsidR="00821C20">
        <w:rPr>
          <w:b/>
        </w:rPr>
        <w:t>pre boj proti podvodom (</w:t>
      </w:r>
      <w:r w:rsidR="00B51617" w:rsidRPr="00D02895">
        <w:rPr>
          <w:b/>
        </w:rPr>
        <w:t>OLAF</w:t>
      </w:r>
      <w:r w:rsidR="00821C20">
        <w:rPr>
          <w:b/>
        </w:rPr>
        <w:t>)</w:t>
      </w:r>
      <w:r w:rsidR="00B51617" w:rsidRPr="00B51617">
        <w:t xml:space="preserve">, </w:t>
      </w:r>
      <w:r w:rsidR="00376CBA">
        <w:t xml:space="preserve">ktorá bola uzatvorená dňa </w:t>
      </w:r>
      <w:r w:rsidR="00B51617" w:rsidRPr="00B51617">
        <w:t>6. novembra 2007</w:t>
      </w:r>
      <w:r w:rsidR="00376CBA">
        <w:t>.</w:t>
      </w:r>
      <w:r w:rsidR="00BF15DB" w:rsidRPr="00BF15DB">
        <w:t xml:space="preserve"> </w:t>
      </w:r>
    </w:p>
    <w:p w:rsidR="00BF15DB" w:rsidRDefault="00BF15DB" w:rsidP="005617DF">
      <w:pPr>
        <w:spacing w:after="120"/>
        <w:jc w:val="both"/>
      </w:pPr>
      <w:r w:rsidRPr="004556CE">
        <w:t xml:space="preserve">V oblasti </w:t>
      </w:r>
      <w:r w:rsidR="00945D4E" w:rsidRPr="004556CE">
        <w:t xml:space="preserve">OFZ EÚ </w:t>
      </w:r>
      <w:r w:rsidRPr="004556CE">
        <w:t xml:space="preserve">pôsobí OCKÚ OLAF </w:t>
      </w:r>
      <w:r w:rsidR="00945D4E" w:rsidRPr="004556CE">
        <w:t xml:space="preserve">SK PK ÚV SR </w:t>
      </w:r>
      <w:r w:rsidRPr="004556CE">
        <w:t xml:space="preserve">ako kontaktné pracovisko pre </w:t>
      </w:r>
      <w:r w:rsidR="00945D4E" w:rsidRPr="004556CE">
        <w:t>OLAF</w:t>
      </w:r>
      <w:r w:rsidR="00A24644">
        <w:t xml:space="preserve"> </w:t>
      </w:r>
      <w:r w:rsidRPr="004556CE">
        <w:t xml:space="preserve">a plní funkciu koordinačného </w:t>
      </w:r>
      <w:r w:rsidR="0001106B">
        <w:t>útvar</w:t>
      </w:r>
      <w:r w:rsidR="005746B3">
        <w:t>u</w:t>
      </w:r>
      <w:r w:rsidR="0001106B">
        <w:t xml:space="preserve"> </w:t>
      </w:r>
      <w:r w:rsidRPr="004556CE">
        <w:t>boja proti podvodom.</w:t>
      </w:r>
      <w:r w:rsidRPr="000F4961">
        <w:t xml:space="preserve"> </w:t>
      </w:r>
    </w:p>
    <w:p w:rsidR="00CC2FDE" w:rsidRDefault="00CC2FDE" w:rsidP="005617DF">
      <w:pPr>
        <w:spacing w:after="120"/>
        <w:jc w:val="both"/>
      </w:pPr>
      <w:r w:rsidRPr="00CC2FDE">
        <w:t>Úlohou OCKÚ OLAF je koordinovať legislatívne, administratívne a operatívne činnosti s cieľom zabezpečiť ochranu finančných záujmov EÚ a za týmto účelom úzko spolupracovať s orgánmi a inštitúciami SR zapojenými do systému tejto ochrany – siete AFCOS (</w:t>
      </w:r>
      <w:r w:rsidR="002C0141">
        <w:t>sieťoví partneri)</w:t>
      </w:r>
      <w:r w:rsidR="00901758">
        <w:t>.</w:t>
      </w:r>
      <w:r w:rsidR="00901758">
        <w:br/>
      </w:r>
      <w:r w:rsidRPr="00CC2FDE">
        <w:t>Svoju činnosť OCKÚ OLAF  vykonáva v spolupráci s orgánmi a inštitúciami SR zodpovednými za riadenie, implementáciu, kontrolu a audit výdavkov rozpočtu EÚ, a na druhej strane za výber, kontrolu a audit finančných prostriedkov, ktoré predstavujú zdroj príjmov rozpočtu EÚ ako i s orgánmi a inštitúciami zodpovednými za konania o spätnom vymáhaní, ukladaní sankcií a postihovaní pôvodcov nezákonných činností súvisiacich s poškodzovaním finančných záujmov EÚ.</w:t>
      </w:r>
    </w:p>
    <w:p w:rsidR="00821C20" w:rsidRDefault="00821C20" w:rsidP="005617DF">
      <w:pPr>
        <w:pStyle w:val="Nadpis3"/>
        <w:spacing w:before="240"/>
      </w:pPr>
      <w:bookmarkStart w:id="6" w:name="_Toc415653984"/>
      <w:r>
        <w:t>3.1.1</w:t>
      </w:r>
      <w:r w:rsidR="00DE058A">
        <w:t>.</w:t>
      </w:r>
      <w:r>
        <w:t xml:space="preserve"> Poskytovanie súčinnosti </w:t>
      </w:r>
      <w:proofErr w:type="spellStart"/>
      <w:r>
        <w:t>OLAF</w:t>
      </w:r>
      <w:r w:rsidR="000F4AA8">
        <w:t>-</w:t>
      </w:r>
      <w:r>
        <w:t>u</w:t>
      </w:r>
      <w:bookmarkEnd w:id="6"/>
      <w:proofErr w:type="spellEnd"/>
    </w:p>
    <w:p w:rsidR="00031C44" w:rsidRDefault="00031C44" w:rsidP="001F3B8B">
      <w:pPr>
        <w:spacing w:after="0"/>
        <w:jc w:val="both"/>
      </w:pPr>
    </w:p>
    <w:p w:rsidR="00B51617" w:rsidRDefault="00376CBA" w:rsidP="0034461B">
      <w:pPr>
        <w:spacing w:after="0"/>
        <w:jc w:val="both"/>
      </w:pPr>
      <w:r>
        <w:t xml:space="preserve">Jednou z hlavných úloh OCKÚ OLAF je poskytovanie </w:t>
      </w:r>
      <w:r w:rsidRPr="00376CBA">
        <w:t xml:space="preserve">podpory </w:t>
      </w:r>
      <w:proofErr w:type="spellStart"/>
      <w:r w:rsidRPr="00376CBA">
        <w:t>OLAF-u</w:t>
      </w:r>
      <w:proofErr w:type="spellEnd"/>
      <w:r w:rsidRPr="00376CBA">
        <w:t xml:space="preserve"> pri </w:t>
      </w:r>
      <w:r w:rsidR="00B34B18">
        <w:t xml:space="preserve">získavaní </w:t>
      </w:r>
      <w:r w:rsidR="00B34B18" w:rsidRPr="00B34B18">
        <w:t>informácií a dokumentácie na základe jeho vyžiadania od dotknutých subjektov na národnej úrovni</w:t>
      </w:r>
      <w:r w:rsidR="004556CE">
        <w:t xml:space="preserve"> a </w:t>
      </w:r>
      <w:r w:rsidR="00B34B18">
        <w:t>poskyt</w:t>
      </w:r>
      <w:r w:rsidR="004556CE">
        <w:t>ovanie</w:t>
      </w:r>
      <w:r w:rsidR="00B34B18">
        <w:t xml:space="preserve"> súčinnos</w:t>
      </w:r>
      <w:r w:rsidR="004556CE">
        <w:t>ti</w:t>
      </w:r>
      <w:r w:rsidR="00B34B18">
        <w:t xml:space="preserve"> </w:t>
      </w:r>
      <w:proofErr w:type="spellStart"/>
      <w:r w:rsidR="00B34B18">
        <w:t>OLAF</w:t>
      </w:r>
      <w:r w:rsidR="00B83B93">
        <w:t>-</w:t>
      </w:r>
      <w:r w:rsidR="00B34B18">
        <w:t>u</w:t>
      </w:r>
      <w:proofErr w:type="spellEnd"/>
      <w:r w:rsidR="00B34B18">
        <w:t xml:space="preserve"> pri administratívnom vyšetrovaní vedenom jeho inšpektormi v Slovenskej republike. </w:t>
      </w:r>
      <w:r w:rsidR="00B34B18" w:rsidRPr="002C0141">
        <w:t xml:space="preserve">Taktiež poskytuje </w:t>
      </w:r>
      <w:proofErr w:type="spellStart"/>
      <w:r w:rsidR="00B34B18" w:rsidRPr="002C0141">
        <w:t>OLAF</w:t>
      </w:r>
      <w:r w:rsidR="00B83B93">
        <w:t>-</w:t>
      </w:r>
      <w:r w:rsidR="00B34B18" w:rsidRPr="002C0141">
        <w:t>u</w:t>
      </w:r>
      <w:proofErr w:type="spellEnd"/>
      <w:r w:rsidR="00B34B18" w:rsidRPr="002C0141">
        <w:t xml:space="preserve"> informácie o výsledku kontrol, vyšetrovaní a ďalších konaní súvisiacich so zisťovaním a postihom protiprávnych konaní v prípadoch, v ktorých sú alebo mohli byť poškodené finančné záujmy Európskej únie.</w:t>
      </w:r>
      <w:r w:rsidR="00B34B18">
        <w:t xml:space="preserve"> </w:t>
      </w:r>
    </w:p>
    <w:p w:rsidR="007F53D2" w:rsidRPr="007F53D2" w:rsidRDefault="007F53D2" w:rsidP="005617DF">
      <w:pPr>
        <w:spacing w:before="120" w:after="0"/>
        <w:jc w:val="both"/>
        <w:rPr>
          <w:iCs/>
        </w:rPr>
      </w:pPr>
      <w:r w:rsidRPr="007F53D2">
        <w:rPr>
          <w:iCs/>
        </w:rPr>
        <w:t xml:space="preserve">V sledovanom období sa zamestnanec OCKÚ OLAF zúčastnil v 4 prípadoch na administratívnom vyšetrovaní OLAF vedenom na území SR, ktoré sa týkalo projektov financovaných z OPD, OP Vzdelávanie a PRV 2007-2013. V 7 prípadoch OCKÚ OLAF na základe dožiadania </w:t>
      </w:r>
      <w:proofErr w:type="spellStart"/>
      <w:r w:rsidRPr="007F53D2">
        <w:rPr>
          <w:iCs/>
        </w:rPr>
        <w:t>OLAF</w:t>
      </w:r>
      <w:r w:rsidR="000F4AA8">
        <w:rPr>
          <w:iCs/>
        </w:rPr>
        <w:t>-</w:t>
      </w:r>
      <w:r w:rsidRPr="007F53D2">
        <w:rPr>
          <w:iCs/>
        </w:rPr>
        <w:t>u</w:t>
      </w:r>
      <w:proofErr w:type="spellEnd"/>
      <w:r w:rsidRPr="007F53D2">
        <w:rPr>
          <w:iCs/>
        </w:rPr>
        <w:t xml:space="preserve"> poskytoval dokumentáciu, resp. informácie v súvislosti s vyšetrovaniami v rámci </w:t>
      </w:r>
      <w:r w:rsidRPr="0034461B">
        <w:rPr>
          <w:iCs/>
        </w:rPr>
        <w:t>KF</w:t>
      </w:r>
      <w:r w:rsidRPr="007F53D2">
        <w:rPr>
          <w:iCs/>
        </w:rPr>
        <w:t xml:space="preserve">, OPD, OP </w:t>
      </w:r>
      <w:proofErr w:type="spellStart"/>
      <w:r w:rsidRPr="007F53D2">
        <w:rPr>
          <w:iCs/>
        </w:rPr>
        <w:t>ZaSI</w:t>
      </w:r>
      <w:proofErr w:type="spellEnd"/>
      <w:r w:rsidRPr="007F53D2">
        <w:rPr>
          <w:iCs/>
        </w:rPr>
        <w:t xml:space="preserve">, OP Z, PRV 2007-2013 a v 12  prípadoch bola informácia o možnej nezrovnalosti postúpená zo strany OLAF orgánom SR na riešenie. Tieto informácie o možnej nezrovnalosti  sa týkali projektov PRV 2007-2013, priamych </w:t>
      </w:r>
      <w:proofErr w:type="spellStart"/>
      <w:r w:rsidRPr="007F53D2">
        <w:rPr>
          <w:iCs/>
        </w:rPr>
        <w:t>agro-</w:t>
      </w:r>
      <w:r w:rsidRPr="007F53D2">
        <w:rPr>
          <w:iCs/>
        </w:rPr>
        <w:lastRenderedPageBreak/>
        <w:t>environme</w:t>
      </w:r>
      <w:r w:rsidR="004A6DA0">
        <w:rPr>
          <w:iCs/>
        </w:rPr>
        <w:t>n</w:t>
      </w:r>
      <w:r w:rsidRPr="007F53D2">
        <w:rPr>
          <w:iCs/>
        </w:rPr>
        <w:t>tálnych</w:t>
      </w:r>
      <w:proofErr w:type="spellEnd"/>
      <w:r w:rsidRPr="007F53D2">
        <w:rPr>
          <w:iCs/>
        </w:rPr>
        <w:t xml:space="preserve"> podpôr, OPIS,  OP </w:t>
      </w:r>
      <w:proofErr w:type="spellStart"/>
      <w:r w:rsidRPr="007F53D2">
        <w:rPr>
          <w:iCs/>
        </w:rPr>
        <w:t>KaHR</w:t>
      </w:r>
      <w:proofErr w:type="spellEnd"/>
      <w:r w:rsidRPr="007F53D2">
        <w:rPr>
          <w:iCs/>
        </w:rPr>
        <w:t>, OP V, OP ŽP a</w:t>
      </w:r>
      <w:r w:rsidR="004A6DA0">
        <w:rPr>
          <w:iCs/>
        </w:rPr>
        <w:t> </w:t>
      </w:r>
      <w:r w:rsidRPr="007F53D2">
        <w:rPr>
          <w:iCs/>
        </w:rPr>
        <w:t>ROP</w:t>
      </w:r>
      <w:r w:rsidR="004A6DA0">
        <w:rPr>
          <w:iCs/>
        </w:rPr>
        <w:t xml:space="preserve">. </w:t>
      </w:r>
      <w:r w:rsidR="007A5AF0" w:rsidRPr="007A5AF0">
        <w:rPr>
          <w:iCs/>
        </w:rPr>
        <w:t xml:space="preserve">V ďalších 3 prípadoch sa poskytnutie dokumentácie, resp. informácií týkalo hodnotenia  informácií poskytnutých treťou stranou </w:t>
      </w:r>
      <w:proofErr w:type="spellStart"/>
      <w:r w:rsidR="007A5AF0" w:rsidRPr="007A5AF0">
        <w:rPr>
          <w:iCs/>
        </w:rPr>
        <w:t>OLAF</w:t>
      </w:r>
      <w:r w:rsidR="000F4AA8">
        <w:rPr>
          <w:iCs/>
        </w:rPr>
        <w:t>-</w:t>
      </w:r>
      <w:r w:rsidR="007A5AF0" w:rsidRPr="007A5AF0">
        <w:rPr>
          <w:iCs/>
        </w:rPr>
        <w:t>om</w:t>
      </w:r>
      <w:proofErr w:type="spellEnd"/>
      <w:r w:rsidR="007A5AF0" w:rsidRPr="007A5AF0">
        <w:rPr>
          <w:iCs/>
        </w:rPr>
        <w:t xml:space="preserve">, pred rozhodnutím generálneho riaditeľa </w:t>
      </w:r>
      <w:proofErr w:type="spellStart"/>
      <w:r w:rsidR="007A5AF0" w:rsidRPr="007A5AF0">
        <w:rPr>
          <w:iCs/>
        </w:rPr>
        <w:t>OLAF</w:t>
      </w:r>
      <w:r w:rsidR="000F4AA8">
        <w:rPr>
          <w:iCs/>
        </w:rPr>
        <w:t>-</w:t>
      </w:r>
      <w:r w:rsidR="007A5AF0" w:rsidRPr="007A5AF0">
        <w:rPr>
          <w:iCs/>
        </w:rPr>
        <w:t>u</w:t>
      </w:r>
      <w:proofErr w:type="spellEnd"/>
      <w:r w:rsidR="007A5AF0" w:rsidRPr="007A5AF0">
        <w:rPr>
          <w:iCs/>
        </w:rPr>
        <w:t xml:space="preserve"> otvoriť administratívne vyšetrovanie </w:t>
      </w:r>
      <w:proofErr w:type="spellStart"/>
      <w:r w:rsidR="007A5AF0" w:rsidRPr="007A5AF0">
        <w:rPr>
          <w:iCs/>
        </w:rPr>
        <w:t>OLAF</w:t>
      </w:r>
      <w:r w:rsidR="000F4AA8">
        <w:rPr>
          <w:iCs/>
        </w:rPr>
        <w:t>-</w:t>
      </w:r>
      <w:r w:rsidR="007A5AF0" w:rsidRPr="007A5AF0">
        <w:rPr>
          <w:iCs/>
        </w:rPr>
        <w:t>u</w:t>
      </w:r>
      <w:proofErr w:type="spellEnd"/>
      <w:r w:rsidR="007A5AF0" w:rsidRPr="007A5AF0">
        <w:rPr>
          <w:iCs/>
        </w:rPr>
        <w:t xml:space="preserve">. </w:t>
      </w:r>
      <w:r w:rsidRPr="007F53D2">
        <w:rPr>
          <w:iCs/>
        </w:rPr>
        <w:t xml:space="preserve">V tomto období boli ukončené 3 prípady administratívneho vyšetrovania </w:t>
      </w:r>
      <w:proofErr w:type="spellStart"/>
      <w:r w:rsidRPr="007F53D2">
        <w:rPr>
          <w:iCs/>
        </w:rPr>
        <w:t>OLAF</w:t>
      </w:r>
      <w:r w:rsidR="000F4AA8">
        <w:rPr>
          <w:iCs/>
        </w:rPr>
        <w:t>-</w:t>
      </w:r>
      <w:r w:rsidRPr="007F53D2">
        <w:rPr>
          <w:iCs/>
        </w:rPr>
        <w:t>u</w:t>
      </w:r>
      <w:proofErr w:type="spellEnd"/>
      <w:r w:rsidRPr="007F53D2">
        <w:rPr>
          <w:iCs/>
        </w:rPr>
        <w:t xml:space="preserve">, z toho 1 s odporúčaniami (OPD). Bez odporúčaní sa skončili 2 prípady (OP </w:t>
      </w:r>
      <w:proofErr w:type="spellStart"/>
      <w:r w:rsidRPr="007F53D2">
        <w:rPr>
          <w:iCs/>
        </w:rPr>
        <w:t>KaHR</w:t>
      </w:r>
      <w:proofErr w:type="spellEnd"/>
      <w:r w:rsidRPr="007F53D2">
        <w:rPr>
          <w:iCs/>
        </w:rPr>
        <w:t>/SOP</w:t>
      </w:r>
      <w:r w:rsidR="00990408">
        <w:rPr>
          <w:iCs/>
        </w:rPr>
        <w:t xml:space="preserve"> </w:t>
      </w:r>
      <w:proofErr w:type="spellStart"/>
      <w:r w:rsidR="00990408">
        <w:rPr>
          <w:iCs/>
        </w:rPr>
        <w:t>PaS</w:t>
      </w:r>
      <w:proofErr w:type="spellEnd"/>
      <w:r w:rsidRPr="007F53D2">
        <w:rPr>
          <w:iCs/>
        </w:rPr>
        <w:t xml:space="preserve"> a OPIS/</w:t>
      </w:r>
      <w:proofErr w:type="spellStart"/>
      <w:r w:rsidRPr="007F53D2">
        <w:rPr>
          <w:iCs/>
        </w:rPr>
        <w:t>Phare</w:t>
      </w:r>
      <w:proofErr w:type="spellEnd"/>
      <w:r w:rsidRPr="007F53D2">
        <w:rPr>
          <w:iCs/>
        </w:rPr>
        <w:t xml:space="preserve">). </w:t>
      </w:r>
    </w:p>
    <w:p w:rsidR="00B1203C" w:rsidRPr="00B1203C" w:rsidRDefault="00B1203C" w:rsidP="00B1203C">
      <w:pPr>
        <w:spacing w:after="0"/>
        <w:jc w:val="both"/>
        <w:rPr>
          <w:iCs/>
        </w:rPr>
      </w:pPr>
    </w:p>
    <w:p w:rsidR="00850F82" w:rsidRDefault="00850F82" w:rsidP="001F3B8B">
      <w:pPr>
        <w:pStyle w:val="Nadpis3"/>
        <w:spacing w:before="0"/>
      </w:pPr>
      <w:bookmarkStart w:id="7" w:name="_Toc415653985"/>
      <w:r>
        <w:t>3.1.2 Účasť v PS Rady EÚ a EK</w:t>
      </w:r>
      <w:bookmarkEnd w:id="7"/>
    </w:p>
    <w:p w:rsidR="00850F82" w:rsidRPr="00850F82" w:rsidRDefault="00850F82" w:rsidP="001F3B8B">
      <w:pPr>
        <w:spacing w:after="0"/>
      </w:pPr>
    </w:p>
    <w:p w:rsidR="004C7201" w:rsidRDefault="00FC1537" w:rsidP="0034461B">
      <w:pPr>
        <w:spacing w:after="0"/>
        <w:jc w:val="both"/>
      </w:pPr>
      <w:r w:rsidRPr="00A24644">
        <w:t>V</w:t>
      </w:r>
      <w:r w:rsidR="00B51617" w:rsidRPr="00A24644">
        <w:t xml:space="preserve"> sledovanom období </w:t>
      </w:r>
      <w:r w:rsidR="00A4503B" w:rsidRPr="00A24644">
        <w:rPr>
          <w:b/>
        </w:rPr>
        <w:t>OCKÚ OLAF</w:t>
      </w:r>
      <w:r w:rsidR="00A4503B" w:rsidRPr="00A24644">
        <w:t xml:space="preserve"> </w:t>
      </w:r>
      <w:r w:rsidR="00A4503B" w:rsidRPr="00A24644">
        <w:rPr>
          <w:b/>
        </w:rPr>
        <w:t>zastupoval SR</w:t>
      </w:r>
      <w:r w:rsidR="00A4503B" w:rsidRPr="00A24644">
        <w:t xml:space="preserve"> </w:t>
      </w:r>
      <w:r w:rsidR="00850F82">
        <w:t xml:space="preserve">na zasadnutiach v rámci </w:t>
      </w:r>
      <w:r w:rsidR="00850F82" w:rsidRPr="004A6DA0">
        <w:rPr>
          <w:b/>
        </w:rPr>
        <w:t>P</w:t>
      </w:r>
      <w:r w:rsidR="00B51617" w:rsidRPr="004A6DA0">
        <w:rPr>
          <w:b/>
        </w:rPr>
        <w:t>racovn</w:t>
      </w:r>
      <w:r w:rsidR="00850F82" w:rsidRPr="004A6DA0">
        <w:rPr>
          <w:b/>
        </w:rPr>
        <w:t xml:space="preserve">ej </w:t>
      </w:r>
      <w:r w:rsidR="00B51617" w:rsidRPr="004A6DA0">
        <w:rPr>
          <w:b/>
        </w:rPr>
        <w:t>skupin</w:t>
      </w:r>
      <w:r w:rsidR="00850F82" w:rsidRPr="004A6DA0">
        <w:rPr>
          <w:b/>
        </w:rPr>
        <w:t>y</w:t>
      </w:r>
      <w:r w:rsidR="001F3B8B" w:rsidRPr="004A6DA0">
        <w:rPr>
          <w:b/>
        </w:rPr>
        <w:t xml:space="preserve"> </w:t>
      </w:r>
      <w:r w:rsidR="00B51617" w:rsidRPr="004A6DA0">
        <w:rPr>
          <w:b/>
        </w:rPr>
        <w:t>Rady EÚ</w:t>
      </w:r>
      <w:r w:rsidR="00B51617" w:rsidRPr="00A24644">
        <w:t xml:space="preserve"> a</w:t>
      </w:r>
      <w:r w:rsidR="00C40203">
        <w:t xml:space="preserve"> pracovných skupín </w:t>
      </w:r>
      <w:r w:rsidR="004C7201">
        <w:t xml:space="preserve">v rámci </w:t>
      </w:r>
      <w:r w:rsidR="00C40203" w:rsidRPr="00A24644">
        <w:rPr>
          <w:b/>
        </w:rPr>
        <w:t>Poradn</w:t>
      </w:r>
      <w:r w:rsidR="004C7201">
        <w:rPr>
          <w:b/>
        </w:rPr>
        <w:t>ého</w:t>
      </w:r>
      <w:r w:rsidR="00C40203">
        <w:rPr>
          <w:b/>
        </w:rPr>
        <w:t xml:space="preserve"> </w:t>
      </w:r>
      <w:r w:rsidR="00C40203" w:rsidRPr="00A24644">
        <w:rPr>
          <w:b/>
        </w:rPr>
        <w:t>výbor</w:t>
      </w:r>
      <w:r w:rsidR="004C7201">
        <w:rPr>
          <w:b/>
        </w:rPr>
        <w:t>u</w:t>
      </w:r>
      <w:r w:rsidR="00C40203" w:rsidRPr="00A24644">
        <w:rPr>
          <w:b/>
        </w:rPr>
        <w:t xml:space="preserve"> </w:t>
      </w:r>
      <w:proofErr w:type="spellStart"/>
      <w:r w:rsidR="00C40203" w:rsidRPr="00A24644">
        <w:rPr>
          <w:b/>
        </w:rPr>
        <w:t>OLAF-u</w:t>
      </w:r>
      <w:proofErr w:type="spellEnd"/>
      <w:r w:rsidR="00C40203">
        <w:rPr>
          <w:b/>
        </w:rPr>
        <w:t>/EK</w:t>
      </w:r>
      <w:r w:rsidR="00C40203" w:rsidRPr="00A24644">
        <w:rPr>
          <w:b/>
        </w:rPr>
        <w:t xml:space="preserve"> na koordináciu boja proti podvodom – COCOLAF</w:t>
      </w:r>
      <w:r w:rsidR="004C7201" w:rsidRPr="004A6DA0">
        <w:t>.</w:t>
      </w:r>
      <w:r w:rsidR="004C7201">
        <w:rPr>
          <w:b/>
        </w:rPr>
        <w:t xml:space="preserve"> </w:t>
      </w:r>
      <w:r w:rsidR="004C7201" w:rsidRPr="00464427">
        <w:t xml:space="preserve">V rámci </w:t>
      </w:r>
      <w:proofErr w:type="spellStart"/>
      <w:r w:rsidR="004C7201" w:rsidRPr="00464427">
        <w:t>COCOLAF</w:t>
      </w:r>
      <w:r w:rsidR="00B83B93">
        <w:t>-</w:t>
      </w:r>
      <w:r w:rsidR="004C7201" w:rsidRPr="00464427">
        <w:t>u</w:t>
      </w:r>
      <w:proofErr w:type="spellEnd"/>
      <w:r w:rsidR="004C7201" w:rsidRPr="00464427">
        <w:t xml:space="preserve"> zamestnanci OCKÚ OLAF aktívne participovali na zasadnutí </w:t>
      </w:r>
      <w:r w:rsidR="004C7201" w:rsidRPr="00C40203">
        <w:t>Pracovnej skupiny pre prevenciu po</w:t>
      </w:r>
      <w:r w:rsidR="00924686">
        <w:t>dvodov, Pracovnej skupiny AFCOS</w:t>
      </w:r>
      <w:r w:rsidR="004C7201" w:rsidRPr="00C40203">
        <w:t>, Pracovnej skupiny pre nahlasovanie a analýzu podvodných a iných nezrovnalostí</w:t>
      </w:r>
      <w:r w:rsidR="00924686">
        <w:t xml:space="preserve">, </w:t>
      </w:r>
      <w:r w:rsidR="004C7201" w:rsidRPr="00C40203">
        <w:t>a</w:t>
      </w:r>
      <w:r w:rsidR="004C7201">
        <w:t xml:space="preserve">ko aj </w:t>
      </w:r>
      <w:r w:rsidR="004C7201" w:rsidRPr="00C40203">
        <w:t>v rámci siete komunikátorov Európskeho úradu pre boj proti podvodom – OAFCN</w:t>
      </w:r>
      <w:r w:rsidR="000E4991">
        <w:t xml:space="preserve"> (</w:t>
      </w:r>
      <w:r w:rsidR="004C7201" w:rsidRPr="00C40203">
        <w:t>a to predovšetkým pri plnení úloh stanovených v Akčnom pláne OAFCN na rok 201</w:t>
      </w:r>
      <w:r w:rsidR="00B41BA6">
        <w:t>4</w:t>
      </w:r>
      <w:r w:rsidR="000E4991">
        <w:t>)</w:t>
      </w:r>
      <w:r w:rsidR="004C7201" w:rsidRPr="00C40203">
        <w:t>.</w:t>
      </w:r>
    </w:p>
    <w:p w:rsidR="00426C6C" w:rsidRPr="00426C6C" w:rsidRDefault="00863AB8" w:rsidP="005617DF">
      <w:pPr>
        <w:spacing w:before="120" w:after="0"/>
        <w:jc w:val="both"/>
      </w:pPr>
      <w:r>
        <w:t>V roku 201</w:t>
      </w:r>
      <w:r w:rsidR="00B41BA6">
        <w:t>4</w:t>
      </w:r>
      <w:r>
        <w:t xml:space="preserve"> boli</w:t>
      </w:r>
      <w:r w:rsidR="00C40203">
        <w:t xml:space="preserve"> vytvoren</w:t>
      </w:r>
      <w:r>
        <w:t>é</w:t>
      </w:r>
      <w:r w:rsidR="00C40203">
        <w:t xml:space="preserve"> pod Pracovnou skupinou pre prevenciu podvodov </w:t>
      </w:r>
      <w:r w:rsidRPr="006F3120">
        <w:t>2 expertné pracovné skupiny.</w:t>
      </w:r>
      <w:r>
        <w:t xml:space="preserve"> Zástupca OCKÚ OLAF </w:t>
      </w:r>
      <w:r w:rsidR="00350E69">
        <w:t xml:space="preserve">sa zúčastnil na </w:t>
      </w:r>
      <w:proofErr w:type="spellStart"/>
      <w:r w:rsidR="00350E69">
        <w:t>workshop</w:t>
      </w:r>
      <w:r w:rsidR="0068297B">
        <w:t>e</w:t>
      </w:r>
      <w:proofErr w:type="spellEnd"/>
      <w:r w:rsidR="0068297B">
        <w:t xml:space="preserve"> </w:t>
      </w:r>
      <w:r w:rsidR="00350E69">
        <w:t xml:space="preserve">na tému: </w:t>
      </w:r>
      <w:r w:rsidR="002C0141">
        <w:t>„</w:t>
      </w:r>
      <w:r w:rsidR="00350E69">
        <w:t>Národné stratégie pre EŠIF“</w:t>
      </w:r>
      <w:r w:rsidR="00FF6CA9">
        <w:t xml:space="preserve"> a</w:t>
      </w:r>
      <w:r w:rsidR="00B60D2E">
        <w:t xml:space="preserve"> </w:t>
      </w:r>
      <w:r w:rsidR="00FF6CA9">
        <w:t>z</w:t>
      </w:r>
      <w:r w:rsidR="00333AD4">
        <w:t xml:space="preserve">ástupca MF SR sa zúčastnil na </w:t>
      </w:r>
      <w:proofErr w:type="spellStart"/>
      <w:r w:rsidR="00333AD4">
        <w:t>workshope</w:t>
      </w:r>
      <w:proofErr w:type="spellEnd"/>
      <w:r w:rsidR="00333AD4">
        <w:t xml:space="preserve"> na tému: „Úloha audítorov pri prevencii a odhaľovaní podvodov“. </w:t>
      </w:r>
      <w:r>
        <w:t>V</w:t>
      </w:r>
      <w:r w:rsidR="00151A14">
        <w:t xml:space="preserve">ýsledkom </w:t>
      </w:r>
      <w:r>
        <w:t xml:space="preserve">práce oboch pracovných skupín </w:t>
      </w:r>
      <w:r w:rsidR="00151A14">
        <w:t>bolo</w:t>
      </w:r>
      <w:r w:rsidR="00151A14" w:rsidRPr="00151A14">
        <w:t xml:space="preserve"> </w:t>
      </w:r>
      <w:r w:rsidR="00151A14">
        <w:t xml:space="preserve">vypracovanie </w:t>
      </w:r>
      <w:r w:rsidR="00151A14" w:rsidRPr="00151A14">
        <w:t>materiálov</w:t>
      </w:r>
      <w:r w:rsidR="0004064E">
        <w:t>:</w:t>
      </w:r>
      <w:r w:rsidR="00151A14" w:rsidRPr="00151A14">
        <w:t xml:space="preserve"> </w:t>
      </w:r>
      <w:r w:rsidR="0004064E">
        <w:t>„</w:t>
      </w:r>
      <w:r w:rsidR="00350E69" w:rsidRPr="00426C6C">
        <w:t>Usmerneni</w:t>
      </w:r>
      <w:r w:rsidR="00350E69">
        <w:t>e</w:t>
      </w:r>
      <w:r w:rsidR="00350E69" w:rsidRPr="00426C6C">
        <w:t xml:space="preserve"> Európskeho úradu pre boj proti podvodom (OLAF) k vypracovaniu národných stratégií boja proti podvodom v oblasti fondov EÚ</w:t>
      </w:r>
      <w:r w:rsidR="00350E69">
        <w:t>“</w:t>
      </w:r>
      <w:r w:rsidR="0004064E">
        <w:t xml:space="preserve"> a</w:t>
      </w:r>
      <w:r w:rsidR="00350E69">
        <w:t xml:space="preserve"> </w:t>
      </w:r>
      <w:r w:rsidR="00426C6C">
        <w:t>„</w:t>
      </w:r>
      <w:r w:rsidR="00C23D2F" w:rsidRPr="0004064E">
        <w:t>Príručka úradu OLAF: Úloha audítorov členských štátov pri prevencii a detekcii podvodov v oblasti štrukturálnych a investičných fondov EÚ – skúsenosti a prax v členských štátoch</w:t>
      </w:r>
      <w:r w:rsidR="00426C6C">
        <w:t>“</w:t>
      </w:r>
      <w:r w:rsidR="0004064E">
        <w:t>.</w:t>
      </w:r>
    </w:p>
    <w:p w:rsidR="00426C6C" w:rsidRPr="00426C6C" w:rsidRDefault="00426C6C" w:rsidP="005617DF">
      <w:pPr>
        <w:spacing w:before="120" w:after="0"/>
        <w:jc w:val="both"/>
      </w:pPr>
      <w:r w:rsidRPr="00426C6C">
        <w:t xml:space="preserve">OCKÚ OLAF sa takisto zúčastňoval v rámci pracovných skupín zriadených pod COCOLAF na pripomienkovaní delegovaných a vykonávacích aktov Komisie stanovujúcich podrobné pravidlá o kritériách na určenie prípadov nezrovnalostí, ktoré je potrebné oznámiť, údajov, ktoré je potrebné uviesť, a o podmienkach a postupoch, ktoré sa uplatnia pri určovaní, či členské štáty uhradia nevymožiteľné sumy, a stanovujúcich frekvenciu a formu podávaných správ o nezrovnalostiach. </w:t>
      </w:r>
    </w:p>
    <w:p w:rsidR="00426C6C" w:rsidRDefault="00D36FDF" w:rsidP="005617DF">
      <w:pPr>
        <w:spacing w:before="120" w:after="0"/>
        <w:jc w:val="both"/>
      </w:pPr>
      <w:r>
        <w:t xml:space="preserve">V rámci </w:t>
      </w:r>
      <w:r w:rsidRPr="006334C8">
        <w:rPr>
          <w:b/>
        </w:rPr>
        <w:t>Pracovnej skupiny Rady pre boj proti podvodom – GAF</w:t>
      </w:r>
      <w:r>
        <w:t xml:space="preserve"> sa </w:t>
      </w:r>
      <w:r w:rsidRPr="00A4503B">
        <w:t>OCKÚ OLAF</w:t>
      </w:r>
      <w:r w:rsidRPr="00D36FDF">
        <w:t xml:space="preserve"> </w:t>
      </w:r>
      <w:r>
        <w:t xml:space="preserve">aktívne </w:t>
      </w:r>
      <w:r w:rsidRPr="00A4503B">
        <w:t xml:space="preserve">zúčastňoval na </w:t>
      </w:r>
      <w:r w:rsidRPr="00FC1537">
        <w:t xml:space="preserve">rokovaniach </w:t>
      </w:r>
      <w:r w:rsidR="006126F7">
        <w:t>tejto pracovnej skupiny, ktorej predmetom boli rôzne témy súvisiace s ochranou finančných záu</w:t>
      </w:r>
      <w:r w:rsidR="00AA0F2E">
        <w:t>j</w:t>
      </w:r>
      <w:r w:rsidR="006126F7">
        <w:t xml:space="preserve">mov EÚ v členských štátoch, napr. </w:t>
      </w:r>
      <w:r w:rsidRPr="00FC1537">
        <w:t>o</w:t>
      </w:r>
      <w:r>
        <w:t> </w:t>
      </w:r>
      <w:r w:rsidR="00426C6C" w:rsidRPr="00426C6C">
        <w:t xml:space="preserve"> návrhu nariadenia Európskeho parlamentu a Rady, ktorým sa mení nariadenie (EÚ, </w:t>
      </w:r>
      <w:proofErr w:type="spellStart"/>
      <w:r w:rsidR="00426C6C" w:rsidRPr="00426C6C">
        <w:t>Euratom</w:t>
      </w:r>
      <w:proofErr w:type="spellEnd"/>
      <w:r w:rsidR="00426C6C" w:rsidRPr="00426C6C">
        <w:t>) č. 883/2013, pokiaľ ide o vytvorenie funkcie kontrolóra procesných záruk, ktorého cieľom je posilniť existujúce procesné záruky pre všetky osoby, voči ktorým úrad OLAF vedie vyšetrovanie</w:t>
      </w:r>
      <w:r w:rsidR="006126F7">
        <w:t>.</w:t>
      </w:r>
      <w:r w:rsidR="00426C6C" w:rsidRPr="00426C6C">
        <w:t xml:space="preserve"> </w:t>
      </w:r>
    </w:p>
    <w:p w:rsidR="00FB010E" w:rsidRDefault="001924C2" w:rsidP="008131ED">
      <w:pPr>
        <w:pStyle w:val="Nadpis2"/>
        <w:spacing w:before="100" w:beforeAutospacing="1"/>
      </w:pPr>
      <w:bookmarkStart w:id="8" w:name="_Toc415653986"/>
      <w:r>
        <w:t xml:space="preserve">3.2 </w:t>
      </w:r>
      <w:r w:rsidR="00FB010E" w:rsidRPr="00FB010E">
        <w:t>Spolupráca OCKÚ OLAF so sieťovými partnermi</w:t>
      </w:r>
      <w:bookmarkEnd w:id="8"/>
    </w:p>
    <w:p w:rsidR="001F3B8B" w:rsidRDefault="001F3B8B" w:rsidP="001F3B8B">
      <w:pPr>
        <w:pStyle w:val="Nadpis3"/>
        <w:spacing w:before="0"/>
      </w:pPr>
    </w:p>
    <w:p w:rsidR="00FB010E" w:rsidRDefault="001924C2" w:rsidP="001F3B8B">
      <w:pPr>
        <w:pStyle w:val="Nadpis3"/>
        <w:spacing w:before="0"/>
      </w:pPr>
      <w:bookmarkStart w:id="9" w:name="_Toc415653987"/>
      <w:r>
        <w:t xml:space="preserve">3.2.1 </w:t>
      </w:r>
      <w:r w:rsidR="005733AD" w:rsidRPr="00DD51DD">
        <w:t>Činnosť</w:t>
      </w:r>
      <w:r w:rsidR="00436326" w:rsidRPr="00DD51DD">
        <w:t xml:space="preserve"> </w:t>
      </w:r>
      <w:r w:rsidR="005733AD" w:rsidRPr="00DD51DD">
        <w:t>Riadiaceho výboru</w:t>
      </w:r>
      <w:bookmarkEnd w:id="9"/>
      <w:r w:rsidR="005733AD">
        <w:t xml:space="preserve"> </w:t>
      </w:r>
      <w:r w:rsidR="005A7457">
        <w:t xml:space="preserve">  </w:t>
      </w:r>
    </w:p>
    <w:p w:rsidR="008131ED" w:rsidRPr="008131ED" w:rsidRDefault="008131ED" w:rsidP="001F3B8B">
      <w:pPr>
        <w:spacing w:after="0"/>
      </w:pPr>
    </w:p>
    <w:p w:rsidR="00162AD5" w:rsidRPr="00162AD5" w:rsidRDefault="00162AD5" w:rsidP="0034461B">
      <w:pPr>
        <w:spacing w:after="0"/>
        <w:jc w:val="both"/>
      </w:pPr>
      <w:r w:rsidRPr="00162AD5">
        <w:t>Riadiaci výbor pre ochranu finančných záujmov Európskej únie v Slovenskej republike (ďalej len „Riadiaci výbor“</w:t>
      </w:r>
      <w:r w:rsidR="00EE375A">
        <w:t xml:space="preserve"> alebo „RV“</w:t>
      </w:r>
      <w:r w:rsidRPr="00162AD5">
        <w:t>) je koordinačný a iniciatívny orgán zriadený vedúcim Úradu vlády SR</w:t>
      </w:r>
      <w:r w:rsidR="00631C7C" w:rsidRPr="00631C7C">
        <w:t xml:space="preserve"> </w:t>
      </w:r>
      <w:r w:rsidR="00631C7C">
        <w:t xml:space="preserve">na základe uznesenia vlády SR č. 547 z 27. júna 2007 k návrhu </w:t>
      </w:r>
      <w:r w:rsidR="00AD1249">
        <w:t>N</w:t>
      </w:r>
      <w:r w:rsidR="00631C7C">
        <w:t>árodnej stratégie ochrany finančných záujmov E</w:t>
      </w:r>
      <w:r w:rsidR="00AD1249">
        <w:t>urópskeho spoločenstva</w:t>
      </w:r>
      <w:r w:rsidR="00631C7C">
        <w:t xml:space="preserve"> v</w:t>
      </w:r>
      <w:r w:rsidR="00AD1249">
        <w:t> </w:t>
      </w:r>
      <w:r w:rsidR="00631C7C">
        <w:t>S</w:t>
      </w:r>
      <w:r w:rsidR="00AD1249">
        <w:t>lovenskej republike</w:t>
      </w:r>
      <w:r w:rsidR="00151A14">
        <w:t>.</w:t>
      </w:r>
      <w:r w:rsidR="00631C7C">
        <w:t xml:space="preserve"> </w:t>
      </w:r>
      <w:r w:rsidRPr="00162AD5">
        <w:t xml:space="preserve">Tento výbor v spolupráci s OCKÚ OLAF a partnermi siete AFCOS zabezpečuje plnenie úloh vyplývajúcich z vykonávania Národnej stratégie pre ochranu </w:t>
      </w:r>
      <w:r w:rsidRPr="00162AD5">
        <w:lastRenderedPageBreak/>
        <w:t>finančných záujmov EÚ v SR (</w:t>
      </w:r>
      <w:r w:rsidR="00B43325">
        <w:t>ďalej len „</w:t>
      </w:r>
      <w:r w:rsidR="00093DE6">
        <w:t>N</w:t>
      </w:r>
      <w:r w:rsidR="00B43325">
        <w:t xml:space="preserve">árodná stratégia“) </w:t>
      </w:r>
      <w:r w:rsidR="00F65271">
        <w:t xml:space="preserve">v platnom znení </w:t>
      </w:r>
      <w:r w:rsidR="00B43325">
        <w:t>a koordináciu spolupráce sieťových partnerov v oblasti ochrany finančných záujmov EÚ v SR.</w:t>
      </w:r>
    </w:p>
    <w:p w:rsidR="00FB010E" w:rsidRDefault="00FB010E" w:rsidP="006250AA">
      <w:pPr>
        <w:jc w:val="both"/>
      </w:pPr>
      <w:r>
        <w:t xml:space="preserve">Členovia Riadiaceho výboru sú menovaní partnermi siete AFCOS.  </w:t>
      </w:r>
    </w:p>
    <w:p w:rsidR="00FB010E" w:rsidRDefault="008D790B" w:rsidP="0034461B">
      <w:pPr>
        <w:jc w:val="both"/>
      </w:pPr>
      <w:r>
        <w:t>V</w:t>
      </w:r>
      <w:r w:rsidR="00A12BF2">
        <w:t xml:space="preserve"> sledovanom </w:t>
      </w:r>
      <w:r w:rsidR="00044365">
        <w:t xml:space="preserve">období </w:t>
      </w:r>
      <w:r>
        <w:t xml:space="preserve">zasadal Riadiaci výbor </w:t>
      </w:r>
      <w:r w:rsidR="00044365">
        <w:t>dvakrát</w:t>
      </w:r>
      <w:r w:rsidR="00093DE6">
        <w:t>,</w:t>
      </w:r>
      <w:r w:rsidR="00044365">
        <w:t xml:space="preserve"> a to </w:t>
      </w:r>
      <w:r>
        <w:t xml:space="preserve">dňa </w:t>
      </w:r>
      <w:r w:rsidR="00D647AA">
        <w:t>28</w:t>
      </w:r>
      <w:r w:rsidR="00FB010E">
        <w:t xml:space="preserve">. </w:t>
      </w:r>
      <w:r w:rsidR="000769A9">
        <w:t>j</w:t>
      </w:r>
      <w:r w:rsidR="00D647AA">
        <w:t xml:space="preserve">anuára </w:t>
      </w:r>
      <w:r w:rsidR="00FB010E">
        <w:t xml:space="preserve"> </w:t>
      </w:r>
      <w:r>
        <w:t>201</w:t>
      </w:r>
      <w:r w:rsidR="00D647AA">
        <w:t>4</w:t>
      </w:r>
      <w:r w:rsidR="00FB010E">
        <w:t xml:space="preserve"> a </w:t>
      </w:r>
      <w:r w:rsidR="00D647AA">
        <w:t>25</w:t>
      </w:r>
      <w:r w:rsidR="00FB010E">
        <w:t xml:space="preserve">. </w:t>
      </w:r>
      <w:r w:rsidR="00C54AB6">
        <w:t>s</w:t>
      </w:r>
      <w:r w:rsidR="00D647AA">
        <w:t xml:space="preserve">eptembra </w:t>
      </w:r>
      <w:r w:rsidR="00FB010E">
        <w:t>201</w:t>
      </w:r>
      <w:r w:rsidR="00D647AA">
        <w:t>4</w:t>
      </w:r>
      <w:r w:rsidR="00FB010E">
        <w:t>. Predmetom jeho zasadnutí bolo najmä schvaľovanie dokumentov vyplývajúcich z</w:t>
      </w:r>
      <w:r w:rsidR="00A12BF2">
        <w:t xml:space="preserve"> Akčného plánu k </w:t>
      </w:r>
      <w:r w:rsidR="00093DE6">
        <w:t>N</w:t>
      </w:r>
      <w:r w:rsidR="00FB010E">
        <w:t>árodnej stratégi</w:t>
      </w:r>
      <w:r w:rsidR="00436326">
        <w:t xml:space="preserve">i v </w:t>
      </w:r>
      <w:r w:rsidR="00A12BF2">
        <w:t>jeho aktuálnom znení</w:t>
      </w:r>
      <w:r w:rsidR="00FB010E">
        <w:t xml:space="preserve">, </w:t>
      </w:r>
      <w:r w:rsidR="00436326">
        <w:t xml:space="preserve">ktoré sú </w:t>
      </w:r>
      <w:r w:rsidR="00FB010E">
        <w:t>vypracovávan</w:t>
      </w:r>
      <w:r w:rsidR="00436326">
        <w:t xml:space="preserve">é </w:t>
      </w:r>
      <w:r w:rsidR="00EE375A">
        <w:t>OCKÚ OLAF v spolupráci s členmi RV resp. členmi PS</w:t>
      </w:r>
      <w:r w:rsidR="00F65038">
        <w:t xml:space="preserve"> </w:t>
      </w:r>
      <w:r w:rsidR="00EE375A" w:rsidRPr="00464427">
        <w:t>zriade</w:t>
      </w:r>
      <w:r w:rsidR="00093DE6" w:rsidRPr="00D11B6C">
        <w:t>ných pod RV</w:t>
      </w:r>
      <w:r w:rsidR="00FB6531">
        <w:t>.</w:t>
      </w:r>
      <w:r w:rsidR="00093DE6">
        <w:t xml:space="preserve"> </w:t>
      </w:r>
      <w:r w:rsidR="007A5AF0">
        <w:t xml:space="preserve">Okrem riadneho zasadnutia boli v priebehu sledovaného obdobia </w:t>
      </w:r>
      <w:r w:rsidR="003C2F87">
        <w:t xml:space="preserve">predmetom schvaľovania aj formou per </w:t>
      </w:r>
      <w:proofErr w:type="spellStart"/>
      <w:r w:rsidR="003C2F87">
        <w:t>rollam</w:t>
      </w:r>
      <w:proofErr w:type="spellEnd"/>
      <w:r w:rsidR="003C2F87">
        <w:t xml:space="preserve"> nasledovné materiály: </w:t>
      </w:r>
      <w:r w:rsidR="00436326">
        <w:t xml:space="preserve"> </w:t>
      </w:r>
    </w:p>
    <w:p w:rsidR="00D647AA" w:rsidRDefault="00D647AA" w:rsidP="00D647AA">
      <w:pPr>
        <w:pStyle w:val="Odsekzoznamu"/>
        <w:numPr>
          <w:ilvl w:val="0"/>
          <w:numId w:val="3"/>
        </w:numPr>
        <w:jc w:val="both"/>
      </w:pPr>
      <w:r>
        <w:t>Odpočet Akčného plánu k Národnej stratégii ochrany finančných záujmov EÚ v SR za 2. polrok 2013 k 31.12.2013</w:t>
      </w:r>
      <w:r w:rsidR="00901758">
        <w:t>,</w:t>
      </w:r>
      <w:r>
        <w:t xml:space="preserve"> </w:t>
      </w:r>
    </w:p>
    <w:p w:rsidR="00D647AA" w:rsidRDefault="00D647AA" w:rsidP="00D647AA">
      <w:pPr>
        <w:pStyle w:val="Odsekzoznamu"/>
        <w:numPr>
          <w:ilvl w:val="0"/>
          <w:numId w:val="3"/>
        </w:numPr>
        <w:jc w:val="both"/>
      </w:pPr>
      <w:r>
        <w:t>Odpočet Akčného plánu k Národnej stratégii ochrany finančných záujmov EÚ v SR za 1. polrok 2014 k 30. 06. 2014</w:t>
      </w:r>
      <w:r w:rsidR="00901758">
        <w:t>,</w:t>
      </w:r>
      <w:r>
        <w:t xml:space="preserve"> </w:t>
      </w:r>
    </w:p>
    <w:p w:rsidR="00D647AA" w:rsidRDefault="00D647AA" w:rsidP="00D647AA">
      <w:pPr>
        <w:pStyle w:val="Odsekzoznamu"/>
        <w:numPr>
          <w:ilvl w:val="0"/>
          <w:numId w:val="3"/>
        </w:numPr>
        <w:jc w:val="both"/>
      </w:pPr>
      <w:r>
        <w:t>Aktualizované znenie Komunikačného plánu k ochrane finančných záujmov EÚ v SR, verzia 2.0</w:t>
      </w:r>
      <w:r w:rsidR="00901758">
        <w:t>,</w:t>
      </w:r>
      <w:r>
        <w:t xml:space="preserve">  </w:t>
      </w:r>
    </w:p>
    <w:p w:rsidR="00D647AA" w:rsidRDefault="00D647AA" w:rsidP="00D647AA">
      <w:pPr>
        <w:pStyle w:val="Odsekzoznamu"/>
        <w:numPr>
          <w:ilvl w:val="0"/>
          <w:numId w:val="3"/>
        </w:numPr>
        <w:jc w:val="both"/>
      </w:pPr>
      <w:r>
        <w:t>Rokovací poriadok Pracovnej skupiny pre komunikáciu</w:t>
      </w:r>
      <w:r w:rsidR="00901758">
        <w:t>,</w:t>
      </w:r>
      <w:r>
        <w:t xml:space="preserve"> </w:t>
      </w:r>
    </w:p>
    <w:p w:rsidR="00D647AA" w:rsidRPr="00DA4E7A" w:rsidRDefault="006F55D3" w:rsidP="00D647AA">
      <w:pPr>
        <w:pStyle w:val="Odsekzoznamu"/>
        <w:numPr>
          <w:ilvl w:val="0"/>
          <w:numId w:val="3"/>
        </w:numPr>
        <w:jc w:val="both"/>
      </w:pPr>
      <w:r w:rsidRPr="00D91586">
        <w:t xml:space="preserve">Plán vzdelávania </w:t>
      </w:r>
      <w:r w:rsidR="00C54AB6" w:rsidRPr="00D91586">
        <w:t xml:space="preserve">v oblasti ochrany finančných záujmov EÚ v SR </w:t>
      </w:r>
      <w:r w:rsidRPr="00D91586">
        <w:t>na rok 2015</w:t>
      </w:r>
      <w:r w:rsidR="00901758">
        <w:t>,</w:t>
      </w:r>
      <w:r w:rsidR="00D647AA" w:rsidRPr="0004064E">
        <w:t xml:space="preserve"> </w:t>
      </w:r>
    </w:p>
    <w:p w:rsidR="00D647AA" w:rsidRDefault="00D647AA" w:rsidP="00D647AA">
      <w:pPr>
        <w:pStyle w:val="Odsekzoznamu"/>
        <w:numPr>
          <w:ilvl w:val="0"/>
          <w:numId w:val="3"/>
        </w:numPr>
        <w:jc w:val="both"/>
      </w:pPr>
      <w:r>
        <w:t>Dodatok č. 6 k Štatútu Riadiaceho výboru</w:t>
      </w:r>
      <w:r w:rsidR="00901758">
        <w:t>,</w:t>
      </w:r>
      <w:r>
        <w:t xml:space="preserve"> </w:t>
      </w:r>
    </w:p>
    <w:p w:rsidR="00333AD4" w:rsidRPr="006B3641" w:rsidRDefault="00333AD4" w:rsidP="00333AD4">
      <w:pPr>
        <w:pStyle w:val="Odsekzoznamu"/>
        <w:numPr>
          <w:ilvl w:val="0"/>
          <w:numId w:val="3"/>
        </w:numPr>
        <w:jc w:val="both"/>
      </w:pPr>
      <w:r>
        <w:t>Manuál k</w:t>
      </w:r>
      <w:r w:rsidR="00901758">
        <w:t> </w:t>
      </w:r>
      <w:r w:rsidRPr="006B3641">
        <w:t>CED</w:t>
      </w:r>
      <w:r w:rsidR="00901758">
        <w:t>,</w:t>
      </w:r>
      <w:r w:rsidR="003526BC" w:rsidRPr="006B3641">
        <w:t xml:space="preserve"> </w:t>
      </w:r>
    </w:p>
    <w:p w:rsidR="00333AD4" w:rsidRDefault="00333AD4" w:rsidP="003526BC">
      <w:pPr>
        <w:pStyle w:val="Odsekzoznamu"/>
        <w:numPr>
          <w:ilvl w:val="0"/>
          <w:numId w:val="3"/>
        </w:numPr>
        <w:jc w:val="both"/>
      </w:pPr>
      <w:r>
        <w:t>Ročná správa</w:t>
      </w:r>
      <w:r w:rsidR="006B3641">
        <w:t xml:space="preserve"> o nezrovnalostiach za rok 2013</w:t>
      </w:r>
      <w:r w:rsidR="00901758">
        <w:t>,</w:t>
      </w:r>
    </w:p>
    <w:p w:rsidR="00333AD4" w:rsidRDefault="00333AD4" w:rsidP="00333AD4">
      <w:pPr>
        <w:pStyle w:val="Odsekzoznamu"/>
        <w:numPr>
          <w:ilvl w:val="0"/>
          <w:numId w:val="3"/>
        </w:numPr>
        <w:jc w:val="both"/>
      </w:pPr>
      <w:r>
        <w:t>Manuál nahlasovania nezrovnalostí, verzia 5.1“</w:t>
      </w:r>
      <w:r w:rsidR="00901758">
        <w:t>,</w:t>
      </w:r>
    </w:p>
    <w:p w:rsidR="00333AD4" w:rsidRDefault="00333AD4" w:rsidP="00333AD4">
      <w:pPr>
        <w:pStyle w:val="Odsekzoznamu"/>
        <w:numPr>
          <w:ilvl w:val="0"/>
          <w:numId w:val="3"/>
        </w:numPr>
        <w:jc w:val="both"/>
      </w:pPr>
      <w:r>
        <w:t>Výročná správa o aktivitách sieťových partnerov v oblasti OFZ EÚ v SR za rok 2013</w:t>
      </w:r>
      <w:r w:rsidR="00901758">
        <w:t>,</w:t>
      </w:r>
    </w:p>
    <w:p w:rsidR="00333AD4" w:rsidRDefault="00333AD4" w:rsidP="00333AD4">
      <w:pPr>
        <w:pStyle w:val="Odsekzoznamu"/>
        <w:numPr>
          <w:ilvl w:val="0"/>
          <w:numId w:val="3"/>
        </w:numPr>
        <w:jc w:val="both"/>
      </w:pPr>
      <w:r>
        <w:t>„Návrhy odpovedí k dotazníku o implementácii čl. 325 ZFEÚ v členských štátoch</w:t>
      </w:r>
      <w:r w:rsidR="003526BC">
        <w:t xml:space="preserve"> za rok 2013</w:t>
      </w:r>
      <w:r w:rsidR="00901758">
        <w:t>,</w:t>
      </w:r>
    </w:p>
    <w:p w:rsidR="003526BC" w:rsidRDefault="00333AD4" w:rsidP="003526BC">
      <w:pPr>
        <w:pStyle w:val="Odsekzoznamu"/>
        <w:numPr>
          <w:ilvl w:val="0"/>
          <w:numId w:val="3"/>
        </w:numPr>
        <w:jc w:val="both"/>
      </w:pPr>
      <w:r>
        <w:t>Odpovede k odporúčaniam v Správe Komisie Európskemu parlamentu a Rade – Ochrana finančných záujmov EÚ – Boj proti podvodom – výročná správa za rok 2012 za SR</w:t>
      </w:r>
      <w:r w:rsidR="00901758">
        <w:t>,</w:t>
      </w:r>
    </w:p>
    <w:p w:rsidR="00333AD4" w:rsidRDefault="00333AD4" w:rsidP="0068297B">
      <w:pPr>
        <w:pStyle w:val="Odsekzoznamu"/>
        <w:numPr>
          <w:ilvl w:val="0"/>
          <w:numId w:val="3"/>
        </w:numPr>
        <w:jc w:val="both"/>
      </w:pPr>
      <w:r>
        <w:t>Zásady koordinácie kontrol a auditov sieťových partnerov AFCOS, verzia 4.0“</w:t>
      </w:r>
      <w:r w:rsidR="00901758">
        <w:t>.</w:t>
      </w:r>
    </w:p>
    <w:p w:rsidR="00145C55" w:rsidRDefault="00145C55" w:rsidP="006230B7">
      <w:pPr>
        <w:jc w:val="center"/>
        <w:rPr>
          <w:noProof/>
          <w:lang w:eastAsia="sk-SK"/>
        </w:rPr>
      </w:pPr>
      <w:r>
        <w:rPr>
          <w:noProof/>
          <w:lang w:eastAsia="sk-SK"/>
        </w:rPr>
        <w:drawing>
          <wp:inline distT="0" distB="0" distL="0" distR="0">
            <wp:extent cx="5054239" cy="379095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0268" cy="3795472"/>
                    </a:xfrm>
                    <a:prstGeom prst="rect">
                      <a:avLst/>
                    </a:prstGeom>
                  </pic:spPr>
                </pic:pic>
              </a:graphicData>
            </a:graphic>
          </wp:inline>
        </w:drawing>
      </w:r>
    </w:p>
    <w:p w:rsidR="00FB010E" w:rsidRDefault="001924C2" w:rsidP="006230B7">
      <w:pPr>
        <w:pStyle w:val="Nadpis3"/>
        <w:spacing w:before="0"/>
      </w:pPr>
      <w:bookmarkStart w:id="10" w:name="_Toc415653988"/>
      <w:r>
        <w:lastRenderedPageBreak/>
        <w:t xml:space="preserve">3.2.2 </w:t>
      </w:r>
      <w:r w:rsidR="006250AA">
        <w:t>Č</w:t>
      </w:r>
      <w:r w:rsidR="006250AA" w:rsidRPr="006250AA">
        <w:t>innosť pracovných skupín</w:t>
      </w:r>
      <w:r w:rsidR="006250AA">
        <w:t xml:space="preserve"> pod Riadiacim výborom</w:t>
      </w:r>
      <w:bookmarkEnd w:id="10"/>
    </w:p>
    <w:p w:rsidR="00851A61" w:rsidRPr="00851A61" w:rsidRDefault="00851A61" w:rsidP="006230B7">
      <w:pPr>
        <w:spacing w:after="0"/>
      </w:pPr>
    </w:p>
    <w:p w:rsidR="003E3795" w:rsidRDefault="00162AD5" w:rsidP="0034461B">
      <w:pPr>
        <w:spacing w:after="0"/>
        <w:jc w:val="both"/>
        <w:rPr>
          <w:highlight w:val="yellow"/>
        </w:rPr>
      </w:pPr>
      <w:r w:rsidRPr="00162AD5">
        <w:t xml:space="preserve">Riadiaci výbor zriaďuje podľa potreby stále a dočasné pracovné skupiny, ktorých činnosť sa sústreďuje na riešenie konkrétnych úloh týkajúcich sa ochrany finančných záujmov EÚ. Členmi zriadených pracovných skupín sú </w:t>
      </w:r>
      <w:r w:rsidR="00B43325" w:rsidRPr="00162AD5">
        <w:t xml:space="preserve">menovaní </w:t>
      </w:r>
      <w:r w:rsidRPr="00162AD5">
        <w:t>zástupcovia sieťových partnerov AFCOS. V prípade potreby sú prizývaní odborníci na konkrétnu riešenú oblasť.</w:t>
      </w:r>
      <w:r w:rsidR="00464427">
        <w:t xml:space="preserve"> </w:t>
      </w:r>
      <w:r w:rsidR="00E108FD">
        <w:t xml:space="preserve">V zmysle Štatútu Riadiaceho výboru pre ochranu finančných záujmov Európskej únie v Slovenskej republike je zriadených </w:t>
      </w:r>
      <w:r w:rsidR="00E108FD" w:rsidRPr="00DA4E7A">
        <w:rPr>
          <w:b/>
        </w:rPr>
        <w:t>6 pracovných skupín</w:t>
      </w:r>
      <w:r w:rsidR="00E108FD">
        <w:t>, ktoré sa riadia pri svojej činnosti rokovacími poriadkami</w:t>
      </w:r>
      <w:r w:rsidR="00E108FD" w:rsidRPr="006658DE">
        <w:t>.</w:t>
      </w:r>
      <w:r w:rsidR="00E108FD" w:rsidRPr="00EA1EA0">
        <w:rPr>
          <w:highlight w:val="yellow"/>
        </w:rPr>
        <w:t xml:space="preserve"> </w:t>
      </w:r>
    </w:p>
    <w:p w:rsidR="00901758" w:rsidRDefault="00901758" w:rsidP="00901758">
      <w:pPr>
        <w:spacing w:after="0"/>
        <w:ind w:firstLine="708"/>
        <w:jc w:val="both"/>
        <w:rPr>
          <w:highlight w:val="yellow"/>
        </w:rPr>
      </w:pPr>
    </w:p>
    <w:p w:rsidR="003E3795" w:rsidRDefault="003E3795" w:rsidP="00E108FD">
      <w:pPr>
        <w:jc w:val="both"/>
      </w:pPr>
      <w:r w:rsidRPr="00CC4CD8">
        <w:t>Pod Riadiacim výborom pracujú nasledovné pracovné skupiny:</w:t>
      </w:r>
    </w:p>
    <w:p w:rsidR="0055048A" w:rsidRPr="00CC4CD8" w:rsidRDefault="003E3795" w:rsidP="00140209">
      <w:pPr>
        <w:pStyle w:val="Odsekzoznamu"/>
        <w:numPr>
          <w:ilvl w:val="0"/>
          <w:numId w:val="29"/>
        </w:numPr>
        <w:jc w:val="both"/>
      </w:pPr>
      <w:r w:rsidRPr="00CC4CD8">
        <w:t>Pracovná skupina pre nezrovnalosti</w:t>
      </w:r>
      <w:r w:rsidR="00901758">
        <w:t>,</w:t>
      </w:r>
      <w:r w:rsidRPr="00CC4CD8">
        <w:t xml:space="preserve"> </w:t>
      </w:r>
    </w:p>
    <w:p w:rsidR="003E3795" w:rsidRPr="00CC4CD8" w:rsidRDefault="003E3795" w:rsidP="00F65038">
      <w:pPr>
        <w:pStyle w:val="Odsekzoznamu"/>
        <w:numPr>
          <w:ilvl w:val="0"/>
          <w:numId w:val="29"/>
        </w:numPr>
        <w:jc w:val="both"/>
      </w:pPr>
      <w:r w:rsidRPr="00CC4CD8">
        <w:t xml:space="preserve">Pracovná skupina k článku 325 </w:t>
      </w:r>
      <w:r w:rsidR="00F65038" w:rsidRPr="00F65038">
        <w:t>Zmluvy o fungovaní Európskej únie</w:t>
      </w:r>
      <w:r w:rsidR="00901758">
        <w:t>,</w:t>
      </w:r>
      <w:r w:rsidR="00F65038" w:rsidRPr="00F65038">
        <w:t xml:space="preserve"> </w:t>
      </w:r>
      <w:r w:rsidRPr="00CC4CD8">
        <w:t xml:space="preserve"> </w:t>
      </w:r>
    </w:p>
    <w:p w:rsidR="00851A61" w:rsidRPr="00CC4CD8" w:rsidRDefault="00851A61" w:rsidP="00851A61">
      <w:pPr>
        <w:pStyle w:val="Odsekzoznamu"/>
        <w:numPr>
          <w:ilvl w:val="0"/>
          <w:numId w:val="29"/>
        </w:numPr>
        <w:jc w:val="both"/>
      </w:pPr>
      <w:r w:rsidRPr="00CC4CD8">
        <w:t>Pracovná skupina pre spoluprácu v oblasti koordinácie kontrolnej činnosti</w:t>
      </w:r>
      <w:r w:rsidR="00901758">
        <w:t>,</w:t>
      </w:r>
      <w:r w:rsidRPr="00CC4CD8">
        <w:t xml:space="preserve"> </w:t>
      </w:r>
    </w:p>
    <w:p w:rsidR="00851A61" w:rsidRPr="00CC4CD8" w:rsidRDefault="00851A61" w:rsidP="00851A61">
      <w:pPr>
        <w:pStyle w:val="Odsekzoznamu"/>
        <w:numPr>
          <w:ilvl w:val="0"/>
          <w:numId w:val="29"/>
        </w:numPr>
        <w:jc w:val="both"/>
      </w:pPr>
      <w:r w:rsidRPr="00CC4CD8">
        <w:t>Pracovná skupina pre spoluprácu v oblasti verejného obstarávania</w:t>
      </w:r>
      <w:r w:rsidR="00901758">
        <w:t>,</w:t>
      </w:r>
      <w:r w:rsidRPr="00CC4CD8">
        <w:t xml:space="preserve"> </w:t>
      </w:r>
    </w:p>
    <w:p w:rsidR="00851A61" w:rsidRPr="00CC4CD8" w:rsidRDefault="00851A61" w:rsidP="00851A61">
      <w:pPr>
        <w:pStyle w:val="Odsekzoznamu"/>
        <w:numPr>
          <w:ilvl w:val="0"/>
          <w:numId w:val="29"/>
        </w:numPr>
        <w:jc w:val="both"/>
      </w:pPr>
      <w:r w:rsidRPr="00CC4CD8">
        <w:t xml:space="preserve">Pracovná skupina pre </w:t>
      </w:r>
      <w:r w:rsidRPr="00851A61">
        <w:t>centrálnu databázu vylúčených subjektov</w:t>
      </w:r>
      <w:r w:rsidR="00901758">
        <w:t>,</w:t>
      </w:r>
    </w:p>
    <w:p w:rsidR="00851A61" w:rsidRPr="00CC4CD8" w:rsidRDefault="00851A61" w:rsidP="00851A61">
      <w:pPr>
        <w:pStyle w:val="Odsekzoznamu"/>
        <w:numPr>
          <w:ilvl w:val="0"/>
          <w:numId w:val="29"/>
        </w:numPr>
        <w:jc w:val="both"/>
      </w:pPr>
      <w:r w:rsidRPr="00CC4CD8">
        <w:t>Pracovná skupina pre komunikáciu</w:t>
      </w:r>
      <w:r w:rsidR="00901758">
        <w:t>.</w:t>
      </w:r>
      <w:r w:rsidRPr="00CC4CD8">
        <w:t xml:space="preserve"> </w:t>
      </w:r>
    </w:p>
    <w:p w:rsidR="00162AD5" w:rsidRPr="006230B7" w:rsidRDefault="00E108FD" w:rsidP="00033856">
      <w:pPr>
        <w:jc w:val="both"/>
        <w:rPr>
          <w:b/>
          <w:u w:val="single"/>
        </w:rPr>
      </w:pPr>
      <w:r w:rsidRPr="006230B7">
        <w:rPr>
          <w:b/>
          <w:u w:val="single"/>
        </w:rPr>
        <w:t>Č</w:t>
      </w:r>
      <w:r w:rsidR="00532415" w:rsidRPr="006230B7">
        <w:rPr>
          <w:b/>
          <w:u w:val="single"/>
        </w:rPr>
        <w:t xml:space="preserve">innosť </w:t>
      </w:r>
      <w:r w:rsidR="00093DE6" w:rsidRPr="006230B7">
        <w:rPr>
          <w:b/>
          <w:u w:val="single"/>
        </w:rPr>
        <w:t xml:space="preserve">PS v hodnotenom období: </w:t>
      </w:r>
      <w:r w:rsidR="00532415" w:rsidRPr="006230B7">
        <w:rPr>
          <w:b/>
          <w:u w:val="single"/>
        </w:rPr>
        <w:t xml:space="preserve"> </w:t>
      </w:r>
    </w:p>
    <w:p w:rsidR="00C54AB6" w:rsidRPr="00DA4E7A" w:rsidRDefault="00093DE6" w:rsidP="00D67A68">
      <w:pPr>
        <w:spacing w:after="120"/>
        <w:jc w:val="both"/>
        <w:rPr>
          <w:bCs/>
        </w:rPr>
      </w:pPr>
      <w:r w:rsidRPr="00033856">
        <w:rPr>
          <w:b/>
          <w:i/>
        </w:rPr>
        <w:t>Pracovná skupina pre nezrovnalosti</w:t>
      </w:r>
      <w:r w:rsidRPr="00033856">
        <w:rPr>
          <w:b/>
        </w:rPr>
        <w:t xml:space="preserve"> </w:t>
      </w:r>
      <w:r w:rsidR="00FB010E">
        <w:t xml:space="preserve">zasadala </w:t>
      </w:r>
      <w:r w:rsidR="00C54AB6">
        <w:t>trikrát</w:t>
      </w:r>
      <w:r w:rsidR="00E108FD">
        <w:t xml:space="preserve">, a to </w:t>
      </w:r>
      <w:r w:rsidR="00FB010E" w:rsidRPr="00267E0C">
        <w:t xml:space="preserve">dňa </w:t>
      </w:r>
      <w:r w:rsidR="00C54AB6" w:rsidRPr="00DA4E7A">
        <w:rPr>
          <w:bCs/>
        </w:rPr>
        <w:t>05. </w:t>
      </w:r>
      <w:r w:rsidR="00DA4E7A">
        <w:rPr>
          <w:bCs/>
        </w:rPr>
        <w:t>júna</w:t>
      </w:r>
      <w:r w:rsidR="00C54AB6" w:rsidRPr="00DA4E7A">
        <w:rPr>
          <w:bCs/>
        </w:rPr>
        <w:t> 2014, 18.</w:t>
      </w:r>
      <w:r w:rsidR="00DA4E7A">
        <w:rPr>
          <w:bCs/>
        </w:rPr>
        <w:t xml:space="preserve"> septembra </w:t>
      </w:r>
      <w:r w:rsidR="00C54AB6" w:rsidRPr="00DA4E7A">
        <w:rPr>
          <w:bCs/>
        </w:rPr>
        <w:t xml:space="preserve">2014 </w:t>
      </w:r>
      <w:r w:rsidR="00901758">
        <w:rPr>
          <w:bCs/>
        </w:rPr>
        <w:t xml:space="preserve">            </w:t>
      </w:r>
      <w:r w:rsidR="00C54AB6" w:rsidRPr="00C54AB6">
        <w:rPr>
          <w:bCs/>
        </w:rPr>
        <w:t xml:space="preserve">a </w:t>
      </w:r>
      <w:r w:rsidR="00C54AB6" w:rsidRPr="00DA4E7A">
        <w:rPr>
          <w:bCs/>
        </w:rPr>
        <w:t>09.</w:t>
      </w:r>
      <w:r w:rsidR="00DA4E7A">
        <w:rPr>
          <w:bCs/>
        </w:rPr>
        <w:t xml:space="preserve"> októbra </w:t>
      </w:r>
      <w:r w:rsidR="00C54AB6" w:rsidRPr="00DA4E7A">
        <w:rPr>
          <w:bCs/>
        </w:rPr>
        <w:t>2014</w:t>
      </w:r>
      <w:r w:rsidR="00FB010E">
        <w:t xml:space="preserve">. </w:t>
      </w:r>
      <w:r w:rsidR="00C54AB6">
        <w:t xml:space="preserve">Na zasadnutí </w:t>
      </w:r>
      <w:r w:rsidR="00E80550">
        <w:t xml:space="preserve"> </w:t>
      </w:r>
      <w:r w:rsidR="00C54AB6" w:rsidRPr="00340A51">
        <w:t>d</w:t>
      </w:r>
      <w:r w:rsidR="00C54AB6" w:rsidRPr="00340A51">
        <w:rPr>
          <w:bCs/>
        </w:rPr>
        <w:t>ňa 05. 06. 2014</w:t>
      </w:r>
      <w:r w:rsidR="00C54AB6" w:rsidRPr="00C54AB6">
        <w:rPr>
          <w:bCs/>
        </w:rPr>
        <w:t xml:space="preserve"> bola </w:t>
      </w:r>
      <w:r w:rsidR="00C54AB6" w:rsidRPr="00C54AB6">
        <w:t>prerokovaná a </w:t>
      </w:r>
      <w:r w:rsidR="00C54AB6" w:rsidRPr="00340A51">
        <w:rPr>
          <w:i/>
        </w:rPr>
        <w:t>schválená Ročná správa o nezrovnalostiach za rok 2013.</w:t>
      </w:r>
      <w:r w:rsidR="00C54AB6" w:rsidRPr="00C54AB6">
        <w:t xml:space="preserve"> Členovia RV schválili správu formou per </w:t>
      </w:r>
      <w:proofErr w:type="spellStart"/>
      <w:r w:rsidR="00C54AB6" w:rsidRPr="00C54AB6">
        <w:t>rollam</w:t>
      </w:r>
      <w:proofErr w:type="spellEnd"/>
      <w:r w:rsidR="00C54AB6" w:rsidRPr="00C54AB6">
        <w:t xml:space="preserve"> 13. 06. 2014 a následne bola táto správa predložená na schválenie vedúcemu ÚV SR a predložená </w:t>
      </w:r>
      <w:r w:rsidR="00DA4E7A" w:rsidRPr="00DA4E7A">
        <w:t xml:space="preserve">dňa 25. 06. 2014 </w:t>
      </w:r>
      <w:r w:rsidR="00C54AB6" w:rsidRPr="00C54AB6">
        <w:t xml:space="preserve">na 113. schôdzu vlády ako informatívny materiál. </w:t>
      </w:r>
      <w:r w:rsidR="00C54AB6" w:rsidRPr="00DA4E7A">
        <w:t>V nadväznosti na závery vládneho auditu č. A544 bol aktualizovaný Manuál nahlasovania nezrovnalostí, v. 5.1, ktorý bol d</w:t>
      </w:r>
      <w:r w:rsidR="00C54AB6" w:rsidRPr="00DA4E7A">
        <w:rPr>
          <w:bCs/>
        </w:rPr>
        <w:t xml:space="preserve">ňa 21. 05. 2014 formou per </w:t>
      </w:r>
      <w:proofErr w:type="spellStart"/>
      <w:r w:rsidR="00C54AB6" w:rsidRPr="00DA4E7A">
        <w:rPr>
          <w:bCs/>
        </w:rPr>
        <w:t>rollam</w:t>
      </w:r>
      <w:proofErr w:type="spellEnd"/>
      <w:r w:rsidR="00C54AB6" w:rsidRPr="00DA4E7A">
        <w:rPr>
          <w:bCs/>
        </w:rPr>
        <w:t xml:space="preserve"> schválený </w:t>
      </w:r>
      <w:proofErr w:type="spellStart"/>
      <w:r w:rsidR="00C54AB6" w:rsidRPr="00DA4E7A">
        <w:rPr>
          <w:bCs/>
        </w:rPr>
        <w:t>PSpN</w:t>
      </w:r>
      <w:proofErr w:type="spellEnd"/>
      <w:r w:rsidR="00C54AB6" w:rsidRPr="00DA4E7A">
        <w:rPr>
          <w:bCs/>
        </w:rPr>
        <w:t xml:space="preserve"> </w:t>
      </w:r>
      <w:r w:rsidR="00DA4E7A" w:rsidRPr="00DA4E7A">
        <w:rPr>
          <w:bCs/>
        </w:rPr>
        <w:t xml:space="preserve">s platnosťou od </w:t>
      </w:r>
      <w:r w:rsidR="00C54AB6" w:rsidRPr="00DA4E7A">
        <w:rPr>
          <w:bCs/>
        </w:rPr>
        <w:t> 30. 05. 2014.</w:t>
      </w:r>
    </w:p>
    <w:p w:rsidR="00253C7D" w:rsidRPr="00253C7D" w:rsidRDefault="00977FAE" w:rsidP="00D67A68">
      <w:pPr>
        <w:spacing w:after="120"/>
        <w:jc w:val="both"/>
      </w:pPr>
      <w:r>
        <w:t xml:space="preserve">Na zasadnutí </w:t>
      </w:r>
      <w:r w:rsidR="00DA4E7A">
        <w:t xml:space="preserve">dňa </w:t>
      </w:r>
      <w:r w:rsidR="00253C7D" w:rsidRPr="00340A51">
        <w:t>18.09.2014</w:t>
      </w:r>
      <w:r w:rsidR="00253C7D" w:rsidRPr="00253C7D">
        <w:t xml:space="preserve"> boli </w:t>
      </w:r>
      <w:r>
        <w:t xml:space="preserve">prerokované tieto témy: </w:t>
      </w:r>
      <w:r w:rsidR="00253C7D" w:rsidRPr="00253C7D">
        <w:t>nezrovnalosti a moment stanovenia kvalifikácie nezrovnalosti IRQ 3</w:t>
      </w:r>
      <w:r>
        <w:t xml:space="preserve">, </w:t>
      </w:r>
      <w:r w:rsidR="00253C7D" w:rsidRPr="00253C7D">
        <w:t>IT</w:t>
      </w:r>
      <w:r>
        <w:t xml:space="preserve">MS a nové polia na základe IMS, </w:t>
      </w:r>
      <w:r w:rsidR="00253C7D" w:rsidRPr="00253C7D">
        <w:t xml:space="preserve">správne vypĺňanie polí v Správe o zistenej nezrovnalosti </w:t>
      </w:r>
      <w:r>
        <w:t>(</w:t>
      </w:r>
      <w:r w:rsidR="00253C7D" w:rsidRPr="00253C7D">
        <w:t>najmä obdobie vzniku nezrovnalosti a popis nezrovnalosti, ako aj povolené kombinácie, administratívnych a finančných stavov</w:t>
      </w:r>
      <w:r>
        <w:t>)</w:t>
      </w:r>
      <w:r w:rsidR="00253C7D" w:rsidRPr="00253C7D">
        <w:t xml:space="preserve"> a nový stav v ITMS: </w:t>
      </w:r>
      <w:r w:rsidR="00253C7D" w:rsidRPr="00D91586">
        <w:t>Počiatočné preverovanie</w:t>
      </w:r>
      <w:r w:rsidR="00253C7D" w:rsidRPr="00DA4E7A">
        <w:t>.</w:t>
      </w:r>
    </w:p>
    <w:p w:rsidR="00D647AA" w:rsidRDefault="00253C7D" w:rsidP="00D67A68">
      <w:pPr>
        <w:spacing w:after="120"/>
        <w:jc w:val="both"/>
      </w:pPr>
      <w:r w:rsidRPr="00253C7D">
        <w:t xml:space="preserve">Na zasadnutí </w:t>
      </w:r>
      <w:proofErr w:type="spellStart"/>
      <w:r w:rsidRPr="00253C7D">
        <w:t>PS</w:t>
      </w:r>
      <w:r w:rsidR="00977FAE">
        <w:t>pN</w:t>
      </w:r>
      <w:proofErr w:type="spellEnd"/>
      <w:r w:rsidRPr="00253C7D">
        <w:t xml:space="preserve">, ktoré sa uskutočnilo </w:t>
      </w:r>
      <w:r w:rsidRPr="00340A51">
        <w:t>09.10.2014</w:t>
      </w:r>
      <w:r w:rsidR="00977FAE">
        <w:t>, bol</w:t>
      </w:r>
      <w:r w:rsidR="00DA4E7A">
        <w:t>i</w:t>
      </w:r>
      <w:r w:rsidR="00977FAE">
        <w:t xml:space="preserve"> riešen</w:t>
      </w:r>
      <w:r w:rsidR="00DA4E7A">
        <w:t>é</w:t>
      </w:r>
      <w:r w:rsidR="00977FAE">
        <w:t xml:space="preserve"> hlavne nasledujúce témy: </w:t>
      </w:r>
      <w:r w:rsidRPr="00253C7D">
        <w:t>posúvanie kvalifikácie nezrovnalostí na IRQ 3 už na základe zaslania správy z kontroly/výsledku posúdenia odpovede RO/SORO/</w:t>
      </w:r>
      <w:r w:rsidRPr="00D91586">
        <w:t>PJ k</w:t>
      </w:r>
      <w:r w:rsidRPr="00253C7D">
        <w:t xml:space="preserve"> zisteniam a odporúčaniam certifikačného overenia/vládneho auditu/ správy z auditu EK/vyšetrovania vedeného úradom OLAF</w:t>
      </w:r>
      <w:r w:rsidR="00DA4E7A">
        <w:t>/</w:t>
      </w:r>
      <w:r w:rsidRPr="00253C7D">
        <w:t xml:space="preserve"> orgánom činným v trestnom</w:t>
      </w:r>
      <w:r w:rsidRPr="00253C7D">
        <w:rPr>
          <w:b/>
          <w:bCs/>
        </w:rPr>
        <w:t xml:space="preserve"> </w:t>
      </w:r>
      <w:r w:rsidRPr="00253C7D">
        <w:rPr>
          <w:bCs/>
        </w:rPr>
        <w:t>konaní</w:t>
      </w:r>
      <w:r w:rsidR="00977FAE">
        <w:rPr>
          <w:bCs/>
        </w:rPr>
        <w:t xml:space="preserve">, </w:t>
      </w:r>
      <w:r w:rsidRPr="00253C7D">
        <w:t>riešenie, resp. zodpovedanie otázok zaslaných členmi</w:t>
      </w:r>
      <w:r w:rsidR="00977FAE">
        <w:t xml:space="preserve"> </w:t>
      </w:r>
      <w:proofErr w:type="spellStart"/>
      <w:r w:rsidR="00977FAE">
        <w:t>PSpN</w:t>
      </w:r>
      <w:proofErr w:type="spellEnd"/>
      <w:r w:rsidR="00977FAE">
        <w:t xml:space="preserve">, </w:t>
      </w:r>
      <w:r w:rsidRPr="00253C7D">
        <w:t>bližš</w:t>
      </w:r>
      <w:r w:rsidR="00977FAE">
        <w:t xml:space="preserve">ia špecifikácia formulára </w:t>
      </w:r>
      <w:proofErr w:type="spellStart"/>
      <w:r w:rsidR="00977FAE">
        <w:t>SoZN</w:t>
      </w:r>
      <w:proofErr w:type="spellEnd"/>
      <w:r w:rsidR="00977FAE">
        <w:t xml:space="preserve">, </w:t>
      </w:r>
      <w:r w:rsidRPr="00253C7D">
        <w:t>stav implementačných a delegovaný</w:t>
      </w:r>
      <w:r w:rsidR="00977FAE">
        <w:t xml:space="preserve">ch aktov pre EŠIF na 2014–2020, </w:t>
      </w:r>
      <w:r w:rsidRPr="00253C7D">
        <w:t>informácia o  plánovanom audite EK k overeniu správnosti, vierohodnosti, kompletnosti a spoľahlivosti vykazovaných údajov ČŠ za stiahnuté výdavky, odpočítané vrátené výdavky, pohľadávky a nevymožiteľné sumy; informácia k počiatočnému preverovaniu;</w:t>
      </w:r>
      <w:r w:rsidR="00977FAE">
        <w:t xml:space="preserve"> </w:t>
      </w:r>
      <w:proofErr w:type="spellStart"/>
      <w:r w:rsidRPr="00253C7D">
        <w:rPr>
          <w:lang w:val="cs-CZ"/>
        </w:rPr>
        <w:t>riešenie</w:t>
      </w:r>
      <w:proofErr w:type="spellEnd"/>
      <w:r w:rsidRPr="00253C7D">
        <w:rPr>
          <w:lang w:val="cs-CZ"/>
        </w:rPr>
        <w:t xml:space="preserve"> </w:t>
      </w:r>
      <w:proofErr w:type="spellStart"/>
      <w:r w:rsidRPr="00253C7D">
        <w:rPr>
          <w:lang w:val="cs-CZ"/>
        </w:rPr>
        <w:t>podnetov</w:t>
      </w:r>
      <w:proofErr w:type="spellEnd"/>
      <w:r w:rsidRPr="00253C7D">
        <w:rPr>
          <w:lang w:val="cs-CZ"/>
        </w:rPr>
        <w:t xml:space="preserve"> v oblasti VO (</w:t>
      </w:r>
      <w:proofErr w:type="spellStart"/>
      <w:r w:rsidRPr="00253C7D">
        <w:rPr>
          <w:lang w:val="cs-CZ"/>
        </w:rPr>
        <w:t>kolúzie</w:t>
      </w:r>
      <w:proofErr w:type="spellEnd"/>
      <w:r w:rsidRPr="00253C7D">
        <w:rPr>
          <w:lang w:val="cs-CZ"/>
        </w:rPr>
        <w:t xml:space="preserve"> a konflikt </w:t>
      </w:r>
      <w:proofErr w:type="spellStart"/>
      <w:r w:rsidRPr="00253C7D">
        <w:rPr>
          <w:lang w:val="cs-CZ"/>
        </w:rPr>
        <w:t>záujmov</w:t>
      </w:r>
      <w:proofErr w:type="spellEnd"/>
      <w:r w:rsidRPr="00253C7D">
        <w:rPr>
          <w:lang w:val="cs-CZ"/>
        </w:rPr>
        <w:t>).</w:t>
      </w:r>
    </w:p>
    <w:p w:rsidR="00143F0A" w:rsidRDefault="00FB010E" w:rsidP="00E111A1">
      <w:pPr>
        <w:jc w:val="both"/>
      </w:pPr>
      <w:r w:rsidRPr="00033856">
        <w:rPr>
          <w:b/>
          <w:i/>
        </w:rPr>
        <w:t>Pracovná skupina k článku 325 Zmluvy o fungovaní EÚ</w:t>
      </w:r>
      <w:r w:rsidRPr="00033856">
        <w:rPr>
          <w:b/>
        </w:rPr>
        <w:t xml:space="preserve"> </w:t>
      </w:r>
      <w:r w:rsidR="00E111A1">
        <w:t>zasadala dňa</w:t>
      </w:r>
      <w:r w:rsidR="00E111A1">
        <w:rPr>
          <w:color w:val="1F497D"/>
        </w:rPr>
        <w:t xml:space="preserve"> </w:t>
      </w:r>
      <w:r w:rsidR="00E111A1" w:rsidRPr="00D91586">
        <w:t>13. februára 2014</w:t>
      </w:r>
      <w:r w:rsidR="00E111A1" w:rsidRPr="00E111A1">
        <w:t>.</w:t>
      </w:r>
      <w:r w:rsidR="00E111A1">
        <w:t xml:space="preserve"> Predmetom zasadnutia PS k článku 325 ZFEÚ bolo schválenie finálnej verzie </w:t>
      </w:r>
      <w:r w:rsidR="00E111A1" w:rsidRPr="00D91586">
        <w:t>odpovedí k dotazníku</w:t>
      </w:r>
      <w:r w:rsidR="00E111A1">
        <w:t xml:space="preserve"> k vykonávaniu čl. 325 Zmluvy o fungovaní EÚ </w:t>
      </w:r>
      <w:r w:rsidR="00E111A1" w:rsidRPr="00D91586">
        <w:t>za</w:t>
      </w:r>
      <w:r w:rsidR="00E111A1">
        <w:t xml:space="preserve"> rok </w:t>
      </w:r>
      <w:r w:rsidR="00E111A1" w:rsidRPr="00D91586">
        <w:t>2013</w:t>
      </w:r>
      <w:r w:rsidR="00E111A1">
        <w:t xml:space="preserve"> za SR a takisto </w:t>
      </w:r>
      <w:r w:rsidR="00E111A1" w:rsidRPr="00D91586">
        <w:t>schválenie finálnej verzie</w:t>
      </w:r>
      <w:r w:rsidR="00E111A1">
        <w:t xml:space="preserve"> odpovedí k odporúčaniam Komisie v správe Komisie Európskemu parlamentu a Rade - Ochrana finančných záujmov EÚ – Boj proti podvodom – Výročná správa za rok 2012. Dotazník za rok 2013 </w:t>
      </w:r>
      <w:r w:rsidR="00E111A1" w:rsidRPr="00D91586">
        <w:t xml:space="preserve">sa týkal právomocí </w:t>
      </w:r>
      <w:r w:rsidR="00E111A1" w:rsidRPr="00D91586">
        <w:lastRenderedPageBreak/>
        <w:t>a postavenia  koordinačných útvarov pre boj proti podvodom (AFCOS)</w:t>
      </w:r>
      <w:r w:rsidR="00E111A1">
        <w:t xml:space="preserve">. Konečné znenie </w:t>
      </w:r>
      <w:r w:rsidR="00E111A1" w:rsidRPr="0051433A">
        <w:t xml:space="preserve">dotazníka </w:t>
      </w:r>
      <w:r w:rsidR="006C67D1" w:rsidRPr="0051433A">
        <w:t xml:space="preserve">ako aj odpovedí k odporúčaniam Komisie v správe Komisie Európskemu parlamentu a Rade - Ochrana finančných záujmov EÚ – Boj proti podvodom – Výročná správa za rok 2012 </w:t>
      </w:r>
      <w:r w:rsidR="00E111A1" w:rsidRPr="0051433A">
        <w:t>po schválení členmi</w:t>
      </w:r>
      <w:r w:rsidR="00E111A1" w:rsidRPr="00340A51">
        <w:t xml:space="preserve"> RV per </w:t>
      </w:r>
      <w:proofErr w:type="spellStart"/>
      <w:r w:rsidR="00E111A1" w:rsidRPr="00340A51">
        <w:t>rollam</w:t>
      </w:r>
      <w:proofErr w:type="spellEnd"/>
      <w:r w:rsidR="00E111A1" w:rsidRPr="00340A51">
        <w:t xml:space="preserve"> </w:t>
      </w:r>
      <w:r w:rsidR="000F4AA8">
        <w:t>v čase od 20.02.-28.02.2014</w:t>
      </w:r>
      <w:r w:rsidR="00B21F02" w:rsidRPr="006E70FC">
        <w:t xml:space="preserve"> </w:t>
      </w:r>
      <w:r w:rsidR="00E111A1" w:rsidRPr="006E70FC">
        <w:t xml:space="preserve">bolo dňa </w:t>
      </w:r>
      <w:r w:rsidR="00D767A5" w:rsidRPr="0051433A">
        <w:t>10</w:t>
      </w:r>
      <w:r w:rsidR="00E111A1" w:rsidRPr="0051433A">
        <w:t xml:space="preserve">. </w:t>
      </w:r>
      <w:r w:rsidR="00D767A5" w:rsidRPr="0051433A">
        <w:t xml:space="preserve">marca </w:t>
      </w:r>
      <w:r w:rsidR="00E111A1" w:rsidRPr="0051433A">
        <w:t>201</w:t>
      </w:r>
      <w:r w:rsidR="00D91586" w:rsidRPr="0051433A">
        <w:t>4</w:t>
      </w:r>
      <w:r w:rsidR="00E111A1" w:rsidRPr="00340A51">
        <w:t xml:space="preserve"> odoslané</w:t>
      </w:r>
      <w:r w:rsidR="00E111A1" w:rsidRPr="006C67D1">
        <w:t xml:space="preserve"> </w:t>
      </w:r>
      <w:proofErr w:type="spellStart"/>
      <w:r w:rsidR="00E111A1" w:rsidRPr="006C67D1">
        <w:t>OLAF</w:t>
      </w:r>
      <w:r w:rsidR="00041EDD">
        <w:t>-</w:t>
      </w:r>
      <w:r w:rsidR="00E111A1" w:rsidRPr="006C67D1">
        <w:t>u</w:t>
      </w:r>
      <w:proofErr w:type="spellEnd"/>
      <w:r w:rsidR="00E111A1" w:rsidRPr="006C67D1">
        <w:t>.</w:t>
      </w:r>
      <w:r w:rsidR="00E111A1">
        <w:t xml:space="preserve"> Odpovede v dotazníku k čl. 325 Zmluvy o fungovaní EÚ za rok 2013 a odpovede k odporúčaniam Komisie v PIF správe za rok 2012 za SR boli súčasťou správy Komisie EP a Rady s názvom Ochrana finančných záujmov EÚ - boj proti podvodom - Výročná správa za rok 2</w:t>
      </w:r>
      <w:r w:rsidR="00E111A1" w:rsidRPr="00D91586">
        <w:t>013</w:t>
      </w:r>
      <w:r w:rsidR="00E111A1">
        <w:t xml:space="preserve">, zverejnenej Komisiou dňa 17. júla 2014: </w:t>
      </w:r>
      <w:hyperlink r:id="rId10" w:history="1">
        <w:r w:rsidR="00E111A1">
          <w:rPr>
            <w:rStyle w:val="Hypertextovprepojenie"/>
          </w:rPr>
          <w:t>http://ec.europa.eu/anti_fraud/about-us/reports/communities-reports/index_en.htm</w:t>
        </w:r>
      </w:hyperlink>
      <w:r w:rsidR="000866C1">
        <w:t xml:space="preserve">. </w:t>
      </w:r>
    </w:p>
    <w:p w:rsidR="00BC620F" w:rsidRDefault="00D44100" w:rsidP="00143F0A">
      <w:pPr>
        <w:jc w:val="both"/>
        <w:rPr>
          <w:bCs/>
        </w:rPr>
      </w:pPr>
      <w:r w:rsidRPr="00056B1A">
        <w:rPr>
          <w:b/>
          <w:i/>
        </w:rPr>
        <w:t>Pracovná skupina pre spoluprácu v oblasti koordinácie kontrolnej činn</w:t>
      </w:r>
      <w:r w:rsidRPr="001F5EE6">
        <w:rPr>
          <w:b/>
          <w:i/>
        </w:rPr>
        <w:t>osti</w:t>
      </w:r>
      <w:r w:rsidRPr="001F5EE6">
        <w:t xml:space="preserve"> v sledovanom období nezasadala. </w:t>
      </w:r>
      <w:r w:rsidR="00977FAE" w:rsidRPr="00977FAE">
        <w:t xml:space="preserve"> </w:t>
      </w:r>
      <w:r w:rsidR="00CB4E6B">
        <w:t>V rámci činnosti tejto pracovnej skupiny sa uskutočnila dňa 29.</w:t>
      </w:r>
      <w:r w:rsidR="00901758">
        <w:t xml:space="preserve"> </w:t>
      </w:r>
      <w:r w:rsidR="00CB4E6B">
        <w:t>01.</w:t>
      </w:r>
      <w:r w:rsidR="00901758">
        <w:t xml:space="preserve"> </w:t>
      </w:r>
      <w:r w:rsidR="00CB4E6B" w:rsidRPr="003C2F87">
        <w:t xml:space="preserve">2014 </w:t>
      </w:r>
      <w:r w:rsidR="00CB4E6B" w:rsidRPr="006E48F2">
        <w:t>koordinačná porada k odstráneniu kolízií auditov a kontrol v rámci ÚV SR, MF SR a</w:t>
      </w:r>
      <w:r w:rsidR="00CB4E6B" w:rsidRPr="003C2F87">
        <w:t> </w:t>
      </w:r>
      <w:r w:rsidR="00CB4E6B" w:rsidRPr="00B03042">
        <w:t>NKÚ SR.</w:t>
      </w:r>
      <w:r w:rsidR="00CB4E6B">
        <w:t xml:space="preserve"> </w:t>
      </w:r>
      <w:r w:rsidR="00B66FD8" w:rsidRPr="00491B21">
        <w:rPr>
          <w:bCs/>
        </w:rPr>
        <w:t xml:space="preserve">V súlade so zásadami koordinácie kontrol a auditov partnerov siete AFCOS boli následne plány </w:t>
      </w:r>
      <w:r w:rsidR="006E70FC">
        <w:rPr>
          <w:bCs/>
        </w:rPr>
        <w:t xml:space="preserve">kontrol uvedených inštitúcií </w:t>
      </w:r>
      <w:r w:rsidR="00B66FD8" w:rsidRPr="00491B21">
        <w:rPr>
          <w:bCs/>
        </w:rPr>
        <w:t>zaslané členom PS</w:t>
      </w:r>
      <w:r w:rsidR="006E70FC">
        <w:rPr>
          <w:bCs/>
        </w:rPr>
        <w:t>KKČ</w:t>
      </w:r>
      <w:r w:rsidR="00B66FD8" w:rsidRPr="00491B21">
        <w:rPr>
          <w:bCs/>
        </w:rPr>
        <w:t xml:space="preserve"> dňa 05. 02. 2014, aby svoje audity a kontroly prispôsobili týmto trom kontrolným orgánom v rámci SR. </w:t>
      </w:r>
      <w:r w:rsidR="00BB19E5">
        <w:rPr>
          <w:bCs/>
        </w:rPr>
        <w:t>Č</w:t>
      </w:r>
      <w:r w:rsidR="00977FAE" w:rsidRPr="00977FAE">
        <w:rPr>
          <w:bCs/>
        </w:rPr>
        <w:t xml:space="preserve">lenovia RV </w:t>
      </w:r>
      <w:r w:rsidR="00B66FD8" w:rsidRPr="00B66FD8">
        <w:rPr>
          <w:bCs/>
        </w:rPr>
        <w:t xml:space="preserve">dňa 19. 02. 2014 </w:t>
      </w:r>
      <w:r w:rsidR="00977FAE" w:rsidRPr="001E5EE2">
        <w:rPr>
          <w:bCs/>
        </w:rPr>
        <w:t>v</w:t>
      </w:r>
      <w:r w:rsidR="00977FAE" w:rsidRPr="00977FAE">
        <w:rPr>
          <w:bCs/>
        </w:rPr>
        <w:t> súlade s rokovacím poriadkom PS</w:t>
      </w:r>
      <w:r w:rsidR="00595A68">
        <w:rPr>
          <w:bCs/>
        </w:rPr>
        <w:t>KKČ</w:t>
      </w:r>
      <w:r w:rsidR="00977FAE" w:rsidRPr="00977FAE">
        <w:rPr>
          <w:bCs/>
        </w:rPr>
        <w:t xml:space="preserve"> schválili per </w:t>
      </w:r>
      <w:proofErr w:type="spellStart"/>
      <w:r w:rsidR="00977FAE" w:rsidRPr="00977FAE">
        <w:rPr>
          <w:bCs/>
        </w:rPr>
        <w:t>rollam</w:t>
      </w:r>
      <w:proofErr w:type="spellEnd"/>
      <w:r w:rsidR="00977FAE" w:rsidRPr="00977FAE">
        <w:rPr>
          <w:bCs/>
        </w:rPr>
        <w:t xml:space="preserve"> aktualizáciu materiálu „</w:t>
      </w:r>
      <w:r w:rsidR="00977FAE" w:rsidRPr="00143F0A">
        <w:rPr>
          <w:b/>
          <w:bCs/>
        </w:rPr>
        <w:t>Zásady koordinácie kontrol a auditov sieťových partnerov AFCOS, verzia 4.0“,</w:t>
      </w:r>
      <w:r w:rsidR="00977FAE" w:rsidRPr="00977FAE">
        <w:rPr>
          <w:bCs/>
        </w:rPr>
        <w:t xml:space="preserve"> </w:t>
      </w:r>
      <w:r w:rsidR="00595A68">
        <w:rPr>
          <w:bCs/>
        </w:rPr>
        <w:t xml:space="preserve"> </w:t>
      </w:r>
      <w:r w:rsidR="00977FAE" w:rsidRPr="00977FAE">
        <w:rPr>
          <w:bCs/>
        </w:rPr>
        <w:t xml:space="preserve">vrátane prílohy k materiálu. </w:t>
      </w:r>
      <w:r w:rsidR="00B66FD8" w:rsidRPr="008A5F8E">
        <w:rPr>
          <w:bCs/>
        </w:rPr>
        <w:t>Zásadná zmena, ktorá sa týkala tejto aktualizácie, bola v rámci doplnenia bodu 7, ktorý sa týkal koordinácie doručených podnetov ÚV SR a MF SR.</w:t>
      </w:r>
      <w:r w:rsidR="00B66FD8" w:rsidRPr="00491B21">
        <w:rPr>
          <w:bCs/>
        </w:rPr>
        <w:t xml:space="preserve"> </w:t>
      </w:r>
      <w:r w:rsidR="004A7F00">
        <w:rPr>
          <w:bCs/>
        </w:rPr>
        <w:t xml:space="preserve">V zmysle týchto zásad sa táto koordinácia realizuje dvakrát mesačne medzi ÚV SR a MF SR. </w:t>
      </w:r>
      <w:r w:rsidR="0045529B">
        <w:rPr>
          <w:bCs/>
        </w:rPr>
        <w:t xml:space="preserve">Ďalšie zasadnutie PSKKČ sa uskutočnilo dňa 1. 12. 2014, kde bol prerokovaný návrh plánu kontrol </w:t>
      </w:r>
      <w:r w:rsidR="007F0594">
        <w:rPr>
          <w:bCs/>
        </w:rPr>
        <w:t>ÚV SR a sekcie auditu a kontroly MF SR</w:t>
      </w:r>
      <w:r w:rsidR="004723AF">
        <w:rPr>
          <w:bCs/>
        </w:rPr>
        <w:t xml:space="preserve"> (p</w:t>
      </w:r>
      <w:r w:rsidR="007F0594">
        <w:rPr>
          <w:bCs/>
        </w:rPr>
        <w:t>lán vlastných zdrojov a plán systémových auditov) za účelom koordinácie kontrol a auditov v</w:t>
      </w:r>
      <w:r w:rsidR="004723AF">
        <w:rPr>
          <w:bCs/>
        </w:rPr>
        <w:t> </w:t>
      </w:r>
      <w:r w:rsidR="007F0594">
        <w:rPr>
          <w:bCs/>
        </w:rPr>
        <w:t>r</w:t>
      </w:r>
      <w:r w:rsidR="004723AF">
        <w:rPr>
          <w:bCs/>
        </w:rPr>
        <w:t xml:space="preserve">oku </w:t>
      </w:r>
      <w:r w:rsidR="007F0594">
        <w:rPr>
          <w:bCs/>
        </w:rPr>
        <w:t>2015</w:t>
      </w:r>
      <w:r w:rsidR="0045529B">
        <w:rPr>
          <w:bCs/>
        </w:rPr>
        <w:t xml:space="preserve">. </w:t>
      </w:r>
    </w:p>
    <w:p w:rsidR="000769A9" w:rsidRPr="00591144" w:rsidRDefault="00FB010E" w:rsidP="00D67A68">
      <w:pPr>
        <w:spacing w:after="120"/>
        <w:jc w:val="both"/>
        <w:rPr>
          <w:bCs/>
        </w:rPr>
      </w:pPr>
      <w:r w:rsidRPr="00591144">
        <w:rPr>
          <w:b/>
          <w:i/>
        </w:rPr>
        <w:t>Pracovná skupina pre spoluprácu v oblasti verejného obstarávania</w:t>
      </w:r>
      <w:r w:rsidR="00591144">
        <w:rPr>
          <w:bCs/>
        </w:rPr>
        <w:t xml:space="preserve"> v</w:t>
      </w:r>
      <w:r w:rsidR="000769A9" w:rsidRPr="00304502">
        <w:rPr>
          <w:bCs/>
        </w:rPr>
        <w:t xml:space="preserve"> nadväznosti na závery zo zasadnutia RV z 28. 01. 2014 generálny riaditeľ SKPK pozval zástupcov relevantných sieťových partnerov (ÚVO, ÚV SR/CKO, MF SR/CO, MF SR/OA) na </w:t>
      </w:r>
      <w:r w:rsidR="000769A9" w:rsidRPr="001E5EE2">
        <w:rPr>
          <w:bCs/>
        </w:rPr>
        <w:t>pracovné stretnutie</w:t>
      </w:r>
      <w:r w:rsidR="000769A9" w:rsidRPr="00304502">
        <w:rPr>
          <w:bCs/>
        </w:rPr>
        <w:t xml:space="preserve"> k problematike konfliktu záujmov vo verejnom obstarávaní. Pracovné stretnutie sa uskutočnilo 05. 02. 2014 a v zmysle jeho záverov zaslal OCKÚ OLAF dňa 28. 02. 2014 odboru kontroly ÚVO e-mailom návrh vymedzenia pojmu konflikt záujmov, navrhovaný model fungovania kontroly konfliktu záujmov a prehľad prípadov konfliktu záujmov identifikovaných vo vyšetrovaniach vedených úradom OLAF. </w:t>
      </w:r>
    </w:p>
    <w:p w:rsidR="00901758" w:rsidRPr="00B60D2E" w:rsidRDefault="00162122" w:rsidP="00591144">
      <w:pPr>
        <w:spacing w:after="0"/>
        <w:jc w:val="both"/>
        <w:rPr>
          <w:bCs/>
        </w:rPr>
      </w:pPr>
      <w:r w:rsidRPr="00143F0A">
        <w:rPr>
          <w:bCs/>
        </w:rPr>
        <w:t>Predmetom z</w:t>
      </w:r>
      <w:r w:rsidR="00253C7D" w:rsidRPr="00143F0A">
        <w:rPr>
          <w:bCs/>
        </w:rPr>
        <w:t>a</w:t>
      </w:r>
      <w:r w:rsidR="00253C7D" w:rsidRPr="00253C7D">
        <w:rPr>
          <w:bCs/>
        </w:rPr>
        <w:t>sadnuti</w:t>
      </w:r>
      <w:r>
        <w:rPr>
          <w:bCs/>
        </w:rPr>
        <w:t>a</w:t>
      </w:r>
      <w:r w:rsidR="00253C7D" w:rsidRPr="00253C7D">
        <w:rPr>
          <w:bCs/>
        </w:rPr>
        <w:t xml:space="preserve"> </w:t>
      </w:r>
      <w:r>
        <w:rPr>
          <w:bCs/>
        </w:rPr>
        <w:t>PS v oblasti VO dňa</w:t>
      </w:r>
      <w:r w:rsidR="00253C7D" w:rsidRPr="00253C7D">
        <w:rPr>
          <w:bCs/>
        </w:rPr>
        <w:t xml:space="preserve"> </w:t>
      </w:r>
      <w:r w:rsidR="00253C7D" w:rsidRPr="006C67D1">
        <w:rPr>
          <w:bCs/>
        </w:rPr>
        <w:t>30.</w:t>
      </w:r>
      <w:r w:rsidRPr="00F6196E">
        <w:rPr>
          <w:bCs/>
        </w:rPr>
        <w:t xml:space="preserve"> júla </w:t>
      </w:r>
      <w:r w:rsidR="00253C7D" w:rsidRPr="006C67D1">
        <w:rPr>
          <w:bCs/>
        </w:rPr>
        <w:t>2014</w:t>
      </w:r>
      <w:r w:rsidR="00253C7D" w:rsidRPr="00253C7D">
        <w:rPr>
          <w:bCs/>
        </w:rPr>
        <w:t xml:space="preserve"> bola otázka konfliktu záujmov vo verejnom obstarávaní. Hlavným cieľom zasadnutia bolo definovanie samotného konfliktu záujmov vo verejnom obstarávaní a zároveň určenie a označenie orgánu, ktorý bude príslušný na riešenie konfliktu záujmov vo verejnom obstarávaní. Ako príslušný správny orgán bol určený ÚVO. Vzhľadom na znenie zákona o verejnom obstarávaní (ďalej „zákon o VO“), </w:t>
      </w:r>
      <w:r w:rsidR="00253C7D" w:rsidRPr="00143F0A">
        <w:rPr>
          <w:bCs/>
        </w:rPr>
        <w:t xml:space="preserve">ktoré je v súčasnosti platné a účinné, je konflikt záujmov vo </w:t>
      </w:r>
      <w:proofErr w:type="spellStart"/>
      <w:r w:rsidR="00253C7D" w:rsidRPr="00143F0A">
        <w:rPr>
          <w:bCs/>
        </w:rPr>
        <w:t>VO</w:t>
      </w:r>
      <w:proofErr w:type="spellEnd"/>
      <w:r w:rsidR="00253C7D" w:rsidRPr="00143F0A">
        <w:rPr>
          <w:bCs/>
        </w:rPr>
        <w:t xml:space="preserve"> možné subsumovať pod porušenie základných princípov vo </w:t>
      </w:r>
      <w:proofErr w:type="spellStart"/>
      <w:r w:rsidR="00253C7D" w:rsidRPr="00143F0A">
        <w:rPr>
          <w:bCs/>
        </w:rPr>
        <w:t>VO</w:t>
      </w:r>
      <w:proofErr w:type="spellEnd"/>
      <w:r w:rsidR="00253C7D" w:rsidRPr="00143F0A">
        <w:rPr>
          <w:bCs/>
        </w:rPr>
        <w:t>.</w:t>
      </w:r>
      <w:r w:rsidR="00253C7D" w:rsidRPr="00253C7D">
        <w:rPr>
          <w:bCs/>
        </w:rPr>
        <w:t xml:space="preserve"> Na zasadnutí PS</w:t>
      </w:r>
      <w:r w:rsidR="00143F0A">
        <w:rPr>
          <w:bCs/>
        </w:rPr>
        <w:t xml:space="preserve"> v oblasti V</w:t>
      </w:r>
      <w:r w:rsidR="00253C7D" w:rsidRPr="00253C7D">
        <w:rPr>
          <w:bCs/>
        </w:rPr>
        <w:t xml:space="preserve">O bolo prednesené aj navrhované znenie definície konfliktu záujmov, ktorá bude obsiahnutá v návrhu zákona o VO v zmysle novoprijatých smerníc. </w:t>
      </w:r>
      <w:r w:rsidR="00253C7D" w:rsidRPr="00B60D2E">
        <w:rPr>
          <w:bCs/>
        </w:rPr>
        <w:t>Závery zasadnutia PS</w:t>
      </w:r>
      <w:r w:rsidR="00143F0A" w:rsidRPr="00B60D2E">
        <w:rPr>
          <w:bCs/>
        </w:rPr>
        <w:t xml:space="preserve"> v oblasti </w:t>
      </w:r>
      <w:r w:rsidR="00253C7D" w:rsidRPr="00B60D2E">
        <w:rPr>
          <w:bCs/>
        </w:rPr>
        <w:t xml:space="preserve">VO sa stali podkladom pre vypracovanie metodického výkladu CKO k Systému riadenia ŠF a KF na programové obdobie 2007-2013, verzia 4.9 – </w:t>
      </w:r>
      <w:r w:rsidR="00253C7D" w:rsidRPr="00B60D2E">
        <w:rPr>
          <w:b/>
          <w:bCs/>
        </w:rPr>
        <w:t>Metodický výklad k problematike konfliktu záujmov</w:t>
      </w:r>
      <w:r w:rsidR="00253C7D" w:rsidRPr="00B60D2E">
        <w:rPr>
          <w:bCs/>
        </w:rPr>
        <w:t xml:space="preserve"> </w:t>
      </w:r>
      <w:r w:rsidR="00253C7D" w:rsidRPr="00B60D2E">
        <w:rPr>
          <w:b/>
          <w:bCs/>
        </w:rPr>
        <w:t>vo verejnom</w:t>
      </w:r>
      <w:r w:rsidR="00253C7D" w:rsidRPr="00903F1F">
        <w:rPr>
          <w:b/>
          <w:bCs/>
        </w:rPr>
        <w:t xml:space="preserve"> </w:t>
      </w:r>
      <w:r w:rsidR="00253C7D" w:rsidRPr="00B60D2E">
        <w:rPr>
          <w:b/>
          <w:bCs/>
        </w:rPr>
        <w:t>obstarávaní</w:t>
      </w:r>
      <w:r w:rsidR="00253C7D" w:rsidRPr="00B60D2E">
        <w:rPr>
          <w:bCs/>
        </w:rPr>
        <w:t xml:space="preserve">. </w:t>
      </w:r>
    </w:p>
    <w:p w:rsidR="006D0C18" w:rsidRDefault="00253C7D" w:rsidP="001E5EE2">
      <w:pPr>
        <w:spacing w:after="0"/>
        <w:jc w:val="both"/>
        <w:rPr>
          <w:b/>
          <w:bCs/>
        </w:rPr>
      </w:pPr>
      <w:r w:rsidRPr="00253C7D">
        <w:rPr>
          <w:bCs/>
        </w:rPr>
        <w:t xml:space="preserve">Ďalšou témou bolo prezentovanie činnosti ÚVO na základe Dohody o spolupráci s CKO. Jednotliví zástupcovia prezentovali zistenia z auditov EK. Bol prednesený prijatý Akčný plán pre verejné obstarávanie. Rovnako zástupcovia ÚVO prezentovali fázu prípravy nového zákona o VO a harmonogram jednotlivých úkonov v jeho samotnej príprave. CKO prednieslo informáciu o výkone kontrol verejných obstarávaní realizovaných Centrálnou obstarávacou organizáciou. Predmetom diskusie bola aj </w:t>
      </w:r>
      <w:r w:rsidRPr="00253C7D">
        <w:rPr>
          <w:bCs/>
        </w:rPr>
        <w:lastRenderedPageBreak/>
        <w:t>problematika referencií a elektronického trhoviska.</w:t>
      </w:r>
      <w:r w:rsidR="00901758">
        <w:rPr>
          <w:bCs/>
        </w:rPr>
        <w:t xml:space="preserve"> </w:t>
      </w:r>
      <w:r w:rsidRPr="00253C7D">
        <w:rPr>
          <w:bCs/>
        </w:rPr>
        <w:t xml:space="preserve">Zástupcovia RO a CKO na základe opakovaných  zistení zo strany auditov (OA, EK) predložili ÚVO požiadavku zaoberať sa najmä pri verejných obstarávaniach financovaných v rámci fondov EÚ posudzovaním prípadného </w:t>
      </w:r>
      <w:r w:rsidRPr="00B60D2E">
        <w:rPr>
          <w:bCs/>
        </w:rPr>
        <w:t xml:space="preserve">nehospodárneho verejného obstarávania (nadhodnoteným cenám) oproti priemerným cenám na trhu – otázka tzv. </w:t>
      </w:r>
      <w:proofErr w:type="spellStart"/>
      <w:r w:rsidRPr="00B60D2E">
        <w:rPr>
          <w:bCs/>
        </w:rPr>
        <w:t>overpricing</w:t>
      </w:r>
      <w:proofErr w:type="spellEnd"/>
      <w:r w:rsidRPr="00B60D2E">
        <w:rPr>
          <w:bCs/>
        </w:rPr>
        <w:t>.</w:t>
      </w:r>
      <w:r w:rsidRPr="00F91471">
        <w:rPr>
          <w:b/>
          <w:bCs/>
        </w:rPr>
        <w:t xml:space="preserve"> </w:t>
      </w:r>
    </w:p>
    <w:p w:rsidR="00253C7D" w:rsidRPr="00F91471" w:rsidRDefault="00FB010E" w:rsidP="00D67A68">
      <w:pPr>
        <w:spacing w:before="240" w:after="0"/>
        <w:jc w:val="both"/>
      </w:pPr>
      <w:r w:rsidRPr="0055048A">
        <w:rPr>
          <w:b/>
          <w:i/>
        </w:rPr>
        <w:t xml:space="preserve">Pracovná skupina pre </w:t>
      </w:r>
      <w:r w:rsidR="00C93D05">
        <w:rPr>
          <w:b/>
          <w:i/>
        </w:rPr>
        <w:t xml:space="preserve">centrálnu databázu vylúčených subjektov </w:t>
      </w:r>
      <w:r w:rsidR="00C93D05" w:rsidRPr="00C93D05">
        <w:t>v r</w:t>
      </w:r>
      <w:r w:rsidR="003427EB" w:rsidRPr="00A87E97">
        <w:t>oku 201</w:t>
      </w:r>
      <w:r w:rsidR="00162122">
        <w:t>4</w:t>
      </w:r>
      <w:r>
        <w:t xml:space="preserve"> zasadala</w:t>
      </w:r>
      <w:r w:rsidR="00162122">
        <w:t xml:space="preserve"> jedenkrát</w:t>
      </w:r>
      <w:r>
        <w:t xml:space="preserve">. </w:t>
      </w:r>
      <w:r w:rsidR="00253C7D" w:rsidRPr="00253C7D">
        <w:t>Predmetom zasadnutia PS</w:t>
      </w:r>
      <w:r w:rsidR="00162122">
        <w:t xml:space="preserve"> pre CED</w:t>
      </w:r>
      <w:r w:rsidR="00253C7D" w:rsidRPr="00253C7D">
        <w:t>, ktoré sa uskutočnilo 27. 06. 2014 boli otázky v nastavení systému komunikácie údajov z CED a do CED, ako aj objasnenie základných procesov fungovania CED a otázka prepracovania Manuálu k CED.</w:t>
      </w:r>
      <w:r w:rsidR="00162122">
        <w:t xml:space="preserve"> V druhom polroku 2014 sa </w:t>
      </w:r>
      <w:r w:rsidR="00253C7D" w:rsidRPr="00F91471">
        <w:t>zasadnutie PS</w:t>
      </w:r>
      <w:r w:rsidR="00162122" w:rsidRPr="00F91471">
        <w:t xml:space="preserve"> pre CED n</w:t>
      </w:r>
      <w:r w:rsidR="00253C7D" w:rsidRPr="00F91471">
        <w:t xml:space="preserve">euskutočnilo. Členovia PS </w:t>
      </w:r>
      <w:r w:rsidR="00162122" w:rsidRPr="00F91471">
        <w:t xml:space="preserve">pre CED </w:t>
      </w:r>
      <w:r w:rsidR="00253C7D" w:rsidRPr="00F91471">
        <w:t xml:space="preserve">však schválili Manuál k CED, verzia 1.0, účinný 01.11.2014. Schvaľovanie formou per </w:t>
      </w:r>
      <w:proofErr w:type="spellStart"/>
      <w:r w:rsidR="00253C7D" w:rsidRPr="00F91471">
        <w:t>rollam</w:t>
      </w:r>
      <w:proofErr w:type="spellEnd"/>
      <w:r w:rsidR="00253C7D" w:rsidRPr="00F91471">
        <w:t xml:space="preserve"> sa uskutočnilo v čase od 09.09.2014 do 12.09.2014.</w:t>
      </w:r>
    </w:p>
    <w:p w:rsidR="00F71315" w:rsidRDefault="00851A61" w:rsidP="00D67A68">
      <w:pPr>
        <w:spacing w:before="240" w:after="0"/>
        <w:jc w:val="both"/>
      </w:pPr>
      <w:r w:rsidRPr="003E3795">
        <w:rPr>
          <w:b/>
          <w:i/>
        </w:rPr>
        <w:t>Pracovná skupina pre komunikáciu</w:t>
      </w:r>
      <w:r w:rsidRPr="003E3795">
        <w:rPr>
          <w:b/>
        </w:rPr>
        <w:t> </w:t>
      </w:r>
      <w:r>
        <w:t xml:space="preserve"> v sledovanom období </w:t>
      </w:r>
      <w:r w:rsidR="00130356">
        <w:t>nezasadala</w:t>
      </w:r>
      <w:r w:rsidR="00CB4E6B">
        <w:t xml:space="preserve">. </w:t>
      </w:r>
      <w:r w:rsidR="00F6196E">
        <w:t xml:space="preserve">Komunikácia členov PSK prebiehala v roku 2014 elektronicky. </w:t>
      </w:r>
      <w:r>
        <w:t>PSK v rámci svojej činnosti plní úlohy vyplývajúce z Komunikačného plánu  ako aj z </w:t>
      </w:r>
      <w:r w:rsidRPr="00DD51DD">
        <w:t>Akčného plánu k OFZ EÚ v SR v platnom znení</w:t>
      </w:r>
      <w:r>
        <w:t xml:space="preserve">. </w:t>
      </w:r>
      <w:r w:rsidR="00F71315" w:rsidRPr="00F71315">
        <w:t>V sledovanom období boli vypracované a schválené 2 dokumenty: Výročná správa o aktivitách sieťových partnerov v oblasti OFZ EÚ v SR za rok 2013 (ďalej len „Výročná správa“) a Odpočet plnenia Komunikačného plánu k ochrane finančných záujmov EÚ v SR k 30. 06. 2014 (ďalej len „ KP</w:t>
      </w:r>
      <w:r w:rsidR="00C60D06">
        <w:t>“</w:t>
      </w:r>
      <w:r w:rsidR="00F71315" w:rsidRPr="00F71315">
        <w:t xml:space="preserve">). </w:t>
      </w:r>
    </w:p>
    <w:p w:rsidR="00F71315" w:rsidRPr="00F71315" w:rsidRDefault="00F71315" w:rsidP="00F71315">
      <w:pPr>
        <w:spacing w:after="0"/>
        <w:jc w:val="both"/>
      </w:pPr>
      <w:r w:rsidRPr="00F71315">
        <w:t xml:space="preserve">Výročnú správu, ktorá bola vypracovaná na základe podkladov od členov PSK, schvaľovali členovia PSK formou per </w:t>
      </w:r>
      <w:proofErr w:type="spellStart"/>
      <w:r w:rsidRPr="00F71315">
        <w:t>rollam</w:t>
      </w:r>
      <w:proofErr w:type="spellEnd"/>
      <w:r w:rsidRPr="00F71315">
        <w:t xml:space="preserve"> v termíne od 11. 04. 2014 do 17. 04. 2014. Podklady zaslali 11 členovia PSK z 21 členov. Po zapracovaní pripomienok bola výročná správa schválená dňa 17. 04. 2014. V dňoch 23. 04. - 29. 04. 2014 bola uvedená výročná správa  schvaľovaná formou per </w:t>
      </w:r>
      <w:proofErr w:type="spellStart"/>
      <w:r w:rsidRPr="00F71315">
        <w:t>rollam</w:t>
      </w:r>
      <w:proofErr w:type="spellEnd"/>
      <w:r w:rsidRPr="00F71315">
        <w:t xml:space="preserve"> aj členmi RV. Po zapracovaní pripomienok bola schválená dňa 29. 04. 2014. </w:t>
      </w:r>
    </w:p>
    <w:p w:rsidR="00253C7D" w:rsidRDefault="00130356" w:rsidP="001E5EE2">
      <w:pPr>
        <w:spacing w:after="0"/>
        <w:jc w:val="both"/>
      </w:pPr>
      <w:r w:rsidRPr="000769A9">
        <w:rPr>
          <w:bCs/>
        </w:rPr>
        <w:t xml:space="preserve">Táto správa bola následne zverejnená </w:t>
      </w:r>
      <w:r w:rsidR="006C1773">
        <w:rPr>
          <w:bCs/>
        </w:rPr>
        <w:t xml:space="preserve">na webovom sídle OCKÚ OLAF </w:t>
      </w:r>
      <w:hyperlink r:id="rId11" w:history="1">
        <w:r w:rsidR="006C1773" w:rsidRPr="00547C9B">
          <w:rPr>
            <w:rStyle w:val="Hypertextovprepojenie"/>
          </w:rPr>
          <w:t>http://www.olaf.vlada.gov.sk/vyrocna-sprava-o-aktivitach-sietovych-partnerov-v-oblasti-ochrany-financnych-zaujmov-eu-v-slovenskej-republike/</w:t>
        </w:r>
      </w:hyperlink>
      <w:r w:rsidR="006C1773">
        <w:t xml:space="preserve"> a </w:t>
      </w:r>
      <w:r w:rsidRPr="000769A9">
        <w:rPr>
          <w:bCs/>
        </w:rPr>
        <w:t>na webových sídlach partnerov siete AFCOS</w:t>
      </w:r>
      <w:r w:rsidR="006C1773">
        <w:rPr>
          <w:bCs/>
        </w:rPr>
        <w:t xml:space="preserve"> prostredníctvom členov PSK</w:t>
      </w:r>
      <w:r w:rsidRPr="000769A9">
        <w:rPr>
          <w:bCs/>
        </w:rPr>
        <w:t>.</w:t>
      </w:r>
      <w:r>
        <w:rPr>
          <w:bCs/>
        </w:rPr>
        <w:t xml:space="preserve"> </w:t>
      </w:r>
      <w:r w:rsidR="00851A61" w:rsidRPr="00800FD1">
        <w:t xml:space="preserve"> </w:t>
      </w:r>
    </w:p>
    <w:p w:rsidR="0034461B" w:rsidRDefault="002809B2" w:rsidP="00491B21">
      <w:pPr>
        <w:spacing w:after="0"/>
        <w:jc w:val="both"/>
      </w:pPr>
      <w:r w:rsidRPr="00491B21">
        <w:t>Dňa 18. 06. 2014 bola členom PSK odoslaná žiadosť o zaslanie odpočtu plnenia KP k 30. 06. 2014 v termíne do 26. 06. 2014 v zmysle komunikačnej aktivity č. 11 prílohy č. 1 KP platného od 28. 01. 2014. Spracovaný súhrnný odpočet bol zaslaný členom PSK dňa 18. 07. 2014.</w:t>
      </w:r>
      <w:r w:rsidR="00901758">
        <w:t xml:space="preserve"> </w:t>
      </w:r>
      <w:r w:rsidR="00491B21" w:rsidRPr="00491B21">
        <w:t xml:space="preserve">Členovia PSK zverejňovali na svojich webových stránkach aj informáciu o vydaní Výročnej správy úradu OLAF za rok 2013 </w:t>
      </w:r>
      <w:r w:rsidR="00CB3AE3">
        <w:t>(</w:t>
      </w:r>
      <w:r w:rsidR="00491B21" w:rsidRPr="00491B21">
        <w:t xml:space="preserve">zverejnenej </w:t>
      </w:r>
      <w:r w:rsidR="00F71315">
        <w:t xml:space="preserve">dňa </w:t>
      </w:r>
      <w:r w:rsidR="00491B21" w:rsidRPr="00491B21">
        <w:t>29. 04. 2014</w:t>
      </w:r>
      <w:r w:rsidR="00CB3AE3">
        <w:t>)</w:t>
      </w:r>
      <w:r w:rsidR="00491B21" w:rsidRPr="00491B21">
        <w:t xml:space="preserve"> a</w:t>
      </w:r>
      <w:r w:rsidR="00F71315">
        <w:t>ko aj S</w:t>
      </w:r>
      <w:r w:rsidR="00491B21" w:rsidRPr="00491B21">
        <w:t>práv</w:t>
      </w:r>
      <w:r w:rsidR="00F71315">
        <w:t>u</w:t>
      </w:r>
      <w:r w:rsidR="00491B21" w:rsidRPr="00491B21">
        <w:t xml:space="preserve"> EK Európskemu parlamentu a Rade o ochrane finančných záujmov Európskej únie – Boj proti podvodom</w:t>
      </w:r>
      <w:r>
        <w:t xml:space="preserve"> – Výročná správa za rok 2013</w:t>
      </w:r>
      <w:r w:rsidR="00491B21" w:rsidRPr="00491B21">
        <w:t>.</w:t>
      </w:r>
    </w:p>
    <w:p w:rsidR="009372B1" w:rsidRDefault="009372B1" w:rsidP="00491B21">
      <w:pPr>
        <w:spacing w:after="0"/>
        <w:jc w:val="both"/>
      </w:pPr>
    </w:p>
    <w:p w:rsidR="009372B1" w:rsidRDefault="009372B1" w:rsidP="00491B21">
      <w:pPr>
        <w:spacing w:after="0"/>
        <w:jc w:val="both"/>
      </w:pPr>
    </w:p>
    <w:p w:rsidR="009372B1" w:rsidRDefault="009372B1" w:rsidP="00491B21">
      <w:pPr>
        <w:spacing w:after="0"/>
        <w:jc w:val="both"/>
      </w:pPr>
    </w:p>
    <w:p w:rsidR="009372B1" w:rsidRDefault="009372B1" w:rsidP="00491B21">
      <w:pPr>
        <w:spacing w:after="0"/>
        <w:jc w:val="both"/>
      </w:pPr>
    </w:p>
    <w:p w:rsidR="00F4271D" w:rsidRDefault="00F4271D" w:rsidP="00491B21">
      <w:pPr>
        <w:spacing w:after="0"/>
        <w:jc w:val="both"/>
      </w:pPr>
    </w:p>
    <w:p w:rsidR="00F4271D" w:rsidRDefault="00F4271D" w:rsidP="00491B21">
      <w:pPr>
        <w:spacing w:after="0"/>
        <w:jc w:val="both"/>
      </w:pPr>
    </w:p>
    <w:p w:rsidR="009372B1" w:rsidRPr="00491B21" w:rsidRDefault="009372B1" w:rsidP="00491B21">
      <w:pPr>
        <w:spacing w:after="0"/>
        <w:jc w:val="both"/>
      </w:pPr>
    </w:p>
    <w:p w:rsidR="00D42502" w:rsidRDefault="00882431" w:rsidP="005459CD">
      <w:pPr>
        <w:pStyle w:val="Nadpis1"/>
        <w:numPr>
          <w:ilvl w:val="0"/>
          <w:numId w:val="22"/>
        </w:numPr>
        <w:spacing w:before="360"/>
        <w:jc w:val="both"/>
      </w:pPr>
      <w:bookmarkStart w:id="11" w:name="_Toc415653989"/>
      <w:r w:rsidRPr="00882431">
        <w:lastRenderedPageBreak/>
        <w:t xml:space="preserve">Činnosť OCKÚ OLAF a ostatných sieťových partnerov v oblasti </w:t>
      </w:r>
      <w:r w:rsidR="00D42502" w:rsidRPr="00882431">
        <w:t xml:space="preserve"> ochrany finančných záujmov EÚ</w:t>
      </w:r>
      <w:bookmarkEnd w:id="11"/>
      <w:r w:rsidR="00D42502" w:rsidRPr="00882431">
        <w:t xml:space="preserve"> </w:t>
      </w:r>
    </w:p>
    <w:p w:rsidR="002E2F86" w:rsidRDefault="002E2F86" w:rsidP="006761AF">
      <w:pPr>
        <w:pStyle w:val="Nadpis2"/>
        <w:spacing w:before="240"/>
        <w:rPr>
          <w:rStyle w:val="Nadpis2Char"/>
          <w:b/>
        </w:rPr>
      </w:pPr>
      <w:bookmarkStart w:id="12" w:name="_Toc415653990"/>
      <w:r>
        <w:t xml:space="preserve">4.1 </w:t>
      </w:r>
      <w:r w:rsidRPr="00F10AD3">
        <w:rPr>
          <w:rStyle w:val="Nadpis2Char"/>
          <w:b/>
        </w:rPr>
        <w:t>OCKÚ OLAF</w:t>
      </w:r>
      <w:bookmarkEnd w:id="12"/>
    </w:p>
    <w:p w:rsidR="00DE058A" w:rsidRDefault="00DE058A" w:rsidP="00DE058A">
      <w:pPr>
        <w:spacing w:after="0"/>
      </w:pPr>
    </w:p>
    <w:p w:rsidR="00E37BEC" w:rsidRPr="00F91471" w:rsidRDefault="00E37BEC" w:rsidP="00DE058A">
      <w:pPr>
        <w:spacing w:after="0"/>
        <w:rPr>
          <w:b/>
        </w:rPr>
      </w:pPr>
      <w:r w:rsidRPr="00F91471">
        <w:rPr>
          <w:b/>
        </w:rPr>
        <w:t>Vypracovanie aktualizácie Národnej stratégie ochrany finančných záujmov EÚ</w:t>
      </w:r>
    </w:p>
    <w:p w:rsidR="00E37BEC" w:rsidRPr="00F91471" w:rsidRDefault="00E37BEC" w:rsidP="00D67A68">
      <w:pPr>
        <w:spacing w:before="120" w:after="0"/>
        <w:jc w:val="both"/>
      </w:pPr>
      <w:r w:rsidRPr="00F91471">
        <w:t xml:space="preserve">OCKÚ OLAF vypracoval a v decembri 2014 predložil na rokovanie vlády aktualizovanú Národnú stratégiu ochrany finančných záujmov Európskej únie v Slovenskej republike v nadväznosti na programové obdobie 2014-2020. Tento dokument bol vypracovaný v zmysle uznesenia vlády SR č. 519 z 15. októbra 2014 k Štruktúre subjektov implementácie európskych štrukturálnych a investičných fondov na programové obdobie 2014 – 2020 a zabezpečenie administratívnych kapacít do roku 2016. Materiál bol vypracovaný v dôsledku zmien v právnych predpisoch SR a EÚ a v súlade s usmernením </w:t>
      </w:r>
      <w:proofErr w:type="spellStart"/>
      <w:r w:rsidR="00843DAF">
        <w:t>OLAF-u</w:t>
      </w:r>
      <w:proofErr w:type="spellEnd"/>
      <w:r w:rsidR="00843DAF">
        <w:t xml:space="preserve"> </w:t>
      </w:r>
      <w:r w:rsidR="00B60D2E" w:rsidRPr="00B60D2E">
        <w:t>k vypracovaniu národných stratégií boja proti podvodom v oblasti fondov EÚ</w:t>
      </w:r>
      <w:r w:rsidRPr="00F91471">
        <w:t xml:space="preserve">. </w:t>
      </w:r>
    </w:p>
    <w:p w:rsidR="00E37BEC" w:rsidRPr="00E37BEC" w:rsidRDefault="00E37BEC" w:rsidP="001E5EE2">
      <w:pPr>
        <w:spacing w:after="0"/>
        <w:rPr>
          <w:b/>
        </w:rPr>
      </w:pPr>
    </w:p>
    <w:p w:rsidR="003427EB" w:rsidRDefault="00DE058A" w:rsidP="00DE058A">
      <w:pPr>
        <w:spacing w:after="0"/>
        <w:rPr>
          <w:b/>
        </w:rPr>
      </w:pPr>
      <w:r>
        <w:rPr>
          <w:b/>
        </w:rPr>
        <w:t>K</w:t>
      </w:r>
      <w:r w:rsidR="006D45A1" w:rsidRPr="00BF2432">
        <w:rPr>
          <w:b/>
        </w:rPr>
        <w:t xml:space="preserve">ontrolná činnosť </w:t>
      </w:r>
      <w:r w:rsidR="003427EB" w:rsidRPr="00BF2432">
        <w:rPr>
          <w:b/>
        </w:rPr>
        <w:t>OCKÚ OLAF</w:t>
      </w:r>
    </w:p>
    <w:p w:rsidR="003427EB" w:rsidRPr="003427EB" w:rsidRDefault="006D45A1" w:rsidP="00D67A68">
      <w:pPr>
        <w:spacing w:before="120" w:after="0"/>
        <w:jc w:val="both"/>
      </w:pPr>
      <w:r>
        <w:t>K</w:t>
      </w:r>
      <w:r w:rsidR="003427EB" w:rsidRPr="003427EB">
        <w:t xml:space="preserve">ontrolná činnosť </w:t>
      </w:r>
      <w:r>
        <w:t xml:space="preserve">OCKÚ OLAF </w:t>
      </w:r>
      <w:r w:rsidR="003427EB" w:rsidRPr="003427EB">
        <w:t xml:space="preserve">podľa zákona č. 10/1996 Z. z. o kontrole v štátnej správe v znení neskorších predpisov (ďalej len „zákon č. 10/1996 Z. z.“) </w:t>
      </w:r>
      <w:r w:rsidR="002E2F86">
        <w:t>bola v sledovanom období vykonávaná</w:t>
      </w:r>
      <w:r w:rsidR="002E2F86" w:rsidRPr="003427EB">
        <w:t xml:space="preserve"> </w:t>
      </w:r>
      <w:r w:rsidR="003427EB" w:rsidRPr="003427EB">
        <w:t>v zmysle „Zamerania kontrolnej činnosti úradu vlády na rok 201</w:t>
      </w:r>
      <w:r w:rsidR="007D400B">
        <w:t>4</w:t>
      </w:r>
      <w:r w:rsidR="003427EB" w:rsidRPr="003427EB">
        <w:t xml:space="preserve">“, </w:t>
      </w:r>
      <w:r w:rsidR="003427EB" w:rsidRPr="00F10AD3">
        <w:t>schválen</w:t>
      </w:r>
      <w:r w:rsidR="001B459C" w:rsidRPr="00F10AD3">
        <w:t>ého</w:t>
      </w:r>
      <w:r w:rsidR="003427EB" w:rsidRPr="00F10AD3">
        <w:t xml:space="preserve"> uznesením vlády Slovenskej republiky č. </w:t>
      </w:r>
      <w:r w:rsidR="007D400B" w:rsidRPr="007D400B">
        <w:t>č. 732 zo dňa 18. 12.  2013</w:t>
      </w:r>
      <w:r w:rsidR="001B459C" w:rsidRPr="001F5EE6">
        <w:t>.</w:t>
      </w:r>
      <w:r w:rsidR="001B459C">
        <w:t xml:space="preserve"> </w:t>
      </w:r>
      <w:r w:rsidR="003427EB" w:rsidRPr="003427EB">
        <w:t xml:space="preserve">      </w:t>
      </w:r>
    </w:p>
    <w:p w:rsidR="007D400B" w:rsidRPr="00304502" w:rsidRDefault="007D400B" w:rsidP="001E5EE2">
      <w:pPr>
        <w:spacing w:after="0"/>
        <w:jc w:val="both"/>
        <w:rPr>
          <w:b/>
        </w:rPr>
      </w:pPr>
      <w:r w:rsidRPr="007D400B">
        <w:t xml:space="preserve">V roku 2014 vykonali </w:t>
      </w:r>
      <w:r>
        <w:t>manažéri kontrol</w:t>
      </w:r>
      <w:r w:rsidR="00CC5A15">
        <w:t>y</w:t>
      </w:r>
      <w:r>
        <w:t xml:space="preserve"> </w:t>
      </w:r>
      <w:r w:rsidRPr="007D400B">
        <w:t xml:space="preserve">OCKÚ OLAF </w:t>
      </w:r>
      <w:r w:rsidRPr="00304502">
        <w:rPr>
          <w:b/>
        </w:rPr>
        <w:t>8 kontrol v</w:t>
      </w:r>
      <w:r w:rsidR="00304502" w:rsidRPr="00304502">
        <w:rPr>
          <w:b/>
        </w:rPr>
        <w:t xml:space="preserve"> kontrolovaných </w:t>
      </w:r>
      <w:r w:rsidRPr="00304502">
        <w:rPr>
          <w:b/>
        </w:rPr>
        <w:t xml:space="preserve">subjektoch, čo je o 6 kontrol viac  ako v roku 2013. </w:t>
      </w:r>
    </w:p>
    <w:p w:rsidR="007D400B" w:rsidRPr="00304502" w:rsidRDefault="007D400B" w:rsidP="001E5EE2">
      <w:pPr>
        <w:spacing w:after="0"/>
        <w:jc w:val="both"/>
        <w:rPr>
          <w:b/>
        </w:rPr>
      </w:pPr>
    </w:p>
    <w:p w:rsidR="007D400B" w:rsidRDefault="007D400B" w:rsidP="001E5EE2">
      <w:pPr>
        <w:spacing w:after="0"/>
        <w:jc w:val="both"/>
      </w:pPr>
      <w:r w:rsidRPr="007D400B">
        <w:t xml:space="preserve">Pri </w:t>
      </w:r>
      <w:r w:rsidRPr="00304502">
        <w:t>8</w:t>
      </w:r>
      <w:r w:rsidRPr="007D400B">
        <w:t xml:space="preserve"> kontrolách vykonaných podľa  zákona č. 10/1996 Z. z. bol vypracovaný Protokol o výsledku kontroly, nakoľko v kontrolovaných subjektoch bolo zistené porušenie všeobecne záväzných právn</w:t>
      </w:r>
      <w:r w:rsidR="00F26BF4">
        <w:t>y</w:t>
      </w:r>
      <w:r w:rsidRPr="007D400B">
        <w:t xml:space="preserve">ch predpisov, resp. interných predpisov. </w:t>
      </w:r>
    </w:p>
    <w:p w:rsidR="007D400B" w:rsidRDefault="007D400B" w:rsidP="001E5EE2">
      <w:pPr>
        <w:spacing w:after="0"/>
        <w:jc w:val="both"/>
      </w:pPr>
    </w:p>
    <w:p w:rsidR="00304502" w:rsidRPr="002B3707" w:rsidRDefault="00304502" w:rsidP="00304502">
      <w:pPr>
        <w:spacing w:after="0"/>
        <w:jc w:val="both"/>
        <w:rPr>
          <w:bCs/>
          <w:iCs/>
        </w:rPr>
      </w:pPr>
      <w:r w:rsidRPr="002B3707">
        <w:rPr>
          <w:bCs/>
          <w:iCs/>
        </w:rPr>
        <w:t>Išlo o nasledovné kontroly:</w:t>
      </w:r>
    </w:p>
    <w:p w:rsidR="00E5125E" w:rsidRDefault="00E5125E" w:rsidP="001E5EE2">
      <w:pPr>
        <w:pStyle w:val="Odsekzoznamu"/>
        <w:numPr>
          <w:ilvl w:val="0"/>
          <w:numId w:val="53"/>
        </w:numPr>
        <w:spacing w:after="0"/>
        <w:jc w:val="both"/>
        <w:rPr>
          <w:bCs/>
          <w:iCs/>
        </w:rPr>
      </w:pPr>
      <w:r w:rsidRPr="001E5EE2">
        <w:rPr>
          <w:bCs/>
          <w:iCs/>
        </w:rPr>
        <w:t>Kontrola postupu PPA pri poskytovaní podpory z</w:t>
      </w:r>
      <w:r w:rsidR="002B3707" w:rsidRPr="001E5EE2">
        <w:rPr>
          <w:bCs/>
          <w:iCs/>
        </w:rPr>
        <w:t xml:space="preserve"> EPFRV </w:t>
      </w:r>
      <w:r w:rsidRPr="001E5EE2">
        <w:rPr>
          <w:bCs/>
          <w:iCs/>
        </w:rPr>
        <w:t xml:space="preserve">a z prostriedkov </w:t>
      </w:r>
      <w:r w:rsidR="002B3707" w:rsidRPr="001E5EE2">
        <w:rPr>
          <w:bCs/>
          <w:iCs/>
        </w:rPr>
        <w:t xml:space="preserve">ŠR </w:t>
      </w:r>
      <w:r w:rsidR="00843DAF">
        <w:rPr>
          <w:bCs/>
          <w:iCs/>
        </w:rPr>
        <w:t xml:space="preserve">SR </w:t>
      </w:r>
      <w:r w:rsidRPr="001E5EE2">
        <w:rPr>
          <w:bCs/>
          <w:iCs/>
        </w:rPr>
        <w:t>na projekt predložen</w:t>
      </w:r>
      <w:r w:rsidR="002B3707" w:rsidRPr="001E5EE2">
        <w:rPr>
          <w:bCs/>
          <w:iCs/>
        </w:rPr>
        <w:t xml:space="preserve">ý </w:t>
      </w:r>
      <w:r w:rsidRPr="001E5EE2">
        <w:rPr>
          <w:bCs/>
          <w:iCs/>
        </w:rPr>
        <w:t>v rámci Výzvy na predkladanie žiadostí o nenávratný finančný príspevok z Programu rozvoja vidieka SR 2007 – 2013 č. výzvy 2008/PRV/01, opatrenie č. 1.1 Modernizácia fariem</w:t>
      </w:r>
      <w:r w:rsidR="002B3707" w:rsidRPr="001E5EE2">
        <w:rPr>
          <w:bCs/>
          <w:iCs/>
        </w:rPr>
        <w:t>.</w:t>
      </w:r>
      <w:r w:rsidRPr="001E5EE2">
        <w:rPr>
          <w:bCs/>
          <w:iCs/>
        </w:rPr>
        <w:t xml:space="preserve"> </w:t>
      </w:r>
      <w:r w:rsidR="00CC5A15">
        <w:rPr>
          <w:bCs/>
          <w:iCs/>
        </w:rPr>
        <w:t>Kontrola bola vykonaná</w:t>
      </w:r>
      <w:r w:rsidRPr="001E5EE2">
        <w:rPr>
          <w:bCs/>
          <w:iCs/>
        </w:rPr>
        <w:t xml:space="preserve"> v súvislosti so skutočnosťami uvedenými v podaní </w:t>
      </w:r>
      <w:r w:rsidR="002B3707" w:rsidRPr="001E5EE2">
        <w:rPr>
          <w:bCs/>
          <w:iCs/>
        </w:rPr>
        <w:t xml:space="preserve">doručenom </w:t>
      </w:r>
      <w:r w:rsidRPr="001E5EE2">
        <w:rPr>
          <w:bCs/>
          <w:iCs/>
        </w:rPr>
        <w:t>OCKÚ OLAF</w:t>
      </w:r>
      <w:r w:rsidR="007D1099" w:rsidRPr="001E5EE2">
        <w:rPr>
          <w:bCs/>
          <w:iCs/>
        </w:rPr>
        <w:t xml:space="preserve">. </w:t>
      </w:r>
    </w:p>
    <w:p w:rsidR="00E5125E" w:rsidRPr="00CC5A15" w:rsidRDefault="00E5125E" w:rsidP="00E5125E">
      <w:pPr>
        <w:pStyle w:val="Odsekzoznamu"/>
        <w:numPr>
          <w:ilvl w:val="0"/>
          <w:numId w:val="53"/>
        </w:numPr>
        <w:spacing w:after="0"/>
        <w:jc w:val="both"/>
        <w:rPr>
          <w:bCs/>
          <w:iCs/>
        </w:rPr>
      </w:pPr>
      <w:r w:rsidRPr="00CC5A15">
        <w:rPr>
          <w:szCs w:val="24"/>
        </w:rPr>
        <w:t>Kontrola procesu poskytovania prostriedkov E</w:t>
      </w:r>
      <w:r w:rsidR="00502A97" w:rsidRPr="00CC5A15">
        <w:rPr>
          <w:szCs w:val="24"/>
        </w:rPr>
        <w:t xml:space="preserve">Ú </w:t>
      </w:r>
      <w:r w:rsidR="00CC5A15" w:rsidRPr="00CC5A15">
        <w:rPr>
          <w:szCs w:val="24"/>
        </w:rPr>
        <w:t>a ŠR SR</w:t>
      </w:r>
      <w:r w:rsidR="00B870AD">
        <w:rPr>
          <w:szCs w:val="24"/>
        </w:rPr>
        <w:t xml:space="preserve"> </w:t>
      </w:r>
      <w:r w:rsidRPr="00CC5A15">
        <w:rPr>
          <w:szCs w:val="24"/>
        </w:rPr>
        <w:t xml:space="preserve">pri </w:t>
      </w:r>
      <w:r w:rsidR="00CC5A15" w:rsidRPr="00CC5A15">
        <w:rPr>
          <w:szCs w:val="24"/>
        </w:rPr>
        <w:t xml:space="preserve">dvoch </w:t>
      </w:r>
      <w:r w:rsidRPr="00CC5A15">
        <w:rPr>
          <w:szCs w:val="24"/>
        </w:rPr>
        <w:t>projekt</w:t>
      </w:r>
      <w:r w:rsidR="00CC5A15" w:rsidRPr="00CC5A15">
        <w:rPr>
          <w:szCs w:val="24"/>
        </w:rPr>
        <w:t>och</w:t>
      </w:r>
      <w:r w:rsidRPr="00CC5A15">
        <w:rPr>
          <w:szCs w:val="24"/>
        </w:rPr>
        <w:t xml:space="preserve"> spolufinancovan</w:t>
      </w:r>
      <w:r w:rsidR="00CC5A15" w:rsidRPr="00CC5A15">
        <w:rPr>
          <w:szCs w:val="24"/>
        </w:rPr>
        <w:t>ých</w:t>
      </w:r>
      <w:r w:rsidRPr="00CC5A15">
        <w:rPr>
          <w:szCs w:val="24"/>
        </w:rPr>
        <w:t xml:space="preserve"> z</w:t>
      </w:r>
      <w:r w:rsidR="00502A97" w:rsidRPr="00CC5A15">
        <w:rPr>
          <w:szCs w:val="24"/>
        </w:rPr>
        <w:t xml:space="preserve"> EFRR </w:t>
      </w:r>
      <w:r w:rsidRPr="00CC5A15">
        <w:rPr>
          <w:szCs w:val="24"/>
        </w:rPr>
        <w:t xml:space="preserve"> a z prostriedkov </w:t>
      </w:r>
      <w:r w:rsidR="00502A97" w:rsidRPr="00CC5A15">
        <w:rPr>
          <w:szCs w:val="24"/>
        </w:rPr>
        <w:t>ŠR</w:t>
      </w:r>
      <w:r w:rsidR="00B870AD">
        <w:rPr>
          <w:szCs w:val="24"/>
        </w:rPr>
        <w:t xml:space="preserve"> SR</w:t>
      </w:r>
      <w:r w:rsidR="00502A97" w:rsidRPr="00CC5A15">
        <w:rPr>
          <w:szCs w:val="24"/>
        </w:rPr>
        <w:t xml:space="preserve"> </w:t>
      </w:r>
      <w:r w:rsidR="00CC5A15" w:rsidRPr="00CC5A15">
        <w:rPr>
          <w:szCs w:val="24"/>
        </w:rPr>
        <w:t xml:space="preserve">predložených </w:t>
      </w:r>
      <w:r w:rsidRPr="00CC5A15">
        <w:rPr>
          <w:szCs w:val="24"/>
        </w:rPr>
        <w:t>v rámci </w:t>
      </w:r>
      <w:r w:rsidR="0037384E">
        <w:rPr>
          <w:szCs w:val="24"/>
        </w:rPr>
        <w:t>ROP</w:t>
      </w:r>
      <w:r w:rsidRPr="00CC5A15">
        <w:rPr>
          <w:szCs w:val="24"/>
        </w:rPr>
        <w:t xml:space="preserve">, kód výzvy: ROP-3.2b-2010/01 </w:t>
      </w:r>
      <w:r w:rsidRPr="00CC5A15">
        <w:rPr>
          <w:szCs w:val="24"/>
          <w:lang w:eastAsia="sk-SK"/>
        </w:rPr>
        <w:t>a</w:t>
      </w:r>
      <w:r w:rsidR="0018022C">
        <w:rPr>
          <w:szCs w:val="24"/>
          <w:lang w:eastAsia="sk-SK"/>
        </w:rPr>
        <w:t xml:space="preserve"> </w:t>
      </w:r>
      <w:r w:rsidRPr="00CC5A15">
        <w:rPr>
          <w:szCs w:val="24"/>
          <w:lang w:eastAsia="sk-SK"/>
        </w:rPr>
        <w:t>kód výzvy: ROP-1.1-2008/01</w:t>
      </w:r>
      <w:r w:rsidR="00502A97" w:rsidRPr="00CC5A15">
        <w:rPr>
          <w:szCs w:val="24"/>
          <w:lang w:eastAsia="sk-SK"/>
        </w:rPr>
        <w:t>. Kontrolovaným subjektom bolo MPRV SR.</w:t>
      </w:r>
      <w:r w:rsidR="00F11E07" w:rsidRPr="00CC5A15">
        <w:rPr>
          <w:szCs w:val="24"/>
          <w:lang w:eastAsia="sk-SK"/>
        </w:rPr>
        <w:t xml:space="preserve"> </w:t>
      </w:r>
    </w:p>
    <w:p w:rsidR="0051433A" w:rsidRDefault="00E5125E" w:rsidP="0051433A">
      <w:pPr>
        <w:pStyle w:val="Odsekzoznamu"/>
        <w:numPr>
          <w:ilvl w:val="0"/>
          <w:numId w:val="53"/>
        </w:numPr>
        <w:spacing w:after="0"/>
        <w:jc w:val="both"/>
        <w:rPr>
          <w:bCs/>
          <w:iCs/>
        </w:rPr>
      </w:pPr>
      <w:r w:rsidRPr="00323EF3">
        <w:rPr>
          <w:bCs/>
          <w:iCs/>
        </w:rPr>
        <w:t>Kontrola postupu P</w:t>
      </w:r>
      <w:r w:rsidR="00502A97" w:rsidRPr="00323EF3">
        <w:rPr>
          <w:bCs/>
          <w:iCs/>
        </w:rPr>
        <w:t xml:space="preserve">PA </w:t>
      </w:r>
      <w:r w:rsidRPr="00323EF3">
        <w:rPr>
          <w:bCs/>
          <w:iCs/>
        </w:rPr>
        <w:t>v rámci konania o žiadosti o</w:t>
      </w:r>
      <w:r w:rsidR="00502A97" w:rsidRPr="00323EF3">
        <w:rPr>
          <w:bCs/>
          <w:iCs/>
        </w:rPr>
        <w:t xml:space="preserve"> NFP </w:t>
      </w:r>
      <w:r w:rsidR="00F13961">
        <w:rPr>
          <w:bCs/>
          <w:iCs/>
        </w:rPr>
        <w:t>spolu</w:t>
      </w:r>
      <w:r w:rsidR="00323EF3" w:rsidRPr="00323EF3">
        <w:rPr>
          <w:bCs/>
          <w:iCs/>
        </w:rPr>
        <w:t xml:space="preserve">financovaného </w:t>
      </w:r>
      <w:r w:rsidRPr="00323EF3">
        <w:rPr>
          <w:bCs/>
          <w:iCs/>
        </w:rPr>
        <w:t>z</w:t>
      </w:r>
      <w:r w:rsidR="0037384E">
        <w:rPr>
          <w:bCs/>
          <w:iCs/>
        </w:rPr>
        <w:t xml:space="preserve"> prostriedkov </w:t>
      </w:r>
      <w:r w:rsidR="00CC5A15" w:rsidRPr="00323EF3">
        <w:rPr>
          <w:bCs/>
          <w:iCs/>
        </w:rPr>
        <w:t xml:space="preserve">EPFRV a ŠR SR </w:t>
      </w:r>
      <w:r w:rsidRPr="00323EF3">
        <w:rPr>
          <w:bCs/>
          <w:iCs/>
        </w:rPr>
        <w:t xml:space="preserve">a pri uzatváraní Zmluvy o poskytnutí </w:t>
      </w:r>
      <w:r w:rsidR="00323EF3" w:rsidRPr="00323EF3">
        <w:rPr>
          <w:bCs/>
          <w:iCs/>
        </w:rPr>
        <w:t>NFP</w:t>
      </w:r>
      <w:r w:rsidRPr="00323EF3">
        <w:rPr>
          <w:bCs/>
          <w:iCs/>
        </w:rPr>
        <w:t xml:space="preserve"> na projekt  predložen</w:t>
      </w:r>
      <w:r w:rsidR="00502A97" w:rsidRPr="00323EF3">
        <w:rPr>
          <w:bCs/>
          <w:iCs/>
        </w:rPr>
        <w:t xml:space="preserve">ý </w:t>
      </w:r>
      <w:r w:rsidRPr="00323EF3">
        <w:rPr>
          <w:bCs/>
          <w:iCs/>
        </w:rPr>
        <w:t>v rámci Výzvy na predkladanie žiadostí o </w:t>
      </w:r>
      <w:r w:rsidR="00F13961">
        <w:rPr>
          <w:bCs/>
          <w:iCs/>
        </w:rPr>
        <w:t>NFP</w:t>
      </w:r>
      <w:r w:rsidRPr="00323EF3">
        <w:rPr>
          <w:bCs/>
          <w:iCs/>
        </w:rPr>
        <w:t xml:space="preserve"> z Programu rozvoja vidieka SR 2007 – 2013 č. výzvy PRV/2008/1, opatrenie č. 2.1 Obnova potenciálu lesného hospodárstva a zavedenie preventívnych opatrení</w:t>
      </w:r>
      <w:r w:rsidR="00502A97" w:rsidRPr="00323EF3">
        <w:rPr>
          <w:bCs/>
          <w:iCs/>
        </w:rPr>
        <w:t xml:space="preserve">. </w:t>
      </w:r>
      <w:r w:rsidRPr="00323EF3">
        <w:rPr>
          <w:bCs/>
          <w:iCs/>
        </w:rPr>
        <w:t xml:space="preserve"> </w:t>
      </w:r>
    </w:p>
    <w:p w:rsidR="0037384E" w:rsidRDefault="00E5125E" w:rsidP="00843DAF">
      <w:pPr>
        <w:pStyle w:val="Odsekzoznamu"/>
        <w:numPr>
          <w:ilvl w:val="0"/>
          <w:numId w:val="53"/>
        </w:numPr>
        <w:spacing w:after="0"/>
        <w:jc w:val="both"/>
        <w:rPr>
          <w:bCs/>
          <w:iCs/>
        </w:rPr>
      </w:pPr>
      <w:r w:rsidRPr="00843DAF">
        <w:rPr>
          <w:bCs/>
          <w:iCs/>
        </w:rPr>
        <w:t xml:space="preserve">Kontrola postupu </w:t>
      </w:r>
      <w:r w:rsidR="001E5EE2" w:rsidRPr="00843DAF">
        <w:rPr>
          <w:bCs/>
          <w:iCs/>
        </w:rPr>
        <w:t xml:space="preserve">MPRV SR </w:t>
      </w:r>
      <w:r w:rsidRPr="00843DAF">
        <w:rPr>
          <w:bCs/>
          <w:iCs/>
        </w:rPr>
        <w:t>v rámci konania o žiadosti o</w:t>
      </w:r>
      <w:r w:rsidR="00E81B83" w:rsidRPr="00843DAF">
        <w:rPr>
          <w:bCs/>
          <w:iCs/>
        </w:rPr>
        <w:t xml:space="preserve"> NFP </w:t>
      </w:r>
      <w:r w:rsidR="00F13961" w:rsidRPr="00843DAF">
        <w:rPr>
          <w:bCs/>
          <w:iCs/>
        </w:rPr>
        <w:t>spolufi</w:t>
      </w:r>
      <w:r w:rsidR="0037384E" w:rsidRPr="00843DAF">
        <w:rPr>
          <w:bCs/>
          <w:iCs/>
        </w:rPr>
        <w:t xml:space="preserve">nancovaného </w:t>
      </w:r>
      <w:r w:rsidRPr="00843DAF">
        <w:rPr>
          <w:bCs/>
          <w:iCs/>
        </w:rPr>
        <w:t>z</w:t>
      </w:r>
      <w:r w:rsidR="0037384E" w:rsidRPr="00843DAF">
        <w:rPr>
          <w:bCs/>
          <w:iCs/>
        </w:rPr>
        <w:t xml:space="preserve"> prostriedkov </w:t>
      </w:r>
      <w:r w:rsidR="00E81B83" w:rsidRPr="00843DAF">
        <w:rPr>
          <w:bCs/>
          <w:iCs/>
        </w:rPr>
        <w:t xml:space="preserve">EPFRV SR </w:t>
      </w:r>
      <w:r w:rsidRPr="00843DAF">
        <w:rPr>
          <w:bCs/>
          <w:iCs/>
        </w:rPr>
        <w:t xml:space="preserve">a  </w:t>
      </w:r>
      <w:r w:rsidR="00E81B83" w:rsidRPr="00843DAF">
        <w:rPr>
          <w:bCs/>
          <w:iCs/>
        </w:rPr>
        <w:t xml:space="preserve">ŠR </w:t>
      </w:r>
      <w:r w:rsidR="0037384E" w:rsidRPr="00843DAF">
        <w:rPr>
          <w:bCs/>
          <w:iCs/>
        </w:rPr>
        <w:t xml:space="preserve">SR </w:t>
      </w:r>
      <w:r w:rsidRPr="00843DAF">
        <w:rPr>
          <w:bCs/>
          <w:iCs/>
        </w:rPr>
        <w:t>a pri uzatváraní Zmluvy o</w:t>
      </w:r>
      <w:r w:rsidR="00E81B83" w:rsidRPr="00843DAF">
        <w:rPr>
          <w:bCs/>
          <w:iCs/>
        </w:rPr>
        <w:t xml:space="preserve"> NFP </w:t>
      </w:r>
      <w:r w:rsidRPr="00843DAF">
        <w:rPr>
          <w:bCs/>
          <w:iCs/>
        </w:rPr>
        <w:t xml:space="preserve">na projekt </w:t>
      </w:r>
      <w:r w:rsidR="00E81B83" w:rsidRPr="00843DAF">
        <w:rPr>
          <w:bCs/>
          <w:iCs/>
        </w:rPr>
        <w:t xml:space="preserve">predložený </w:t>
      </w:r>
      <w:r w:rsidRPr="00843DAF">
        <w:rPr>
          <w:bCs/>
          <w:iCs/>
        </w:rPr>
        <w:t>v rámci Výzvy na predkladanie žiadostí o nenávratný finančný príspevok z Programu rozvoja vidieka SR 2007 – 2013 č. výzvy PRV/2008/1, opatrenie č. 2.1 Obnova potenciálu lesného hospodárstva</w:t>
      </w:r>
      <w:r w:rsidRPr="00843DAF">
        <w:rPr>
          <w:b/>
          <w:bCs/>
          <w:iCs/>
        </w:rPr>
        <w:t xml:space="preserve"> </w:t>
      </w:r>
      <w:r w:rsidRPr="00843DAF">
        <w:rPr>
          <w:bCs/>
          <w:iCs/>
        </w:rPr>
        <w:t>a zavedenie preventívnych opatrení</w:t>
      </w:r>
      <w:r w:rsidR="00C97290" w:rsidRPr="00843DAF">
        <w:rPr>
          <w:bCs/>
          <w:iCs/>
        </w:rPr>
        <w:t xml:space="preserve">. </w:t>
      </w:r>
    </w:p>
    <w:p w:rsidR="00E922F1" w:rsidRPr="00843DAF" w:rsidRDefault="00E5125E" w:rsidP="00843DAF">
      <w:pPr>
        <w:pStyle w:val="Odsekzoznamu"/>
        <w:numPr>
          <w:ilvl w:val="0"/>
          <w:numId w:val="53"/>
        </w:numPr>
        <w:spacing w:after="0"/>
        <w:jc w:val="both"/>
        <w:rPr>
          <w:bCs/>
          <w:iCs/>
        </w:rPr>
      </w:pPr>
      <w:r w:rsidRPr="00843DAF">
        <w:rPr>
          <w:bCs/>
          <w:iCs/>
        </w:rPr>
        <w:lastRenderedPageBreak/>
        <w:t>Kontrola postupu Agentúry Ministerstva školstva, vedy, výskumu a športu SR pre štrukturálne fondy EÚ pri konaní o Žiadosti o </w:t>
      </w:r>
      <w:r w:rsidR="00F13961" w:rsidRPr="00843DAF">
        <w:rPr>
          <w:bCs/>
          <w:iCs/>
        </w:rPr>
        <w:t>NFP</w:t>
      </w:r>
      <w:r w:rsidRPr="00843DAF">
        <w:rPr>
          <w:bCs/>
          <w:iCs/>
        </w:rPr>
        <w:t xml:space="preserve"> a pri uzatváraní Zmluvy o poskytnutí </w:t>
      </w:r>
      <w:r w:rsidR="00F13961" w:rsidRPr="00843DAF">
        <w:rPr>
          <w:bCs/>
          <w:iCs/>
        </w:rPr>
        <w:t>NFP</w:t>
      </w:r>
      <w:r w:rsidRPr="00843DAF">
        <w:rPr>
          <w:bCs/>
          <w:iCs/>
        </w:rPr>
        <w:t xml:space="preserve"> pri projekte spolufinancovan</w:t>
      </w:r>
      <w:r w:rsidR="00C97290" w:rsidRPr="00843DAF">
        <w:rPr>
          <w:bCs/>
          <w:iCs/>
        </w:rPr>
        <w:t xml:space="preserve">om </w:t>
      </w:r>
      <w:r w:rsidRPr="00843DAF">
        <w:rPr>
          <w:bCs/>
          <w:iCs/>
        </w:rPr>
        <w:t>z</w:t>
      </w:r>
      <w:r w:rsidR="00F13961" w:rsidRPr="00843DAF">
        <w:rPr>
          <w:bCs/>
          <w:iCs/>
        </w:rPr>
        <w:t> prostriedkov EFRR</w:t>
      </w:r>
      <w:r w:rsidRPr="00843DAF">
        <w:rPr>
          <w:bCs/>
          <w:iCs/>
        </w:rPr>
        <w:t xml:space="preserve"> a </w:t>
      </w:r>
      <w:r w:rsidR="00F13961" w:rsidRPr="00843DAF">
        <w:rPr>
          <w:bCs/>
          <w:iCs/>
        </w:rPr>
        <w:t>ŠR SR</w:t>
      </w:r>
      <w:r w:rsidRPr="00843DAF">
        <w:rPr>
          <w:b/>
          <w:bCs/>
          <w:iCs/>
        </w:rPr>
        <w:t xml:space="preserve"> </w:t>
      </w:r>
      <w:r w:rsidRPr="00843DAF">
        <w:rPr>
          <w:bCs/>
          <w:iCs/>
        </w:rPr>
        <w:t xml:space="preserve">predloženého v zmysle Výzvy na predkladanie žiadostí o nenávratný finančný príspevok v rámci </w:t>
      </w:r>
      <w:r w:rsidR="00F13961" w:rsidRPr="00843DAF">
        <w:rPr>
          <w:bCs/>
          <w:iCs/>
        </w:rPr>
        <w:t xml:space="preserve"> OP </w:t>
      </w:r>
      <w:proofErr w:type="spellStart"/>
      <w:r w:rsidR="00F13961" w:rsidRPr="00843DAF">
        <w:rPr>
          <w:bCs/>
          <w:iCs/>
        </w:rPr>
        <w:t>VaV</w:t>
      </w:r>
      <w:proofErr w:type="spellEnd"/>
      <w:r w:rsidRPr="00843DAF">
        <w:rPr>
          <w:bCs/>
          <w:iCs/>
        </w:rPr>
        <w:t>, kód výzvy: OPVaV-2009/4.2/02- SORO zo dňa 30. 03. 2009, opatrenie č. 4.2 Prenos poznatkov a technológii získaných výskumom a vývojom do praxe v Bratislavskom kraji kód výzvy: OPVaV-2009/4.2/03-SORO zo dňa 28. 04. 2009, opatrenie č. 4.2 Prenos poznatkov a technológii získaných výskumom a vývojom do praxe v Bratislavskom kraji</w:t>
      </w:r>
      <w:r w:rsidR="00F85311" w:rsidRPr="00843DAF">
        <w:rPr>
          <w:bCs/>
          <w:iCs/>
        </w:rPr>
        <w:t>.</w:t>
      </w:r>
      <w:r w:rsidR="00C97290" w:rsidRPr="00843DAF">
        <w:rPr>
          <w:bCs/>
          <w:iCs/>
        </w:rPr>
        <w:t xml:space="preserve"> </w:t>
      </w:r>
      <w:r w:rsidR="00F13961" w:rsidRPr="00843DAF">
        <w:rPr>
          <w:bCs/>
          <w:iCs/>
        </w:rPr>
        <w:t xml:space="preserve"> Kontrola bola vykonaná v súvislosti s dožiadaním zo strany OLAF.</w:t>
      </w:r>
    </w:p>
    <w:p w:rsidR="00154F24" w:rsidRPr="00591144" w:rsidRDefault="00E5125E" w:rsidP="00901758">
      <w:pPr>
        <w:pStyle w:val="Odsekzoznamu"/>
        <w:numPr>
          <w:ilvl w:val="0"/>
          <w:numId w:val="53"/>
        </w:numPr>
        <w:spacing w:after="0"/>
        <w:jc w:val="both"/>
        <w:rPr>
          <w:bCs/>
          <w:iCs/>
        </w:rPr>
      </w:pPr>
      <w:r w:rsidRPr="00591144">
        <w:rPr>
          <w:bCs/>
          <w:iCs/>
        </w:rPr>
        <w:t xml:space="preserve">Kontrola postupu </w:t>
      </w:r>
      <w:r w:rsidR="00F13961" w:rsidRPr="00591144">
        <w:rPr>
          <w:bCs/>
          <w:iCs/>
        </w:rPr>
        <w:t>PPA</w:t>
      </w:r>
      <w:r w:rsidRPr="00591144">
        <w:rPr>
          <w:bCs/>
          <w:iCs/>
        </w:rPr>
        <w:t xml:space="preserve"> pri odstúpení od Zmluvy o poskytnutí </w:t>
      </w:r>
      <w:r w:rsidR="0018022C" w:rsidRPr="00591144">
        <w:rPr>
          <w:bCs/>
          <w:iCs/>
        </w:rPr>
        <w:t>NFP</w:t>
      </w:r>
      <w:r w:rsidRPr="00591144">
        <w:rPr>
          <w:bCs/>
          <w:iCs/>
        </w:rPr>
        <w:t xml:space="preserve"> v znení neskorších dodatkov na spolufinancovanie</w:t>
      </w:r>
      <w:r w:rsidR="00901758" w:rsidRPr="00591144">
        <w:rPr>
          <w:bCs/>
          <w:iCs/>
        </w:rPr>
        <w:t xml:space="preserve"> </w:t>
      </w:r>
      <w:r w:rsidRPr="00591144">
        <w:rPr>
          <w:bCs/>
          <w:iCs/>
        </w:rPr>
        <w:t>projektu predloženého v rámci Výzvy na predkladanie žiadostí o </w:t>
      </w:r>
      <w:r w:rsidR="00017AC1" w:rsidRPr="00591144">
        <w:rPr>
          <w:bCs/>
          <w:iCs/>
        </w:rPr>
        <w:t>NFP</w:t>
      </w:r>
      <w:r w:rsidRPr="00591144">
        <w:rPr>
          <w:bCs/>
          <w:iCs/>
        </w:rPr>
        <w:t xml:space="preserve"> </w:t>
      </w:r>
      <w:r w:rsidR="00901758" w:rsidRPr="00591144">
        <w:rPr>
          <w:bCs/>
          <w:iCs/>
        </w:rPr>
        <w:t>p</w:t>
      </w:r>
      <w:r w:rsidRPr="00591144">
        <w:rPr>
          <w:bCs/>
          <w:iCs/>
        </w:rPr>
        <w:t xml:space="preserve">rogramu rozvoja vidieka SR 2007 </w:t>
      </w:r>
      <w:r w:rsidR="00901758" w:rsidRPr="00591144">
        <w:rPr>
          <w:bCs/>
          <w:iCs/>
        </w:rPr>
        <w:t>-</w:t>
      </w:r>
      <w:r w:rsidRPr="00591144">
        <w:rPr>
          <w:bCs/>
          <w:iCs/>
        </w:rPr>
        <w:t xml:space="preserve"> 2013 č. 2008/PRV/01 zo dňa 01. 02. 2008, opatrenie č. 1.1 Modernizácia fariem</w:t>
      </w:r>
      <w:r w:rsidR="00B312CA" w:rsidRPr="00591144">
        <w:rPr>
          <w:bCs/>
          <w:iCs/>
        </w:rPr>
        <w:t xml:space="preserve">. Kontrolovaným subjektom bola </w:t>
      </w:r>
      <w:r w:rsidR="00E81B83" w:rsidRPr="00591144">
        <w:rPr>
          <w:bCs/>
          <w:iCs/>
        </w:rPr>
        <w:t xml:space="preserve">PPA.  </w:t>
      </w:r>
    </w:p>
    <w:p w:rsidR="0051433A" w:rsidRDefault="00154F24" w:rsidP="0051433A">
      <w:pPr>
        <w:pStyle w:val="Odsekzoznamu"/>
        <w:numPr>
          <w:ilvl w:val="0"/>
          <w:numId w:val="53"/>
        </w:numPr>
        <w:spacing w:after="0"/>
        <w:jc w:val="both"/>
        <w:rPr>
          <w:bCs/>
          <w:iCs/>
        </w:rPr>
      </w:pPr>
      <w:r w:rsidRPr="0051433A">
        <w:rPr>
          <w:bCs/>
          <w:iCs/>
        </w:rPr>
        <w:t xml:space="preserve">Kontrola vybraných projektov realizovaných v rámci </w:t>
      </w:r>
      <w:r w:rsidR="00F13961">
        <w:rPr>
          <w:bCs/>
          <w:iCs/>
        </w:rPr>
        <w:t xml:space="preserve">OP </w:t>
      </w:r>
      <w:proofErr w:type="spellStart"/>
      <w:r w:rsidR="00F13961">
        <w:rPr>
          <w:bCs/>
          <w:iCs/>
        </w:rPr>
        <w:t>KaHR</w:t>
      </w:r>
      <w:proofErr w:type="spellEnd"/>
      <w:r w:rsidR="00F13961">
        <w:rPr>
          <w:bCs/>
          <w:iCs/>
        </w:rPr>
        <w:t xml:space="preserve"> </w:t>
      </w:r>
      <w:r w:rsidRPr="0051433A">
        <w:rPr>
          <w:bCs/>
          <w:iCs/>
        </w:rPr>
        <w:t>so zameraním na dodržiavanie procesov finančného riadenia</w:t>
      </w:r>
      <w:r w:rsidR="00B312CA" w:rsidRPr="0051433A">
        <w:rPr>
          <w:bCs/>
          <w:iCs/>
        </w:rPr>
        <w:t>. Kontrolovaným subjektom bola Slovenská inovačná a energetická agentúra</w:t>
      </w:r>
      <w:r w:rsidR="00E81B83" w:rsidRPr="0051433A">
        <w:rPr>
          <w:bCs/>
          <w:iCs/>
        </w:rPr>
        <w:t xml:space="preserve">, </w:t>
      </w:r>
      <w:r w:rsidR="00B312CA" w:rsidRPr="0051433A">
        <w:rPr>
          <w:bCs/>
          <w:iCs/>
        </w:rPr>
        <w:t>Bratislava</w:t>
      </w:r>
      <w:r w:rsidR="00E81B83" w:rsidRPr="0051433A">
        <w:rPr>
          <w:bCs/>
          <w:iCs/>
        </w:rPr>
        <w:t>.</w:t>
      </w:r>
    </w:p>
    <w:p w:rsidR="00E5125E" w:rsidRPr="00F13961" w:rsidRDefault="00E81B83" w:rsidP="00843DAF">
      <w:pPr>
        <w:pStyle w:val="Odsekzoznamu"/>
        <w:numPr>
          <w:ilvl w:val="0"/>
          <w:numId w:val="53"/>
        </w:numPr>
        <w:spacing w:after="0"/>
        <w:jc w:val="both"/>
        <w:rPr>
          <w:bCs/>
          <w:iCs/>
        </w:rPr>
      </w:pPr>
      <w:r w:rsidRPr="0051433A">
        <w:rPr>
          <w:bCs/>
          <w:iCs/>
        </w:rPr>
        <w:t xml:space="preserve"> </w:t>
      </w:r>
      <w:r w:rsidR="00154F24" w:rsidRPr="0051433A">
        <w:rPr>
          <w:bCs/>
          <w:iCs/>
        </w:rPr>
        <w:t xml:space="preserve">Kontrola vybraných projektov realizovaných v rámci </w:t>
      </w:r>
      <w:r w:rsidR="00F13961">
        <w:rPr>
          <w:bCs/>
          <w:iCs/>
        </w:rPr>
        <w:t xml:space="preserve">OP </w:t>
      </w:r>
      <w:proofErr w:type="spellStart"/>
      <w:r w:rsidR="00F13961">
        <w:rPr>
          <w:bCs/>
          <w:iCs/>
        </w:rPr>
        <w:t>ZaSI</w:t>
      </w:r>
      <w:proofErr w:type="spellEnd"/>
      <w:r w:rsidR="00154F24" w:rsidRPr="0051433A">
        <w:rPr>
          <w:bCs/>
          <w:iCs/>
        </w:rPr>
        <w:t xml:space="preserve"> so zameraním na dodržiavanie procesov finančného riadenia</w:t>
      </w:r>
      <w:r w:rsidR="00B312CA" w:rsidRPr="0051433A">
        <w:rPr>
          <w:bCs/>
          <w:iCs/>
        </w:rPr>
        <w:t>. Kontrolovaným subjektom bola Implementačná agentúra pre O</w:t>
      </w:r>
      <w:r w:rsidRPr="0051433A">
        <w:rPr>
          <w:bCs/>
          <w:iCs/>
        </w:rPr>
        <w:t xml:space="preserve">P </w:t>
      </w:r>
      <w:proofErr w:type="spellStart"/>
      <w:r w:rsidRPr="0051433A">
        <w:rPr>
          <w:bCs/>
          <w:iCs/>
        </w:rPr>
        <w:t>ZaSI</w:t>
      </w:r>
      <w:proofErr w:type="spellEnd"/>
      <w:r w:rsidR="00B312CA" w:rsidRPr="0051433A">
        <w:rPr>
          <w:bCs/>
          <w:iCs/>
        </w:rPr>
        <w:t>, Bratislava.</w:t>
      </w:r>
      <w:r w:rsidRPr="0051433A">
        <w:rPr>
          <w:bCs/>
          <w:iCs/>
        </w:rPr>
        <w:t xml:space="preserve"> </w:t>
      </w:r>
    </w:p>
    <w:p w:rsidR="00E5125E" w:rsidRPr="00F13961" w:rsidRDefault="00E5125E" w:rsidP="007D400B">
      <w:pPr>
        <w:spacing w:after="0"/>
        <w:jc w:val="both"/>
        <w:rPr>
          <w:bCs/>
          <w:iCs/>
        </w:rPr>
      </w:pPr>
    </w:p>
    <w:p w:rsidR="00A86428" w:rsidRDefault="00A86428" w:rsidP="00BF2432">
      <w:pPr>
        <w:rPr>
          <w:b/>
          <w:bCs/>
          <w:iCs/>
        </w:rPr>
      </w:pPr>
    </w:p>
    <w:p w:rsidR="00D53F97" w:rsidRPr="007F53D2" w:rsidRDefault="00BF2432" w:rsidP="00BF2432">
      <w:pPr>
        <w:rPr>
          <w:b/>
          <w:bCs/>
          <w:iCs/>
        </w:rPr>
      </w:pPr>
      <w:r w:rsidRPr="007F53D2">
        <w:rPr>
          <w:b/>
          <w:bCs/>
          <w:iCs/>
        </w:rPr>
        <w:t>N</w:t>
      </w:r>
      <w:r w:rsidR="00D53F97" w:rsidRPr="007F53D2">
        <w:rPr>
          <w:b/>
          <w:bCs/>
          <w:iCs/>
        </w:rPr>
        <w:t xml:space="preserve">ahlasovanie nezrovnalostí </w:t>
      </w:r>
    </w:p>
    <w:p w:rsidR="00D53F97" w:rsidRPr="007A5AF0" w:rsidRDefault="007D7EF0" w:rsidP="006230B7">
      <w:pPr>
        <w:spacing w:after="0"/>
        <w:jc w:val="both"/>
        <w:rPr>
          <w:b/>
          <w:bCs/>
          <w:iCs/>
        </w:rPr>
      </w:pPr>
      <w:r w:rsidRPr="007F53D2">
        <w:rPr>
          <w:bCs/>
          <w:iCs/>
        </w:rPr>
        <w:t xml:space="preserve">OCKÚ OLAF zabezpečuje zber, triedenie a pravidelné nahlasovanie nezrovnalostí do </w:t>
      </w:r>
      <w:proofErr w:type="spellStart"/>
      <w:r w:rsidRPr="007F53D2">
        <w:rPr>
          <w:bCs/>
          <w:iCs/>
        </w:rPr>
        <w:t>OLAF-u</w:t>
      </w:r>
      <w:proofErr w:type="spellEnd"/>
      <w:r w:rsidRPr="007F53D2">
        <w:rPr>
          <w:bCs/>
          <w:iCs/>
        </w:rPr>
        <w:t xml:space="preserve">. </w:t>
      </w:r>
      <w:r w:rsidR="00D53F97" w:rsidRPr="004A6DA0">
        <w:rPr>
          <w:bCs/>
          <w:iCs/>
        </w:rPr>
        <w:t xml:space="preserve">V rámci tejto činnosti </w:t>
      </w:r>
      <w:r w:rsidR="00D53F97" w:rsidRPr="007A5AF0">
        <w:rPr>
          <w:b/>
          <w:bCs/>
          <w:iCs/>
        </w:rPr>
        <w:t>spolupracuje so sieťovými partnermi siete AFCOS.</w:t>
      </w:r>
    </w:p>
    <w:p w:rsidR="00D53F97" w:rsidRPr="005B6B2B" w:rsidRDefault="00D53F97" w:rsidP="005459CD">
      <w:pPr>
        <w:spacing w:before="120" w:after="0"/>
        <w:jc w:val="both"/>
      </w:pPr>
      <w:r w:rsidRPr="00AA0F2E">
        <w:rPr>
          <w:bCs/>
          <w:iCs/>
        </w:rPr>
        <w:t xml:space="preserve">OCKÚ </w:t>
      </w:r>
      <w:r w:rsidRPr="00D53F97">
        <w:t xml:space="preserve">OLAF všetky nezrovnalosti zasielané sieťovými partnermi analyzuje. Štvrťročne nahlasuje </w:t>
      </w:r>
      <w:r w:rsidR="00AD1249">
        <w:t xml:space="preserve">úradu </w:t>
      </w:r>
      <w:r w:rsidRPr="00D53F97">
        <w:t xml:space="preserve"> OLAF</w:t>
      </w:r>
      <w:r w:rsidR="00AD1249">
        <w:t xml:space="preserve"> </w:t>
      </w:r>
      <w:r w:rsidR="00AD1249" w:rsidRPr="00D53F97">
        <w:t xml:space="preserve">cez internetový systém Komisie pre nahlasovanie nezrovnalostí – IMS </w:t>
      </w:r>
      <w:r w:rsidRPr="00D53F97">
        <w:t>tie nezrovnalosti, ktorých finančný dopad na</w:t>
      </w:r>
      <w:r w:rsidR="00AD1249">
        <w:t xml:space="preserve"> rozpočet EÚ je nad 10 000 EUR. </w:t>
      </w:r>
      <w:r w:rsidRPr="00D53F97">
        <w:t>V roku 201</w:t>
      </w:r>
      <w:r w:rsidR="00250496">
        <w:t>4</w:t>
      </w:r>
      <w:r w:rsidRPr="00D53F97">
        <w:t xml:space="preserve"> OCKÚ OLAF zaslal do </w:t>
      </w:r>
      <w:proofErr w:type="spellStart"/>
      <w:r w:rsidRPr="00D53F97">
        <w:t>OLAF-u</w:t>
      </w:r>
      <w:proofErr w:type="spellEnd"/>
      <w:r w:rsidRPr="00D53F97">
        <w:t xml:space="preserve"> cez </w:t>
      </w:r>
      <w:r w:rsidRPr="005B6B2B">
        <w:t xml:space="preserve">IMS </w:t>
      </w:r>
      <w:r w:rsidR="005B6B2B" w:rsidRPr="005B6B2B">
        <w:t xml:space="preserve">6 úvodných </w:t>
      </w:r>
      <w:r w:rsidRPr="005B6B2B">
        <w:t xml:space="preserve">hlásení </w:t>
      </w:r>
      <w:r w:rsidR="005B6B2B" w:rsidRPr="005B6B2B">
        <w:t xml:space="preserve">a 16 aktualizácií (spolu 22) </w:t>
      </w:r>
      <w:r w:rsidRPr="005B6B2B">
        <w:t>za programové obdobie 2004-2006 a</w:t>
      </w:r>
      <w:r w:rsidR="005B6B2B" w:rsidRPr="005B6B2B">
        <w:t> 274 úvodných</w:t>
      </w:r>
      <w:r w:rsidRPr="005B6B2B">
        <w:t xml:space="preserve"> hlásení </w:t>
      </w:r>
      <w:r w:rsidR="005B6B2B" w:rsidRPr="005B6B2B">
        <w:t xml:space="preserve">a 111 aktualizácií (spolu 385) </w:t>
      </w:r>
      <w:r w:rsidRPr="005B6B2B">
        <w:t xml:space="preserve">za programové obdobie 2007-2013. </w:t>
      </w:r>
    </w:p>
    <w:p w:rsidR="00282944" w:rsidRDefault="00D53F97" w:rsidP="005459CD">
      <w:pPr>
        <w:spacing w:before="120"/>
        <w:jc w:val="both"/>
      </w:pPr>
      <w:r w:rsidRPr="00682B20">
        <w:t>OCKÚ OLAF vypracováva a na svojej webovej stránke zverejňuje pravidelne aktualizovaný</w:t>
      </w:r>
      <w:r w:rsidRPr="00682B20">
        <w:rPr>
          <w:b/>
        </w:rPr>
        <w:t xml:space="preserve"> </w:t>
      </w:r>
      <w:r w:rsidR="00982877">
        <w:rPr>
          <w:b/>
        </w:rPr>
        <w:t>Národný zoznam nezrovnalostí (</w:t>
      </w:r>
      <w:r w:rsidRPr="00682B20">
        <w:rPr>
          <w:b/>
        </w:rPr>
        <w:t>NZN</w:t>
      </w:r>
      <w:r w:rsidR="00982877">
        <w:rPr>
          <w:b/>
        </w:rPr>
        <w:t>)</w:t>
      </w:r>
      <w:r w:rsidRPr="00682B20">
        <w:rPr>
          <w:b/>
        </w:rPr>
        <w:t xml:space="preserve">. </w:t>
      </w:r>
      <w:r w:rsidRPr="00682B20">
        <w:t>Ide o zoznam všetkých nezrovnalostí s dopadom na výkaz výdavkov EÚ a nezrovnalosti, v ktorých je vedené trestné konanie, vzniknutých pri čerpaní pomoci zo ŠF, KF a EFF, nahlásených OCKÚ OLAF. V roku 201</w:t>
      </w:r>
      <w:r w:rsidR="00E81B83">
        <w:t>4</w:t>
      </w:r>
      <w:r w:rsidRPr="00682B20">
        <w:t xml:space="preserve"> bolo nahlásených OCKÚ OLAF za jednotlivé operačné programy v rámci štrukturálnych fondov EÚ za PO 2007-2013</w:t>
      </w:r>
      <w:r w:rsidR="00705FB3">
        <w:t xml:space="preserve"> a EFRH</w:t>
      </w:r>
      <w:r w:rsidRPr="00682B20">
        <w:t xml:space="preserve"> (vrátane programu cezhraničnej spolupráce SR-ČR) </w:t>
      </w:r>
      <w:r w:rsidRPr="00682B20">
        <w:rPr>
          <w:b/>
        </w:rPr>
        <w:t xml:space="preserve">celkovo </w:t>
      </w:r>
      <w:r w:rsidR="005B6B2B">
        <w:rPr>
          <w:b/>
        </w:rPr>
        <w:t>1 225</w:t>
      </w:r>
      <w:r w:rsidRPr="00682B20">
        <w:rPr>
          <w:b/>
        </w:rPr>
        <w:t xml:space="preserve"> </w:t>
      </w:r>
      <w:r w:rsidR="007D3095">
        <w:rPr>
          <w:b/>
        </w:rPr>
        <w:t xml:space="preserve">nových </w:t>
      </w:r>
      <w:r w:rsidRPr="00682B20">
        <w:rPr>
          <w:b/>
        </w:rPr>
        <w:t>nezrovnalostí</w:t>
      </w:r>
      <w:r w:rsidRPr="00682B20">
        <w:t xml:space="preserve">. </w:t>
      </w:r>
    </w:p>
    <w:p w:rsidR="00D53F97" w:rsidRDefault="00D53F97" w:rsidP="00D53F97">
      <w:pPr>
        <w:jc w:val="both"/>
      </w:pPr>
      <w:r w:rsidRPr="00682B20">
        <w:t xml:space="preserve">V rámci programov cezhraničnej spolupráce (SR–AT, MR-SR, SR-PL, ENPI (HU-SK-RO-UA) </w:t>
      </w:r>
      <w:r w:rsidR="007D3095" w:rsidRPr="00682B20">
        <w:t xml:space="preserve">bolo nahlásených OCKÚ OLAF </w:t>
      </w:r>
      <w:r w:rsidR="00705FB3">
        <w:t>29</w:t>
      </w:r>
      <w:r w:rsidR="007D3095" w:rsidRPr="00682B20">
        <w:t xml:space="preserve"> nezrovnalostí</w:t>
      </w:r>
      <w:r w:rsidR="00282944">
        <w:t xml:space="preserve"> za programy cezhraničnej spolupráce (PCS) SR-AT a PL-SR</w:t>
      </w:r>
      <w:r w:rsidR="007D3095">
        <w:t>. V</w:t>
      </w:r>
      <w:r w:rsidRPr="00682B20">
        <w:t xml:space="preserve"> rámci nadnárodných operačných programov </w:t>
      </w:r>
      <w:r w:rsidR="007D3095">
        <w:t>(</w:t>
      </w:r>
      <w:r w:rsidRPr="00682B20">
        <w:t xml:space="preserve">OP </w:t>
      </w:r>
      <w:proofErr w:type="spellStart"/>
      <w:r w:rsidRPr="00682B20">
        <w:t>Interreg</w:t>
      </w:r>
      <w:proofErr w:type="spellEnd"/>
      <w:r w:rsidRPr="00682B20">
        <w:t xml:space="preserve"> IVC, OP </w:t>
      </w:r>
      <w:proofErr w:type="spellStart"/>
      <w:r w:rsidRPr="00682B20">
        <w:t>Urbact</w:t>
      </w:r>
      <w:proofErr w:type="spellEnd"/>
      <w:r w:rsidRPr="00682B20">
        <w:t xml:space="preserve"> II, OP ESPON 2013, OP JVE, OP SE) </w:t>
      </w:r>
      <w:r w:rsidR="007D3095">
        <w:t xml:space="preserve">nebola nahlásená žiadna nezrovnalosť. </w:t>
      </w:r>
      <w:r w:rsidRPr="00682B20">
        <w:t xml:space="preserve">Za program teritoriálnej spolupráce </w:t>
      </w:r>
      <w:proofErr w:type="spellStart"/>
      <w:r w:rsidRPr="00682B20">
        <w:t>Interract</w:t>
      </w:r>
      <w:proofErr w:type="spellEnd"/>
      <w:r w:rsidRPr="00682B20">
        <w:t xml:space="preserve"> II bol</w:t>
      </w:r>
      <w:r w:rsidR="007A1800">
        <w:t>i nahlásené</w:t>
      </w:r>
      <w:r w:rsidRPr="00D53F97">
        <w:t xml:space="preserve"> </w:t>
      </w:r>
      <w:r w:rsidR="007A1800">
        <w:t>3</w:t>
      </w:r>
      <w:r w:rsidR="00682B20">
        <w:t xml:space="preserve"> </w:t>
      </w:r>
      <w:r w:rsidR="007A1800">
        <w:t>nezrovnalosti</w:t>
      </w:r>
      <w:r w:rsidRPr="00D53F97">
        <w:t xml:space="preserve">. Za programové obdobie 2004-2006 </w:t>
      </w:r>
      <w:r w:rsidR="007A1800">
        <w:t xml:space="preserve">(SOP ĽZ, </w:t>
      </w:r>
      <w:r w:rsidR="00282944">
        <w:t xml:space="preserve"> SOP </w:t>
      </w:r>
      <w:proofErr w:type="spellStart"/>
      <w:r w:rsidR="00282944">
        <w:t>P</w:t>
      </w:r>
      <w:r w:rsidR="007A1800">
        <w:t>aRV</w:t>
      </w:r>
      <w:proofErr w:type="spellEnd"/>
      <w:r w:rsidR="007A1800">
        <w:t xml:space="preserve"> a CIP EQUAL</w:t>
      </w:r>
      <w:r w:rsidR="00282944">
        <w:t xml:space="preserve">) </w:t>
      </w:r>
      <w:r w:rsidRPr="00D53F97">
        <w:t>bolo nahlásených 1</w:t>
      </w:r>
      <w:r w:rsidR="007A1800">
        <w:t>9</w:t>
      </w:r>
      <w:r w:rsidRPr="00D53F97">
        <w:t xml:space="preserve"> nezrovnalostí, za predvstupový nástroj štrukturálnej politiky ISPA (následne Kohézny fond) </w:t>
      </w:r>
      <w:r w:rsidR="007A1800">
        <w:t>6 nezrovnalostí</w:t>
      </w:r>
      <w:r w:rsidRPr="00D53F97">
        <w:t xml:space="preserve">. V rámci Spoločnej poľnohospodárskej politiky bolo nahlásených </w:t>
      </w:r>
      <w:r w:rsidR="007A1800">
        <w:t>39</w:t>
      </w:r>
      <w:r w:rsidRPr="00D53F97">
        <w:t xml:space="preserve"> </w:t>
      </w:r>
      <w:r w:rsidR="00882431">
        <w:t xml:space="preserve">nezrovnalostí. </w:t>
      </w:r>
    </w:p>
    <w:p w:rsidR="009372B1" w:rsidRDefault="009372B1" w:rsidP="003E7067">
      <w:pPr>
        <w:spacing w:after="0" w:line="240" w:lineRule="auto"/>
        <w:jc w:val="both"/>
        <w:rPr>
          <w:b/>
        </w:rPr>
      </w:pPr>
    </w:p>
    <w:p w:rsidR="009372B1" w:rsidRDefault="009372B1" w:rsidP="003E7067">
      <w:pPr>
        <w:spacing w:after="0" w:line="240" w:lineRule="auto"/>
        <w:jc w:val="both"/>
        <w:rPr>
          <w:b/>
        </w:rPr>
      </w:pPr>
    </w:p>
    <w:p w:rsidR="009372B1" w:rsidRDefault="009372B1" w:rsidP="003E7067">
      <w:pPr>
        <w:spacing w:after="0" w:line="240" w:lineRule="auto"/>
        <w:jc w:val="both"/>
        <w:rPr>
          <w:b/>
        </w:rPr>
      </w:pPr>
    </w:p>
    <w:p w:rsidR="007D3095" w:rsidRDefault="007D3095" w:rsidP="009372B1">
      <w:pPr>
        <w:spacing w:after="0" w:line="240" w:lineRule="auto"/>
        <w:jc w:val="both"/>
        <w:rPr>
          <w:b/>
        </w:rPr>
      </w:pPr>
      <w:r w:rsidRPr="007D3095">
        <w:rPr>
          <w:b/>
        </w:rPr>
        <w:t xml:space="preserve">Tabuľka 1: Prehľad nezrovnalostí nahlásených v roku </w:t>
      </w:r>
      <w:r w:rsidR="008533A4">
        <w:rPr>
          <w:b/>
        </w:rPr>
        <w:t>2014 na OCKÚ OLAF</w:t>
      </w:r>
    </w:p>
    <w:p w:rsidR="00901758" w:rsidRPr="007D3095" w:rsidRDefault="00901758" w:rsidP="009372B1">
      <w:pPr>
        <w:spacing w:after="0" w:line="240" w:lineRule="auto"/>
        <w:jc w:val="both"/>
        <w:rPr>
          <w:b/>
        </w:rPr>
      </w:pPr>
    </w:p>
    <w:tbl>
      <w:tblPr>
        <w:tblW w:w="9476" w:type="dxa"/>
        <w:tblInd w:w="55" w:type="dxa"/>
        <w:tblCellMar>
          <w:left w:w="70" w:type="dxa"/>
          <w:right w:w="70" w:type="dxa"/>
        </w:tblCellMar>
        <w:tblLook w:val="04A0" w:firstRow="1" w:lastRow="0" w:firstColumn="1" w:lastColumn="0" w:noHBand="0" w:noVBand="1"/>
      </w:tblPr>
      <w:tblGrid>
        <w:gridCol w:w="2397"/>
        <w:gridCol w:w="1527"/>
        <w:gridCol w:w="1527"/>
        <w:gridCol w:w="1527"/>
        <w:gridCol w:w="1527"/>
        <w:gridCol w:w="971"/>
      </w:tblGrid>
      <w:tr w:rsidR="006F159E" w:rsidRPr="006F159E" w:rsidTr="00674D6A">
        <w:trPr>
          <w:trHeight w:val="205"/>
        </w:trPr>
        <w:tc>
          <w:tcPr>
            <w:tcW w:w="2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59E" w:rsidRPr="006F159E" w:rsidRDefault="006F159E" w:rsidP="009372B1">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 </w:t>
            </w:r>
          </w:p>
        </w:tc>
        <w:tc>
          <w:tcPr>
            <w:tcW w:w="1527" w:type="dxa"/>
            <w:tcBorders>
              <w:top w:val="single" w:sz="4" w:space="0" w:color="auto"/>
              <w:left w:val="nil"/>
              <w:bottom w:val="single" w:sz="4" w:space="0" w:color="auto"/>
              <w:right w:val="single" w:sz="4" w:space="0" w:color="auto"/>
            </w:tcBorders>
            <w:shd w:val="clear" w:color="000000" w:fill="71DAFF"/>
            <w:noWrap/>
            <w:vAlign w:val="center"/>
            <w:hideMark/>
          </w:tcPr>
          <w:p w:rsidR="006F159E" w:rsidRPr="006F159E" w:rsidRDefault="006F159E" w:rsidP="009372B1">
            <w:pPr>
              <w:spacing w:after="0" w:line="240" w:lineRule="auto"/>
              <w:jc w:val="center"/>
              <w:rPr>
                <w:rFonts w:ascii="Calibri" w:eastAsia="Times New Roman" w:hAnsi="Calibri" w:cs="Calibri"/>
                <w:b/>
                <w:bCs/>
                <w:color w:val="000000"/>
                <w:lang w:eastAsia="sk-SK"/>
              </w:rPr>
            </w:pPr>
            <w:r w:rsidRPr="006F159E">
              <w:rPr>
                <w:rFonts w:ascii="Calibri" w:eastAsia="Times New Roman" w:hAnsi="Calibri" w:cs="Calibri"/>
                <w:b/>
                <w:bCs/>
                <w:color w:val="000000"/>
                <w:lang w:eastAsia="sk-SK"/>
              </w:rPr>
              <w:t>1Q</w:t>
            </w:r>
          </w:p>
        </w:tc>
        <w:tc>
          <w:tcPr>
            <w:tcW w:w="1527" w:type="dxa"/>
            <w:tcBorders>
              <w:top w:val="single" w:sz="4" w:space="0" w:color="auto"/>
              <w:left w:val="nil"/>
              <w:bottom w:val="single" w:sz="4" w:space="0" w:color="auto"/>
              <w:right w:val="single" w:sz="4" w:space="0" w:color="auto"/>
            </w:tcBorders>
            <w:shd w:val="clear" w:color="000000" w:fill="71DAFF"/>
            <w:noWrap/>
            <w:vAlign w:val="center"/>
            <w:hideMark/>
          </w:tcPr>
          <w:p w:rsidR="006F159E" w:rsidRPr="006F159E" w:rsidRDefault="006F159E" w:rsidP="009372B1">
            <w:pPr>
              <w:spacing w:after="0" w:line="240" w:lineRule="auto"/>
              <w:jc w:val="center"/>
              <w:rPr>
                <w:rFonts w:ascii="Calibri" w:eastAsia="Times New Roman" w:hAnsi="Calibri" w:cs="Calibri"/>
                <w:b/>
                <w:bCs/>
                <w:color w:val="000000"/>
                <w:lang w:eastAsia="sk-SK"/>
              </w:rPr>
            </w:pPr>
            <w:r w:rsidRPr="006F159E">
              <w:rPr>
                <w:rFonts w:ascii="Calibri" w:eastAsia="Times New Roman" w:hAnsi="Calibri" w:cs="Calibri"/>
                <w:b/>
                <w:bCs/>
                <w:color w:val="000000"/>
                <w:lang w:eastAsia="sk-SK"/>
              </w:rPr>
              <w:t>2Q</w:t>
            </w:r>
          </w:p>
        </w:tc>
        <w:tc>
          <w:tcPr>
            <w:tcW w:w="1527" w:type="dxa"/>
            <w:tcBorders>
              <w:top w:val="single" w:sz="4" w:space="0" w:color="auto"/>
              <w:left w:val="nil"/>
              <w:bottom w:val="single" w:sz="4" w:space="0" w:color="auto"/>
              <w:right w:val="single" w:sz="4" w:space="0" w:color="auto"/>
            </w:tcBorders>
            <w:shd w:val="clear" w:color="000000" w:fill="71DAFF"/>
            <w:noWrap/>
            <w:vAlign w:val="center"/>
            <w:hideMark/>
          </w:tcPr>
          <w:p w:rsidR="006F159E" w:rsidRPr="006F159E" w:rsidRDefault="006F159E" w:rsidP="009372B1">
            <w:pPr>
              <w:spacing w:after="0" w:line="240" w:lineRule="auto"/>
              <w:jc w:val="center"/>
              <w:rPr>
                <w:rFonts w:ascii="Calibri" w:eastAsia="Times New Roman" w:hAnsi="Calibri" w:cs="Calibri"/>
                <w:b/>
                <w:bCs/>
                <w:color w:val="000000"/>
                <w:lang w:eastAsia="sk-SK"/>
              </w:rPr>
            </w:pPr>
            <w:r w:rsidRPr="006F159E">
              <w:rPr>
                <w:rFonts w:ascii="Calibri" w:eastAsia="Times New Roman" w:hAnsi="Calibri" w:cs="Calibri"/>
                <w:b/>
                <w:bCs/>
                <w:color w:val="000000"/>
                <w:lang w:eastAsia="sk-SK"/>
              </w:rPr>
              <w:t>3Q</w:t>
            </w:r>
          </w:p>
        </w:tc>
        <w:tc>
          <w:tcPr>
            <w:tcW w:w="1527" w:type="dxa"/>
            <w:tcBorders>
              <w:top w:val="single" w:sz="4" w:space="0" w:color="auto"/>
              <w:left w:val="nil"/>
              <w:bottom w:val="single" w:sz="4" w:space="0" w:color="auto"/>
              <w:right w:val="single" w:sz="4" w:space="0" w:color="auto"/>
            </w:tcBorders>
            <w:shd w:val="clear" w:color="000000" w:fill="71DAFF"/>
            <w:noWrap/>
            <w:vAlign w:val="center"/>
            <w:hideMark/>
          </w:tcPr>
          <w:p w:rsidR="006F159E" w:rsidRPr="006F159E" w:rsidRDefault="006F159E" w:rsidP="009372B1">
            <w:pPr>
              <w:spacing w:after="0" w:line="240" w:lineRule="auto"/>
              <w:jc w:val="center"/>
              <w:rPr>
                <w:rFonts w:ascii="Calibri" w:eastAsia="Times New Roman" w:hAnsi="Calibri" w:cs="Calibri"/>
                <w:b/>
                <w:bCs/>
                <w:color w:val="000000"/>
                <w:lang w:eastAsia="sk-SK"/>
              </w:rPr>
            </w:pPr>
            <w:r w:rsidRPr="006F159E">
              <w:rPr>
                <w:rFonts w:ascii="Calibri" w:eastAsia="Times New Roman" w:hAnsi="Calibri" w:cs="Calibri"/>
                <w:b/>
                <w:bCs/>
                <w:color w:val="000000"/>
                <w:lang w:eastAsia="sk-SK"/>
              </w:rPr>
              <w:t>4Q</w:t>
            </w:r>
          </w:p>
        </w:tc>
        <w:tc>
          <w:tcPr>
            <w:tcW w:w="971" w:type="dxa"/>
            <w:tcBorders>
              <w:top w:val="single" w:sz="4" w:space="0" w:color="auto"/>
              <w:left w:val="nil"/>
              <w:bottom w:val="single" w:sz="4" w:space="0" w:color="auto"/>
              <w:right w:val="single" w:sz="4" w:space="0" w:color="auto"/>
            </w:tcBorders>
            <w:shd w:val="clear" w:color="000000" w:fill="71DAFF"/>
            <w:noWrap/>
            <w:vAlign w:val="center"/>
            <w:hideMark/>
          </w:tcPr>
          <w:p w:rsidR="006F159E" w:rsidRPr="006F159E" w:rsidRDefault="006F159E" w:rsidP="009372B1">
            <w:pPr>
              <w:spacing w:after="0" w:line="240" w:lineRule="auto"/>
              <w:jc w:val="center"/>
              <w:rPr>
                <w:rFonts w:ascii="Calibri" w:eastAsia="Times New Roman" w:hAnsi="Calibri" w:cs="Calibri"/>
                <w:b/>
                <w:bCs/>
                <w:i/>
                <w:iCs/>
                <w:color w:val="000000"/>
                <w:lang w:eastAsia="sk-SK"/>
              </w:rPr>
            </w:pPr>
            <w:r w:rsidRPr="006F159E">
              <w:rPr>
                <w:rFonts w:ascii="Calibri" w:eastAsia="Times New Roman" w:hAnsi="Calibri" w:cs="Calibri"/>
                <w:b/>
                <w:bCs/>
                <w:i/>
                <w:iCs/>
                <w:color w:val="000000"/>
                <w:lang w:eastAsia="sk-SK"/>
              </w:rPr>
              <w:t>spolu</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C613C1">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OP IS</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39</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42</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C613C1">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ROP</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17</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28</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35</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68</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148</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C613C1">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OP TP</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12</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B74363" w:rsidP="00C613C1">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22</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OP BK</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3</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22</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28</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PCS SR-ČR</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3</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6</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17</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26</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OP D</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6</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42</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48</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OP ŽP</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5</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22</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37</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 xml:space="preserve">OP </w:t>
            </w:r>
            <w:proofErr w:type="spellStart"/>
            <w:r w:rsidRPr="006F159E">
              <w:rPr>
                <w:rFonts w:ascii="Calibri" w:eastAsia="Times New Roman" w:hAnsi="Calibri" w:cs="Calibri"/>
                <w:color w:val="000000"/>
                <w:lang w:eastAsia="sk-SK"/>
              </w:rPr>
              <w:t>KaHR</w:t>
            </w:r>
            <w:proofErr w:type="spellEnd"/>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4</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19</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11</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36</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OP V</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73</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57</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53</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80</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263</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 xml:space="preserve">OP </w:t>
            </w:r>
            <w:proofErr w:type="spellStart"/>
            <w:r w:rsidRPr="006F159E">
              <w:rPr>
                <w:rFonts w:ascii="Calibri" w:eastAsia="Times New Roman" w:hAnsi="Calibri" w:cs="Calibri"/>
                <w:color w:val="000000"/>
                <w:lang w:eastAsia="sk-SK"/>
              </w:rPr>
              <w:t>VaV</w:t>
            </w:r>
            <w:proofErr w:type="spellEnd"/>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21</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11</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15</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82</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B74363"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129</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 xml:space="preserve">OP </w:t>
            </w:r>
            <w:proofErr w:type="spellStart"/>
            <w:r w:rsidRPr="006F159E">
              <w:rPr>
                <w:rFonts w:ascii="Calibri" w:eastAsia="Times New Roman" w:hAnsi="Calibri" w:cs="Calibri"/>
                <w:color w:val="000000"/>
                <w:lang w:eastAsia="sk-SK"/>
              </w:rPr>
              <w:t>ZaSI</w:t>
            </w:r>
            <w:proofErr w:type="spellEnd"/>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96</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90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96</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129</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411</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OP Z</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19</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21</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OP RH</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13</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14</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rsidR="006F159E" w:rsidRPr="006F159E" w:rsidRDefault="006F159E" w:rsidP="006F159E">
            <w:pPr>
              <w:spacing w:after="0" w:line="240" w:lineRule="auto"/>
              <w:rPr>
                <w:rFonts w:ascii="Calibri" w:eastAsia="Times New Roman" w:hAnsi="Calibri" w:cs="Calibri"/>
                <w:b/>
                <w:bCs/>
                <w:i/>
                <w:iCs/>
                <w:color w:val="000000"/>
                <w:lang w:eastAsia="sk-SK"/>
              </w:rPr>
            </w:pPr>
            <w:r w:rsidRPr="006F159E">
              <w:rPr>
                <w:rFonts w:ascii="Calibri" w:eastAsia="Times New Roman" w:hAnsi="Calibri" w:cs="Calibri"/>
                <w:b/>
                <w:bCs/>
                <w:i/>
                <w:iCs/>
                <w:color w:val="000000"/>
                <w:lang w:eastAsia="sk-SK"/>
              </w:rPr>
              <w:t>spolu:</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226</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203</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252</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544</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1225</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PCS SR-AT</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26</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26</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PCS PL-SR</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3</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3</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proofErr w:type="spellStart"/>
            <w:r w:rsidRPr="006F159E">
              <w:rPr>
                <w:rFonts w:ascii="Calibri" w:eastAsia="Times New Roman" w:hAnsi="Calibri" w:cs="Calibri"/>
                <w:color w:val="000000"/>
                <w:lang w:eastAsia="sk-SK"/>
              </w:rPr>
              <w:t>Interact</w:t>
            </w:r>
            <w:proofErr w:type="spellEnd"/>
            <w:r w:rsidRPr="006F159E">
              <w:rPr>
                <w:rFonts w:ascii="Calibri" w:eastAsia="Times New Roman" w:hAnsi="Calibri" w:cs="Calibri"/>
                <w:color w:val="000000"/>
                <w:lang w:eastAsia="sk-SK"/>
              </w:rPr>
              <w:t xml:space="preserve"> II</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3</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3</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nadnárodné OP</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0</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rsidR="006F159E" w:rsidRPr="006F159E" w:rsidRDefault="006F159E" w:rsidP="006F159E">
            <w:pPr>
              <w:spacing w:after="0" w:line="240" w:lineRule="auto"/>
              <w:rPr>
                <w:rFonts w:ascii="Calibri" w:eastAsia="Times New Roman" w:hAnsi="Calibri" w:cs="Calibri"/>
                <w:b/>
                <w:bCs/>
                <w:i/>
                <w:iCs/>
                <w:color w:val="000000"/>
                <w:lang w:eastAsia="sk-SK"/>
              </w:rPr>
            </w:pPr>
            <w:r w:rsidRPr="006F159E">
              <w:rPr>
                <w:rFonts w:ascii="Calibri" w:eastAsia="Times New Roman" w:hAnsi="Calibri" w:cs="Calibri"/>
                <w:b/>
                <w:bCs/>
                <w:i/>
                <w:iCs/>
                <w:color w:val="000000"/>
                <w:lang w:eastAsia="sk-SK"/>
              </w:rPr>
              <w:t>spolu:</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29</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32</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SOP ĽZ</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9</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4</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16</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9D5A18" w:rsidP="006F159E">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xml:space="preserve">SOP </w:t>
            </w:r>
            <w:proofErr w:type="spellStart"/>
            <w:r>
              <w:rPr>
                <w:rFonts w:ascii="Calibri" w:eastAsia="Times New Roman" w:hAnsi="Calibri" w:cs="Calibri"/>
                <w:color w:val="000000"/>
                <w:lang w:eastAsia="sk-SK"/>
              </w:rPr>
              <w:t>PaRV</w:t>
            </w:r>
            <w:proofErr w:type="spellEnd"/>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2</w:t>
            </w:r>
          </w:p>
        </w:tc>
      </w:tr>
      <w:tr w:rsidR="009D5A18"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tcPr>
          <w:p w:rsidR="009D5A18" w:rsidRDefault="009D5A18" w:rsidP="006F159E">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CIP EQUAL</w:t>
            </w:r>
          </w:p>
        </w:tc>
        <w:tc>
          <w:tcPr>
            <w:tcW w:w="1527" w:type="dxa"/>
            <w:tcBorders>
              <w:top w:val="nil"/>
              <w:left w:val="nil"/>
              <w:bottom w:val="single" w:sz="4" w:space="0" w:color="auto"/>
              <w:right w:val="single" w:sz="4" w:space="0" w:color="auto"/>
            </w:tcBorders>
            <w:shd w:val="clear" w:color="auto" w:fill="auto"/>
            <w:noWrap/>
            <w:vAlign w:val="center"/>
          </w:tcPr>
          <w:p w:rsidR="009D5A18"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9D5A18"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w:t>
            </w:r>
          </w:p>
        </w:tc>
        <w:tc>
          <w:tcPr>
            <w:tcW w:w="1527" w:type="dxa"/>
            <w:tcBorders>
              <w:top w:val="nil"/>
              <w:left w:val="nil"/>
              <w:bottom w:val="single" w:sz="4" w:space="0" w:color="auto"/>
              <w:right w:val="single" w:sz="4" w:space="0" w:color="auto"/>
            </w:tcBorders>
            <w:shd w:val="clear" w:color="auto" w:fill="auto"/>
            <w:noWrap/>
            <w:vAlign w:val="center"/>
          </w:tcPr>
          <w:p w:rsidR="009D5A18"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9D5A18"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971" w:type="dxa"/>
            <w:tcBorders>
              <w:top w:val="nil"/>
              <w:left w:val="nil"/>
              <w:bottom w:val="single" w:sz="4" w:space="0" w:color="auto"/>
              <w:right w:val="single" w:sz="4" w:space="0" w:color="auto"/>
            </w:tcBorders>
            <w:shd w:val="clear" w:color="auto" w:fill="auto"/>
            <w:noWrap/>
            <w:vAlign w:val="center"/>
          </w:tcPr>
          <w:p w:rsidR="009D5A18" w:rsidRDefault="009D5A18"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1</w:t>
            </w:r>
          </w:p>
        </w:tc>
      </w:tr>
      <w:tr w:rsidR="009D5A18"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tcPr>
          <w:p w:rsidR="009D5A18" w:rsidRDefault="009D5A18" w:rsidP="006F159E">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ISPA/KF</w:t>
            </w:r>
          </w:p>
        </w:tc>
        <w:tc>
          <w:tcPr>
            <w:tcW w:w="1527" w:type="dxa"/>
            <w:tcBorders>
              <w:top w:val="nil"/>
              <w:left w:val="nil"/>
              <w:bottom w:val="single" w:sz="4" w:space="0" w:color="auto"/>
              <w:right w:val="single" w:sz="4" w:space="0" w:color="auto"/>
            </w:tcBorders>
            <w:shd w:val="clear" w:color="auto" w:fill="auto"/>
            <w:noWrap/>
            <w:vAlign w:val="center"/>
          </w:tcPr>
          <w:p w:rsidR="009D5A18"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4</w:t>
            </w:r>
          </w:p>
        </w:tc>
        <w:tc>
          <w:tcPr>
            <w:tcW w:w="1527" w:type="dxa"/>
            <w:tcBorders>
              <w:top w:val="nil"/>
              <w:left w:val="nil"/>
              <w:bottom w:val="single" w:sz="4" w:space="0" w:color="auto"/>
              <w:right w:val="single" w:sz="4" w:space="0" w:color="auto"/>
            </w:tcBorders>
            <w:shd w:val="clear" w:color="auto" w:fill="auto"/>
            <w:noWrap/>
            <w:vAlign w:val="center"/>
          </w:tcPr>
          <w:p w:rsidR="009D5A18"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9D5A18"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0</w:t>
            </w:r>
          </w:p>
        </w:tc>
        <w:tc>
          <w:tcPr>
            <w:tcW w:w="1527" w:type="dxa"/>
            <w:tcBorders>
              <w:top w:val="nil"/>
              <w:left w:val="nil"/>
              <w:bottom w:val="single" w:sz="4" w:space="0" w:color="auto"/>
              <w:right w:val="single" w:sz="4" w:space="0" w:color="auto"/>
            </w:tcBorders>
            <w:shd w:val="clear" w:color="auto" w:fill="auto"/>
            <w:noWrap/>
            <w:vAlign w:val="center"/>
          </w:tcPr>
          <w:p w:rsidR="009D5A18"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2</w:t>
            </w:r>
          </w:p>
        </w:tc>
        <w:tc>
          <w:tcPr>
            <w:tcW w:w="971" w:type="dxa"/>
            <w:tcBorders>
              <w:top w:val="nil"/>
              <w:left w:val="nil"/>
              <w:bottom w:val="single" w:sz="4" w:space="0" w:color="auto"/>
              <w:right w:val="single" w:sz="4" w:space="0" w:color="auto"/>
            </w:tcBorders>
            <w:shd w:val="clear" w:color="auto" w:fill="auto"/>
            <w:noWrap/>
            <w:vAlign w:val="center"/>
          </w:tcPr>
          <w:p w:rsidR="009D5A18" w:rsidRDefault="009D5A18"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6</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rsidR="006F159E" w:rsidRPr="006F159E" w:rsidRDefault="006F159E" w:rsidP="006F159E">
            <w:pPr>
              <w:spacing w:after="0" w:line="240" w:lineRule="auto"/>
              <w:rPr>
                <w:rFonts w:ascii="Calibri" w:eastAsia="Times New Roman" w:hAnsi="Calibri" w:cs="Calibri"/>
                <w:b/>
                <w:bCs/>
                <w:i/>
                <w:iCs/>
                <w:color w:val="000000"/>
                <w:lang w:eastAsia="sk-SK"/>
              </w:rPr>
            </w:pPr>
            <w:r w:rsidRPr="006F159E">
              <w:rPr>
                <w:rFonts w:ascii="Calibri" w:eastAsia="Times New Roman" w:hAnsi="Calibri" w:cs="Calibri"/>
                <w:b/>
                <w:bCs/>
                <w:i/>
                <w:iCs/>
                <w:color w:val="000000"/>
                <w:lang w:eastAsia="sk-SK"/>
              </w:rPr>
              <w:t>spolu:</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13</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5</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4</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25</w:t>
            </w:r>
          </w:p>
        </w:tc>
      </w:tr>
      <w:tr w:rsidR="006F159E" w:rsidRPr="006F159E" w:rsidTr="00674D6A">
        <w:trPr>
          <w:trHeight w:val="276"/>
        </w:trPr>
        <w:tc>
          <w:tcPr>
            <w:tcW w:w="2397" w:type="dxa"/>
            <w:tcBorders>
              <w:top w:val="nil"/>
              <w:left w:val="single" w:sz="4" w:space="0" w:color="auto"/>
              <w:bottom w:val="single" w:sz="4" w:space="0" w:color="auto"/>
              <w:right w:val="single" w:sz="4" w:space="0" w:color="auto"/>
            </w:tcBorders>
            <w:shd w:val="clear" w:color="000000" w:fill="71DAFF"/>
            <w:noWrap/>
            <w:vAlign w:val="center"/>
            <w:hideMark/>
          </w:tcPr>
          <w:p w:rsidR="006F159E" w:rsidRPr="006F159E" w:rsidRDefault="006F159E" w:rsidP="006F159E">
            <w:pPr>
              <w:spacing w:after="0" w:line="240" w:lineRule="auto"/>
              <w:rPr>
                <w:rFonts w:ascii="Calibri" w:eastAsia="Times New Roman" w:hAnsi="Calibri" w:cs="Calibri"/>
                <w:color w:val="000000"/>
                <w:lang w:eastAsia="sk-SK"/>
              </w:rPr>
            </w:pPr>
            <w:r w:rsidRPr="006F159E">
              <w:rPr>
                <w:rFonts w:ascii="Calibri" w:eastAsia="Times New Roman" w:hAnsi="Calibri" w:cs="Calibri"/>
                <w:color w:val="000000"/>
                <w:lang w:eastAsia="sk-SK"/>
              </w:rPr>
              <w:t>SPP</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8</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6</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color w:val="000000"/>
                <w:lang w:eastAsia="sk-SK"/>
              </w:rPr>
            </w:pPr>
            <w:r>
              <w:rPr>
                <w:rFonts w:ascii="Calibri" w:eastAsia="Times New Roman" w:hAnsi="Calibri" w:cs="Calibri"/>
                <w:color w:val="000000"/>
                <w:lang w:eastAsia="sk-SK"/>
              </w:rPr>
              <w:t>15</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6F159E">
            <w:pPr>
              <w:spacing w:after="0" w:line="240" w:lineRule="auto"/>
              <w:ind w:firstLineChars="100" w:firstLine="220"/>
              <w:jc w:val="right"/>
              <w:rPr>
                <w:rFonts w:ascii="Calibri" w:eastAsia="Times New Roman" w:hAnsi="Calibri" w:cs="Calibri"/>
                <w:i/>
                <w:iCs/>
                <w:color w:val="000000"/>
                <w:lang w:eastAsia="sk-SK"/>
              </w:rPr>
            </w:pPr>
            <w:r>
              <w:rPr>
                <w:rFonts w:ascii="Calibri" w:eastAsia="Times New Roman" w:hAnsi="Calibri" w:cs="Calibri"/>
                <w:i/>
                <w:iCs/>
                <w:color w:val="000000"/>
                <w:lang w:eastAsia="sk-SK"/>
              </w:rPr>
              <w:t>39</w:t>
            </w:r>
          </w:p>
        </w:tc>
      </w:tr>
      <w:tr w:rsidR="006F159E" w:rsidRPr="006F159E" w:rsidTr="00674D6A">
        <w:trPr>
          <w:trHeight w:val="205"/>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rsidR="006F159E" w:rsidRPr="006F159E" w:rsidRDefault="006F159E" w:rsidP="006F159E">
            <w:pPr>
              <w:spacing w:after="0" w:line="240" w:lineRule="auto"/>
              <w:rPr>
                <w:rFonts w:ascii="Calibri" w:eastAsia="Times New Roman" w:hAnsi="Calibri" w:cs="Calibri"/>
                <w:b/>
                <w:bCs/>
                <w:i/>
                <w:iCs/>
                <w:color w:val="000000"/>
                <w:lang w:eastAsia="sk-SK"/>
              </w:rPr>
            </w:pPr>
            <w:r w:rsidRPr="006F159E">
              <w:rPr>
                <w:rFonts w:ascii="Calibri" w:eastAsia="Times New Roman" w:hAnsi="Calibri" w:cs="Calibri"/>
                <w:b/>
                <w:bCs/>
                <w:i/>
                <w:iCs/>
                <w:color w:val="000000"/>
                <w:lang w:eastAsia="sk-SK"/>
              </w:rPr>
              <w:t>spolu:</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8</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10</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6</w:t>
            </w:r>
          </w:p>
        </w:tc>
        <w:tc>
          <w:tcPr>
            <w:tcW w:w="1527"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15</w:t>
            </w:r>
          </w:p>
        </w:tc>
        <w:tc>
          <w:tcPr>
            <w:tcW w:w="971" w:type="dxa"/>
            <w:tcBorders>
              <w:top w:val="nil"/>
              <w:left w:val="nil"/>
              <w:bottom w:val="single" w:sz="4" w:space="0" w:color="auto"/>
              <w:right w:val="single" w:sz="4" w:space="0" w:color="auto"/>
            </w:tcBorders>
            <w:shd w:val="clear" w:color="auto" w:fill="auto"/>
            <w:noWrap/>
            <w:vAlign w:val="center"/>
          </w:tcPr>
          <w:p w:rsidR="006F159E" w:rsidRPr="006F159E" w:rsidRDefault="009D5A18" w:rsidP="00502B9C">
            <w:pPr>
              <w:spacing w:after="0" w:line="240" w:lineRule="auto"/>
              <w:ind w:firstLineChars="100" w:firstLine="221"/>
              <w:jc w:val="right"/>
              <w:rPr>
                <w:rFonts w:ascii="Calibri" w:eastAsia="Times New Roman" w:hAnsi="Calibri" w:cs="Calibri"/>
                <w:b/>
                <w:bCs/>
                <w:i/>
                <w:iCs/>
                <w:color w:val="000000"/>
                <w:lang w:eastAsia="sk-SK"/>
              </w:rPr>
            </w:pPr>
            <w:r>
              <w:rPr>
                <w:rFonts w:ascii="Calibri" w:eastAsia="Times New Roman" w:hAnsi="Calibri" w:cs="Calibri"/>
                <w:b/>
                <w:bCs/>
                <w:i/>
                <w:iCs/>
                <w:color w:val="000000"/>
                <w:lang w:eastAsia="sk-SK"/>
              </w:rPr>
              <w:t>39</w:t>
            </w:r>
          </w:p>
        </w:tc>
      </w:tr>
    </w:tbl>
    <w:p w:rsidR="00882431" w:rsidRDefault="00882431" w:rsidP="00F10AD3">
      <w:pPr>
        <w:pStyle w:val="Nadpis2"/>
      </w:pPr>
    </w:p>
    <w:p w:rsidR="00041EDD" w:rsidRDefault="00041EDD" w:rsidP="00882431">
      <w:pPr>
        <w:rPr>
          <w:b/>
        </w:rPr>
      </w:pPr>
    </w:p>
    <w:p w:rsidR="00041EDD" w:rsidRDefault="00041EDD" w:rsidP="00882431">
      <w:pPr>
        <w:rPr>
          <w:b/>
        </w:rPr>
      </w:pPr>
    </w:p>
    <w:p w:rsidR="00041EDD" w:rsidRDefault="00041EDD" w:rsidP="00882431">
      <w:pPr>
        <w:rPr>
          <w:b/>
        </w:rPr>
      </w:pPr>
    </w:p>
    <w:p w:rsidR="00041EDD" w:rsidRDefault="00041EDD" w:rsidP="00882431">
      <w:pPr>
        <w:rPr>
          <w:b/>
        </w:rPr>
      </w:pPr>
    </w:p>
    <w:p w:rsidR="00041EDD" w:rsidRDefault="00041EDD" w:rsidP="00882431">
      <w:pPr>
        <w:rPr>
          <w:b/>
        </w:rPr>
      </w:pPr>
    </w:p>
    <w:p w:rsidR="00041EDD" w:rsidRDefault="00041EDD" w:rsidP="00882431">
      <w:pPr>
        <w:rPr>
          <w:b/>
        </w:rPr>
      </w:pPr>
    </w:p>
    <w:p w:rsidR="00041EDD" w:rsidRDefault="00041EDD" w:rsidP="00882431">
      <w:pPr>
        <w:rPr>
          <w:b/>
        </w:rPr>
      </w:pPr>
    </w:p>
    <w:p w:rsidR="00041EDD" w:rsidRDefault="00041EDD" w:rsidP="00882431">
      <w:pPr>
        <w:rPr>
          <w:b/>
        </w:rPr>
      </w:pPr>
    </w:p>
    <w:p w:rsidR="00041EDD" w:rsidRDefault="00041EDD" w:rsidP="00882431">
      <w:pPr>
        <w:rPr>
          <w:b/>
        </w:rPr>
      </w:pPr>
    </w:p>
    <w:p w:rsidR="00882431" w:rsidRPr="00882431" w:rsidRDefault="00882431" w:rsidP="00882431">
      <w:pPr>
        <w:rPr>
          <w:b/>
        </w:rPr>
      </w:pPr>
      <w:r w:rsidRPr="00882431">
        <w:rPr>
          <w:b/>
        </w:rPr>
        <w:lastRenderedPageBreak/>
        <w:t>Podania OCKÚ OLAF</w:t>
      </w:r>
    </w:p>
    <w:p w:rsidR="00882431" w:rsidRDefault="00882431" w:rsidP="00882431">
      <w:pPr>
        <w:jc w:val="both"/>
      </w:pPr>
      <w:r>
        <w:t xml:space="preserve">OCKÚ OLAF ako aj ostatní sieťoví partneri iniciujú opatrenia podnecujúce verejnosť k aktívnej účasti na nahlasovaní podozrení z nezrovnalostí. Tak môže aj verejnosť prispieť k ochrane verejných prostriedkov. </w:t>
      </w:r>
    </w:p>
    <w:p w:rsidR="00A90CF1" w:rsidRDefault="00882431" w:rsidP="00A90CF1">
      <w:pPr>
        <w:jc w:val="both"/>
      </w:pPr>
      <w:r>
        <w:t xml:space="preserve">OCKÚ OLAF </w:t>
      </w:r>
      <w:r w:rsidRPr="00990C39">
        <w:t>prijíma podania verejnosti o podozreniach z poškodenia, resp. ohrozenia finančných záujmov Európskej únie v Slovenskej republike</w:t>
      </w:r>
      <w:r>
        <w:t xml:space="preserve">, a to prostredníctvom emailovej adresy </w:t>
      </w:r>
      <w:hyperlink r:id="rId12" w:history="1">
        <w:r w:rsidRPr="0005220B">
          <w:rPr>
            <w:rStyle w:val="Hypertextovprepojenie"/>
          </w:rPr>
          <w:t>nezrovnalosti@vlada.gov.sk</w:t>
        </w:r>
      </w:hyperlink>
      <w:r>
        <w:t xml:space="preserve">, zverejnenej na webovej stránke OCKÚ OLAF </w:t>
      </w:r>
      <w:hyperlink r:id="rId13" w:history="1">
        <w:r w:rsidRPr="00603BB1">
          <w:rPr>
            <w:rStyle w:val="Hypertextovprepojenie"/>
          </w:rPr>
          <w:t>www.olaf.vlada.gov.sk</w:t>
        </w:r>
      </w:hyperlink>
      <w:r>
        <w:t xml:space="preserve">, poštou alebo osobne.  </w:t>
      </w:r>
    </w:p>
    <w:p w:rsidR="00882431" w:rsidRPr="00A90CF1" w:rsidRDefault="00882431" w:rsidP="00A90CF1">
      <w:pPr>
        <w:jc w:val="both"/>
      </w:pPr>
      <w:r w:rsidRPr="000836B4">
        <w:rPr>
          <w:b/>
        </w:rPr>
        <w:t>Tabuľka</w:t>
      </w:r>
      <w:r w:rsidR="006230B7">
        <w:rPr>
          <w:b/>
        </w:rPr>
        <w:t xml:space="preserve"> </w:t>
      </w:r>
      <w:r w:rsidR="00282944">
        <w:rPr>
          <w:b/>
        </w:rPr>
        <w:t>2</w:t>
      </w:r>
      <w:r w:rsidRPr="000836B4">
        <w:rPr>
          <w:b/>
        </w:rPr>
        <w:t xml:space="preserve">: Počet </w:t>
      </w:r>
      <w:r w:rsidR="00F71C31">
        <w:rPr>
          <w:b/>
        </w:rPr>
        <w:t xml:space="preserve">riešených </w:t>
      </w:r>
      <w:r w:rsidRPr="000836B4">
        <w:rPr>
          <w:b/>
        </w:rPr>
        <w:t>podaní v</w:t>
      </w:r>
      <w:r w:rsidR="006230B7">
        <w:rPr>
          <w:b/>
        </w:rPr>
        <w:t> </w:t>
      </w:r>
      <w:r w:rsidRPr="000836B4">
        <w:rPr>
          <w:b/>
        </w:rPr>
        <w:t>rokoch</w:t>
      </w:r>
      <w:r w:rsidR="006230B7">
        <w:rPr>
          <w:b/>
        </w:rPr>
        <w:t xml:space="preserve"> 201</w:t>
      </w:r>
      <w:r w:rsidR="00107649">
        <w:rPr>
          <w:b/>
        </w:rPr>
        <w:t>3</w:t>
      </w:r>
      <w:r w:rsidR="006230B7">
        <w:rPr>
          <w:b/>
        </w:rPr>
        <w:t>-201</w:t>
      </w:r>
      <w:r w:rsidR="00107649">
        <w:rPr>
          <w:b/>
        </w:rPr>
        <w:t>4</w:t>
      </w:r>
    </w:p>
    <w:tbl>
      <w:tblPr>
        <w:tblW w:w="9572" w:type="dxa"/>
        <w:tblCellMar>
          <w:left w:w="0" w:type="dxa"/>
          <w:right w:w="0" w:type="dxa"/>
        </w:tblCellMar>
        <w:tblLook w:val="04A0" w:firstRow="1" w:lastRow="0" w:firstColumn="1" w:lastColumn="0" w:noHBand="0" w:noVBand="1"/>
      </w:tblPr>
      <w:tblGrid>
        <w:gridCol w:w="1785"/>
        <w:gridCol w:w="1074"/>
        <w:gridCol w:w="1362"/>
        <w:gridCol w:w="1097"/>
        <w:gridCol w:w="1001"/>
        <w:gridCol w:w="1109"/>
        <w:gridCol w:w="994"/>
        <w:gridCol w:w="1150"/>
      </w:tblGrid>
      <w:tr w:rsidR="00882431" w:rsidRPr="00622E73" w:rsidTr="00674D6A">
        <w:trPr>
          <w:trHeight w:val="347"/>
        </w:trPr>
        <w:tc>
          <w:tcPr>
            <w:tcW w:w="17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Rok</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Počet podaní</w:t>
            </w:r>
          </w:p>
        </w:tc>
        <w:tc>
          <w:tcPr>
            <w:tcW w:w="6712" w:type="dxa"/>
            <w:gridSpan w:val="6"/>
            <w:tcBorders>
              <w:top w:val="single" w:sz="4" w:space="0" w:color="auto"/>
              <w:left w:val="single" w:sz="4" w:space="0" w:color="auto"/>
              <w:bottom w:val="single" w:sz="4" w:space="0" w:color="auto"/>
              <w:right w:val="single" w:sz="4" w:space="0" w:color="auto"/>
            </w:tcBorders>
            <w:shd w:val="clear" w:color="auto" w:fill="83D3FE"/>
            <w:tcMar>
              <w:top w:w="15" w:type="dxa"/>
              <w:left w:w="106" w:type="dxa"/>
              <w:bottom w:w="0" w:type="dxa"/>
              <w:right w:w="106" w:type="dxa"/>
            </w:tcMar>
            <w:vAlign w:val="center"/>
            <w:hideMark/>
          </w:tcPr>
          <w:p w:rsidR="00882431" w:rsidRPr="00622E73" w:rsidRDefault="00882431" w:rsidP="001B15BA">
            <w:pPr>
              <w:jc w:val="center"/>
              <w:rPr>
                <w:b/>
              </w:rPr>
            </w:pPr>
            <w:r w:rsidRPr="00622E73">
              <w:rPr>
                <w:b/>
              </w:rPr>
              <w:t>Spôsob vybavenia jednotlivých podaní</w:t>
            </w:r>
          </w:p>
        </w:tc>
      </w:tr>
      <w:tr w:rsidR="00674D6A" w:rsidRPr="00622E73" w:rsidTr="00674D6A">
        <w:trPr>
          <w:trHeight w:val="9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2431" w:rsidRPr="00622E73" w:rsidRDefault="00882431" w:rsidP="00AD124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431" w:rsidRPr="00622E73" w:rsidRDefault="00882431" w:rsidP="00AD1249">
            <w:pPr>
              <w:rPr>
                <w:b/>
              </w:rPr>
            </w:pPr>
          </w:p>
        </w:tc>
        <w:tc>
          <w:tcPr>
            <w:tcW w:w="1362"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vybavené OCKÚ OLAF</w:t>
            </w:r>
          </w:p>
        </w:tc>
        <w:tc>
          <w:tcPr>
            <w:tcW w:w="1097"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orgán auditu</w:t>
            </w:r>
          </w:p>
        </w:tc>
        <w:tc>
          <w:tcPr>
            <w:tcW w:w="1001"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ÚVO</w:t>
            </w:r>
          </w:p>
        </w:tc>
        <w:tc>
          <w:tcPr>
            <w:tcW w:w="1109"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NAKA/    GP SR</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NKÚ</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iný orgán štátnej správy</w:t>
            </w:r>
            <w:r w:rsidR="00E155F7">
              <w:rPr>
                <w:b/>
              </w:rPr>
              <w:t>*</w:t>
            </w:r>
          </w:p>
        </w:tc>
      </w:tr>
      <w:tr w:rsidR="00674D6A" w:rsidRPr="00622E73" w:rsidTr="00674D6A">
        <w:trPr>
          <w:trHeight w:val="347"/>
        </w:trPr>
        <w:tc>
          <w:tcPr>
            <w:tcW w:w="1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2013</w:t>
            </w:r>
          </w:p>
        </w:tc>
        <w:tc>
          <w:tcPr>
            <w:tcW w:w="1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64</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16</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8</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7</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2</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882431" w:rsidRPr="00622E73" w:rsidRDefault="00882431" w:rsidP="00AD1249">
            <w:pPr>
              <w:rPr>
                <w:b/>
              </w:rPr>
            </w:pPr>
            <w:r w:rsidRPr="00622E73">
              <w:rPr>
                <w:b/>
              </w:rPr>
              <w:t>30</w:t>
            </w:r>
          </w:p>
        </w:tc>
      </w:tr>
      <w:tr w:rsidR="00674D6A" w:rsidRPr="00622E73" w:rsidTr="00674D6A">
        <w:trPr>
          <w:trHeight w:val="347"/>
        </w:trPr>
        <w:tc>
          <w:tcPr>
            <w:tcW w:w="1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07649" w:rsidRPr="00622E73" w:rsidRDefault="00107649" w:rsidP="00AD1249">
            <w:pPr>
              <w:rPr>
                <w:b/>
              </w:rPr>
            </w:pPr>
            <w:r>
              <w:rPr>
                <w:b/>
              </w:rPr>
              <w:t>2014</w:t>
            </w:r>
          </w:p>
        </w:tc>
        <w:tc>
          <w:tcPr>
            <w:tcW w:w="1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07649" w:rsidRPr="00622E73" w:rsidRDefault="00154F24" w:rsidP="00AD1249">
            <w:pPr>
              <w:rPr>
                <w:b/>
              </w:rPr>
            </w:pPr>
            <w:r>
              <w:rPr>
                <w:b/>
              </w:rPr>
              <w:t>62</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07649" w:rsidRPr="00622E73" w:rsidRDefault="00154F24" w:rsidP="00AD1249">
            <w:pPr>
              <w:rPr>
                <w:b/>
              </w:rPr>
            </w:pPr>
            <w:r>
              <w:rPr>
                <w:b/>
              </w:rPr>
              <w:t>17</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07649" w:rsidRPr="00622E73" w:rsidRDefault="00154F24" w:rsidP="00AD1249">
            <w:pPr>
              <w:rPr>
                <w:b/>
              </w:rPr>
            </w:pPr>
            <w:r>
              <w:rPr>
                <w:b/>
              </w:rPr>
              <w:t>7</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07649" w:rsidRPr="00622E73" w:rsidRDefault="00154F24" w:rsidP="00AD1249">
            <w:pPr>
              <w:rPr>
                <w:b/>
              </w:rPr>
            </w:pPr>
            <w:r>
              <w:rPr>
                <w:b/>
              </w:rPr>
              <w:t>2</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07649" w:rsidRPr="00622E73" w:rsidRDefault="00154F24" w:rsidP="00AD1249">
            <w:pPr>
              <w:rPr>
                <w:b/>
              </w:rPr>
            </w:pPr>
            <w:r>
              <w:rPr>
                <w:b/>
              </w:rPr>
              <w:t>5</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07649" w:rsidRPr="00622E73" w:rsidRDefault="00154F24" w:rsidP="00AD1249">
            <w:pPr>
              <w:rPr>
                <w:b/>
              </w:rPr>
            </w:pPr>
            <w:r>
              <w:rPr>
                <w:b/>
              </w:rPr>
              <w:t>2</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07649" w:rsidRPr="00622E73" w:rsidRDefault="00154F24" w:rsidP="00AD1249">
            <w:pPr>
              <w:rPr>
                <w:b/>
              </w:rPr>
            </w:pPr>
            <w:r>
              <w:rPr>
                <w:b/>
              </w:rPr>
              <w:t>29</w:t>
            </w:r>
          </w:p>
        </w:tc>
      </w:tr>
      <w:tr w:rsidR="00674D6A" w:rsidRPr="00622E73" w:rsidTr="00674D6A">
        <w:trPr>
          <w:trHeight w:val="347"/>
        </w:trPr>
        <w:tc>
          <w:tcPr>
            <w:tcW w:w="1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54F24" w:rsidRDefault="00154F24" w:rsidP="00AD1249">
            <w:pPr>
              <w:rPr>
                <w:b/>
              </w:rPr>
            </w:pPr>
            <w:r>
              <w:rPr>
                <w:b/>
              </w:rPr>
              <w:t>Rozdiel</w:t>
            </w:r>
          </w:p>
        </w:tc>
        <w:tc>
          <w:tcPr>
            <w:tcW w:w="10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54F24" w:rsidRDefault="00154F24" w:rsidP="00AD1249">
            <w:pPr>
              <w:rPr>
                <w:b/>
              </w:rPr>
            </w:pPr>
            <w:r>
              <w:rPr>
                <w:b/>
              </w:rPr>
              <w:t>-2</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54F24" w:rsidRDefault="00154F24" w:rsidP="00AD1249">
            <w:pPr>
              <w:rPr>
                <w:b/>
              </w:rPr>
            </w:pPr>
            <w:r>
              <w:rPr>
                <w:b/>
              </w:rPr>
              <w:t>+1</w:t>
            </w:r>
          </w:p>
        </w:tc>
        <w:tc>
          <w:tcPr>
            <w:tcW w:w="10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54F24" w:rsidRDefault="00154F24" w:rsidP="00AD1249">
            <w:pPr>
              <w:rPr>
                <w:b/>
              </w:rPr>
            </w:pPr>
            <w:r>
              <w:rPr>
                <w:b/>
              </w:rPr>
              <w:t>-1</w:t>
            </w:r>
          </w:p>
        </w:tc>
        <w:tc>
          <w:tcPr>
            <w:tcW w:w="10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54F24" w:rsidRDefault="00154F24" w:rsidP="00AD1249">
            <w:pPr>
              <w:rPr>
                <w:b/>
              </w:rPr>
            </w:pPr>
            <w:r>
              <w:rPr>
                <w:b/>
              </w:rPr>
              <w:t>-5</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54F24" w:rsidRDefault="00154F24" w:rsidP="00AD1249">
            <w:pPr>
              <w:rPr>
                <w:b/>
              </w:rPr>
            </w:pPr>
            <w:r>
              <w:rPr>
                <w:b/>
              </w:rPr>
              <w:t>+4</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54F24" w:rsidRDefault="00154F24" w:rsidP="00AD1249">
            <w:pPr>
              <w:rPr>
                <w:b/>
              </w:rPr>
            </w:pPr>
            <w:r>
              <w:rPr>
                <w:b/>
              </w:rPr>
              <w:t>0</w:t>
            </w:r>
          </w:p>
        </w:tc>
        <w:tc>
          <w:tcPr>
            <w:tcW w:w="11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tcPr>
          <w:p w:rsidR="00154F24" w:rsidRDefault="00154F24" w:rsidP="00AD1249">
            <w:pPr>
              <w:rPr>
                <w:b/>
              </w:rPr>
            </w:pPr>
            <w:r>
              <w:rPr>
                <w:b/>
              </w:rPr>
              <w:t>-1</w:t>
            </w:r>
          </w:p>
        </w:tc>
      </w:tr>
    </w:tbl>
    <w:p w:rsidR="00882431" w:rsidRPr="006E58BF" w:rsidRDefault="008B6618" w:rsidP="007E00CE">
      <w:pPr>
        <w:jc w:val="both"/>
      </w:pPr>
      <w:r>
        <w:rPr>
          <w:b/>
        </w:rPr>
        <w:t>*</w:t>
      </w:r>
      <w:r w:rsidR="007E00CE" w:rsidRPr="007E00CE">
        <w:t xml:space="preserve"> </w:t>
      </w:r>
      <w:r w:rsidR="006B1564">
        <w:t xml:space="preserve">napr. </w:t>
      </w:r>
      <w:r w:rsidR="007E00CE" w:rsidRPr="00873927">
        <w:t>RO/SORO</w:t>
      </w:r>
      <w:r w:rsidR="00E81B83">
        <w:t xml:space="preserve">, </w:t>
      </w:r>
      <w:proofErr w:type="spellStart"/>
      <w:r w:rsidR="007E00CE" w:rsidRPr="00873927">
        <w:t>MPSVaR</w:t>
      </w:r>
      <w:proofErr w:type="spellEnd"/>
      <w:r w:rsidR="007E00CE" w:rsidRPr="00873927">
        <w:t xml:space="preserve"> SR, ASFEU, MPRV SR, PPA, MŽ</w:t>
      </w:r>
      <w:r w:rsidR="006B1564" w:rsidRPr="00873927">
        <w:t xml:space="preserve">P SR, MH SR, MDVRR SR, MV SR a pod. </w:t>
      </w:r>
      <w:r w:rsidR="007E00CE" w:rsidRPr="00873927">
        <w:tab/>
      </w:r>
      <w:r w:rsidR="007E00CE" w:rsidRPr="00873927">
        <w:tab/>
      </w:r>
      <w:r w:rsidR="007E00CE" w:rsidRPr="007E00CE">
        <w:rPr>
          <w:b/>
        </w:rPr>
        <w:tab/>
      </w:r>
      <w:r w:rsidR="007E00CE" w:rsidRPr="007E00CE">
        <w:rPr>
          <w:b/>
        </w:rPr>
        <w:tab/>
      </w:r>
    </w:p>
    <w:p w:rsidR="00816B88" w:rsidRPr="00882431" w:rsidRDefault="00B223A6" w:rsidP="00882431">
      <w:pPr>
        <w:rPr>
          <w:b/>
        </w:rPr>
      </w:pPr>
      <w:r w:rsidRPr="00882431">
        <w:rPr>
          <w:b/>
        </w:rPr>
        <w:t xml:space="preserve">Trestné konania  </w:t>
      </w:r>
    </w:p>
    <w:p w:rsidR="00382BC4" w:rsidRPr="00382BC4" w:rsidRDefault="00382BC4" w:rsidP="00382BC4">
      <w:pPr>
        <w:jc w:val="both"/>
      </w:pPr>
      <w:r w:rsidRPr="00F10AD3">
        <w:t>OCKÚ OLAF vedie na základe spolupráce s G</w:t>
      </w:r>
      <w:r w:rsidR="002271DA">
        <w:t>P</w:t>
      </w:r>
      <w:r w:rsidRPr="00F10AD3">
        <w:t xml:space="preserve"> SR evidenciu trestných konaní, týkajúcich sa trestných činov v oblasti ochrany finančných záujmov EÚ v SR pre skutky kvalifikované ako trestné činy poškodzovania finančných záujmov Európskych spoločenstiev, podvodu, subvenčného podvodu, korupcie, machinácie pri verejnom obstarávaní a verejnej dražbe, zneužívania informácií v obchodnom styku, legalizácie príjmu z trestnej činnosti, založenia, zosnovania a podporovania zločineckej skupiny, zneužívania právomoci verejného činiteľa a  ďalších trestných činov, pokiaľ súvisia</w:t>
      </w:r>
      <w:r w:rsidRPr="00F10AD3">
        <w:rPr>
          <w:rFonts w:ascii="Times New Roman" w:hAnsi="Times New Roman" w:cs="Times New Roman"/>
          <w:iCs/>
          <w:sz w:val="24"/>
          <w:szCs w:val="24"/>
        </w:rPr>
        <w:t xml:space="preserve"> </w:t>
      </w:r>
      <w:r w:rsidRPr="00F10AD3">
        <w:t>s ochranou finančných záujmov Európskej únie.</w:t>
      </w:r>
      <w:r w:rsidRPr="006658DE">
        <w:t xml:space="preserve"> </w:t>
      </w:r>
    </w:p>
    <w:p w:rsidR="00353048" w:rsidRPr="00BC620F" w:rsidRDefault="008D7405" w:rsidP="00353048">
      <w:pPr>
        <w:spacing w:after="0"/>
        <w:jc w:val="both"/>
      </w:pPr>
      <w:r>
        <w:t xml:space="preserve">Podľa údajov z NAKA </w:t>
      </w:r>
      <w:r w:rsidRPr="009E406E">
        <w:t xml:space="preserve">bolo </w:t>
      </w:r>
      <w:r>
        <w:t>c</w:t>
      </w:r>
      <w:r w:rsidRPr="009E406E">
        <w:t xml:space="preserve">elkovo vo vyšetrovaní a skrátenom vyšetrovaní </w:t>
      </w:r>
      <w:r w:rsidRPr="009E406E">
        <w:rPr>
          <w:b/>
        </w:rPr>
        <w:t>obvinených</w:t>
      </w:r>
      <w:r w:rsidRPr="009E406E">
        <w:t xml:space="preserve"> </w:t>
      </w:r>
      <w:r w:rsidR="00353048">
        <w:rPr>
          <w:b/>
        </w:rPr>
        <w:t>74</w:t>
      </w:r>
      <w:r w:rsidRPr="009E406E">
        <w:rPr>
          <w:b/>
        </w:rPr>
        <w:t xml:space="preserve"> osôb pre trestný čin poškodzovania finančných záujmov Európskych spoločenstiev</w:t>
      </w:r>
      <w:r w:rsidRPr="009E406E">
        <w:rPr>
          <w:bCs/>
        </w:rPr>
        <w:t xml:space="preserve"> podľa </w:t>
      </w:r>
      <w:r w:rsidRPr="009E406E">
        <w:t xml:space="preserve">§ 261 ods. 1, 3  </w:t>
      </w:r>
      <w:r w:rsidRPr="009E406E">
        <w:rPr>
          <w:bCs/>
        </w:rPr>
        <w:t>Trestného zákona č. 300/2005 Z. z. v znení neskorších predpisov (ďalej len „Trestný zákon“)</w:t>
      </w:r>
      <w:r w:rsidR="00353048">
        <w:rPr>
          <w:b/>
        </w:rPr>
        <w:t xml:space="preserve"> </w:t>
      </w:r>
      <w:r w:rsidR="00353048" w:rsidRPr="00BC620F">
        <w:t xml:space="preserve">v  nasledovnej štruktúre podľa veku, postavenia, funkcie, resp. pracovného zaradenia: </w:t>
      </w:r>
    </w:p>
    <w:p w:rsidR="00353048" w:rsidRPr="00BC620F" w:rsidRDefault="00353048" w:rsidP="00353048">
      <w:pPr>
        <w:numPr>
          <w:ilvl w:val="0"/>
          <w:numId w:val="26"/>
        </w:numPr>
        <w:spacing w:after="0"/>
        <w:jc w:val="both"/>
      </w:pPr>
      <w:r w:rsidRPr="00BC620F">
        <w:t>33 živnostníkov,</w:t>
      </w:r>
    </w:p>
    <w:p w:rsidR="00353048" w:rsidRPr="00BC620F" w:rsidRDefault="00353048" w:rsidP="00353048">
      <w:pPr>
        <w:numPr>
          <w:ilvl w:val="0"/>
          <w:numId w:val="26"/>
        </w:numPr>
        <w:spacing w:after="0"/>
        <w:jc w:val="both"/>
      </w:pPr>
      <w:r w:rsidRPr="00BC620F">
        <w:t>18 súkromných podnikateľov,</w:t>
      </w:r>
    </w:p>
    <w:p w:rsidR="00353048" w:rsidRPr="00BC620F" w:rsidRDefault="00353048" w:rsidP="00353048">
      <w:pPr>
        <w:numPr>
          <w:ilvl w:val="0"/>
          <w:numId w:val="26"/>
        </w:numPr>
        <w:spacing w:after="0"/>
        <w:jc w:val="both"/>
      </w:pPr>
      <w:r w:rsidRPr="00BC620F">
        <w:t>13 konateľov,</w:t>
      </w:r>
    </w:p>
    <w:p w:rsidR="00353048" w:rsidRPr="00BC620F" w:rsidRDefault="00353048" w:rsidP="00353048">
      <w:pPr>
        <w:numPr>
          <w:ilvl w:val="0"/>
          <w:numId w:val="26"/>
        </w:numPr>
        <w:spacing w:after="0"/>
        <w:jc w:val="both"/>
      </w:pPr>
      <w:r w:rsidRPr="00BC620F">
        <w:t>5 učiteľov,</w:t>
      </w:r>
    </w:p>
    <w:p w:rsidR="00353048" w:rsidRPr="00BC620F" w:rsidRDefault="00353048" w:rsidP="00353048">
      <w:pPr>
        <w:numPr>
          <w:ilvl w:val="0"/>
          <w:numId w:val="26"/>
        </w:numPr>
        <w:spacing w:after="0"/>
        <w:jc w:val="both"/>
      </w:pPr>
      <w:r w:rsidRPr="00BC620F">
        <w:t>2  fyzické osoby,</w:t>
      </w:r>
    </w:p>
    <w:p w:rsidR="00353048" w:rsidRPr="00BC620F" w:rsidRDefault="00353048" w:rsidP="00353048">
      <w:pPr>
        <w:numPr>
          <w:ilvl w:val="0"/>
          <w:numId w:val="26"/>
        </w:numPr>
        <w:spacing w:after="0"/>
        <w:jc w:val="both"/>
      </w:pPr>
      <w:r w:rsidRPr="00BC620F">
        <w:t>2 riaditelia,</w:t>
      </w:r>
    </w:p>
    <w:p w:rsidR="00353048" w:rsidRPr="00BC620F" w:rsidRDefault="00353048" w:rsidP="00353048">
      <w:pPr>
        <w:numPr>
          <w:ilvl w:val="0"/>
          <w:numId w:val="26"/>
        </w:numPr>
        <w:spacing w:after="0"/>
        <w:jc w:val="both"/>
      </w:pPr>
      <w:r w:rsidRPr="00BC620F">
        <w:t>1 ekonóm.</w:t>
      </w:r>
    </w:p>
    <w:p w:rsidR="00353048" w:rsidRDefault="00C979B5" w:rsidP="009372B1">
      <w:pPr>
        <w:spacing w:after="0"/>
        <w:jc w:val="both"/>
        <w:rPr>
          <w:b/>
        </w:rPr>
      </w:pPr>
      <w:r w:rsidRPr="00F55FF5">
        <w:rPr>
          <w:b/>
        </w:rPr>
        <w:lastRenderedPageBreak/>
        <w:t xml:space="preserve">Tabuľka 3:  </w:t>
      </w:r>
      <w:r w:rsidR="009372B1" w:rsidRPr="00F55FF5">
        <w:rPr>
          <w:b/>
        </w:rPr>
        <w:t>S</w:t>
      </w:r>
      <w:r w:rsidRPr="00F55FF5">
        <w:rPr>
          <w:b/>
        </w:rPr>
        <w:t>tav trestných konaní v súvislosti s poškodzovaním finančných záujmov EÚ v roku 2014</w:t>
      </w:r>
      <w:r w:rsidR="006701CC">
        <w:rPr>
          <w:noProof/>
          <w:lang w:eastAsia="sk-SK"/>
        </w:rPr>
        <w:drawing>
          <wp:inline distT="0" distB="0" distL="0" distR="0" wp14:anchorId="56545497" wp14:editId="7C3E067C">
            <wp:extent cx="5972175" cy="2857500"/>
            <wp:effectExtent l="0" t="0" r="9525" b="19050"/>
            <wp:docPr id="3"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53048" w:rsidRPr="00353048">
        <w:rPr>
          <w:b/>
        </w:rPr>
        <w:t xml:space="preserve"> </w:t>
      </w:r>
      <w:r>
        <w:rPr>
          <w:b/>
        </w:rPr>
        <w:tab/>
      </w:r>
    </w:p>
    <w:p w:rsidR="00353048" w:rsidRDefault="00353048" w:rsidP="00353048">
      <w:pPr>
        <w:spacing w:after="0"/>
        <w:jc w:val="both"/>
        <w:rPr>
          <w:b/>
        </w:rPr>
      </w:pPr>
    </w:p>
    <w:p w:rsidR="00353048" w:rsidRDefault="00353048" w:rsidP="00353048">
      <w:pPr>
        <w:spacing w:after="0"/>
        <w:jc w:val="both"/>
      </w:pPr>
      <w:r w:rsidRPr="009E406E">
        <w:rPr>
          <w:b/>
        </w:rPr>
        <w:t>Celková výška dokumentovanej spôsobenej škody</w:t>
      </w:r>
      <w:r w:rsidRPr="009E406E">
        <w:t xml:space="preserve"> bola vyčíslená na sumu </w:t>
      </w:r>
      <w:r w:rsidRPr="000E3935">
        <w:rPr>
          <w:b/>
        </w:rPr>
        <w:t>3 392 298 EUR</w:t>
      </w:r>
      <w:r>
        <w:t xml:space="preserve"> </w:t>
      </w:r>
      <w:r w:rsidRPr="00F10AD3">
        <w:t>(o 5</w:t>
      </w:r>
      <w:r>
        <w:t xml:space="preserve"> 979 970 </w:t>
      </w:r>
      <w:r w:rsidRPr="00F10AD3">
        <w:t xml:space="preserve"> EUR </w:t>
      </w:r>
      <w:r>
        <w:t xml:space="preserve">menej </w:t>
      </w:r>
      <w:r w:rsidRPr="00F10AD3">
        <w:t xml:space="preserve"> ako v roku 201</w:t>
      </w:r>
      <w:r>
        <w:t>3</w:t>
      </w:r>
      <w:r w:rsidRPr="00F10AD3">
        <w:t>).</w:t>
      </w:r>
    </w:p>
    <w:p w:rsidR="006701CC" w:rsidRPr="009E406E" w:rsidRDefault="006701CC" w:rsidP="006230B7">
      <w:pPr>
        <w:spacing w:after="0"/>
        <w:jc w:val="both"/>
      </w:pPr>
    </w:p>
    <w:p w:rsidR="008D7405" w:rsidRPr="009E406E" w:rsidRDefault="008D7405" w:rsidP="008D7405">
      <w:pPr>
        <w:jc w:val="both"/>
      </w:pPr>
      <w:r w:rsidRPr="009E406E">
        <w:t>Protiprávnosť konania páchateľov spočívala hlavne v predkladaní nepravdivých dokladov a taktiež v následnom použití finančných prostriedkov zo všeobecného rozpočtu EÚ na iný účel, ako boli pôvodne určené. Predovšetkým išlo o finančné prostriedky poskytnuté z</w:t>
      </w:r>
      <w:r>
        <w:t> </w:t>
      </w:r>
      <w:r w:rsidRPr="009E406E">
        <w:t>E</w:t>
      </w:r>
      <w:r>
        <w:t xml:space="preserve">SF, EFRR, EPFRV </w:t>
      </w:r>
      <w:r w:rsidR="00AC12A1">
        <w:t>.</w:t>
      </w:r>
    </w:p>
    <w:p w:rsidR="004E7E17" w:rsidRDefault="008D7405" w:rsidP="008D7405">
      <w:pPr>
        <w:jc w:val="both"/>
      </w:pPr>
      <w:r w:rsidRPr="009E406E">
        <w:t>Trestný čin poškodzovania finančných záujmov Európskych spoločenstiev je spravidla spáchaný v súbehu s iným trestným činom, najčastejšie subvenčným podvodom, pretože finančné prostriedky sú poskytované v percentuálnom pomere zo zdrojov EÚ a štátneho rozpočtu SR, ktorých poskytnutie alebo použitie je viazané na podmienky stanovené všeobecne z</w:t>
      </w:r>
      <w:r w:rsidR="00041EDD">
        <w:t>áväzným právnym predpisom, ktorý</w:t>
      </w:r>
      <w:r w:rsidRPr="009E406E">
        <w:t xml:space="preserve"> nespĺňajú, alebo tým, že ho uvedú do omylu v otázke splnenia týchto podmienok. </w:t>
      </w:r>
    </w:p>
    <w:p w:rsidR="00D058B5" w:rsidRPr="00C979B5" w:rsidRDefault="005851F0" w:rsidP="00C979B5">
      <w:pPr>
        <w:spacing w:after="0" w:line="240" w:lineRule="auto"/>
        <w:rPr>
          <w:rFonts w:eastAsia="Times New Roman" w:cstheme="minorHAnsi"/>
          <w:b/>
          <w:lang w:eastAsia="cs-CZ"/>
        </w:rPr>
      </w:pPr>
      <w:r w:rsidRPr="006230B7">
        <w:rPr>
          <w:rFonts w:eastAsia="Times New Roman" w:cstheme="minorHAnsi"/>
          <w:b/>
          <w:lang w:eastAsia="cs-CZ"/>
        </w:rPr>
        <w:t>Tab</w:t>
      </w:r>
      <w:r w:rsidR="006230B7" w:rsidRPr="006230B7">
        <w:rPr>
          <w:rFonts w:eastAsia="Times New Roman" w:cstheme="minorHAnsi"/>
          <w:b/>
          <w:lang w:eastAsia="cs-CZ"/>
        </w:rPr>
        <w:t xml:space="preserve">uľka </w:t>
      </w:r>
      <w:r w:rsidR="00C979B5">
        <w:rPr>
          <w:rFonts w:eastAsia="Times New Roman" w:cstheme="minorHAnsi"/>
          <w:b/>
          <w:lang w:eastAsia="cs-CZ"/>
        </w:rPr>
        <w:t>4</w:t>
      </w:r>
      <w:r w:rsidR="006230B7">
        <w:rPr>
          <w:rFonts w:eastAsia="Times New Roman" w:cstheme="minorHAnsi"/>
          <w:b/>
          <w:lang w:eastAsia="cs-CZ"/>
        </w:rPr>
        <w:t xml:space="preserve"> </w:t>
      </w:r>
      <w:r w:rsidRPr="006230B7">
        <w:rPr>
          <w:rFonts w:eastAsia="Times New Roman" w:cstheme="minorHAnsi"/>
          <w:b/>
          <w:lang w:eastAsia="cs-CZ"/>
        </w:rPr>
        <w:t>:</w:t>
      </w:r>
      <w:r w:rsidRPr="00382BC4">
        <w:rPr>
          <w:rFonts w:eastAsia="Times New Roman" w:cstheme="minorHAnsi"/>
          <w:b/>
          <w:lang w:eastAsia="cs-CZ"/>
        </w:rPr>
        <w:t xml:space="preserve"> Porovnanie stavu trestných konaní v súvislosti s pošk</w:t>
      </w:r>
      <w:r w:rsidR="004E7E17">
        <w:rPr>
          <w:rFonts w:eastAsia="Times New Roman" w:cstheme="minorHAnsi"/>
          <w:b/>
          <w:lang w:eastAsia="cs-CZ"/>
        </w:rPr>
        <w:t>odzovaním finančných</w:t>
      </w:r>
      <w:r w:rsidR="00C979B5">
        <w:rPr>
          <w:rFonts w:eastAsia="Times New Roman" w:cstheme="minorHAnsi"/>
          <w:b/>
          <w:lang w:eastAsia="cs-CZ"/>
        </w:rPr>
        <w:t xml:space="preserve"> </w:t>
      </w:r>
      <w:r w:rsidR="004E7E17">
        <w:rPr>
          <w:rFonts w:eastAsia="Times New Roman" w:cstheme="minorHAnsi"/>
          <w:b/>
          <w:lang w:eastAsia="cs-CZ"/>
        </w:rPr>
        <w:t xml:space="preserve">záujmov EÚ </w:t>
      </w:r>
      <w:r w:rsidRPr="00382BC4">
        <w:rPr>
          <w:rFonts w:eastAsia="Times New Roman" w:cstheme="minorHAnsi"/>
          <w:b/>
          <w:lang w:eastAsia="cs-CZ"/>
        </w:rPr>
        <w:t>v rokoch 201</w:t>
      </w:r>
      <w:r w:rsidR="00CB6268">
        <w:rPr>
          <w:rFonts w:eastAsia="Times New Roman" w:cstheme="minorHAnsi"/>
          <w:b/>
          <w:lang w:eastAsia="cs-CZ"/>
        </w:rPr>
        <w:t>3</w:t>
      </w:r>
      <w:r w:rsidR="00DA23A4">
        <w:rPr>
          <w:rFonts w:eastAsia="Times New Roman" w:cstheme="minorHAnsi"/>
          <w:b/>
          <w:lang w:eastAsia="cs-CZ"/>
        </w:rPr>
        <w:t>-201</w:t>
      </w:r>
      <w:r w:rsidR="00CB6268">
        <w:rPr>
          <w:rFonts w:eastAsia="Times New Roman" w:cstheme="minorHAnsi"/>
          <w:b/>
          <w:lang w:eastAsia="cs-CZ"/>
        </w:rPr>
        <w:t>4</w:t>
      </w:r>
    </w:p>
    <w:tbl>
      <w:tblPr>
        <w:tblW w:w="9370" w:type="dxa"/>
        <w:tblInd w:w="55" w:type="dxa"/>
        <w:tblCellMar>
          <w:left w:w="70" w:type="dxa"/>
          <w:right w:w="70" w:type="dxa"/>
        </w:tblCellMar>
        <w:tblLook w:val="04A0" w:firstRow="1" w:lastRow="0" w:firstColumn="1" w:lastColumn="0" w:noHBand="0" w:noVBand="1"/>
      </w:tblPr>
      <w:tblGrid>
        <w:gridCol w:w="6072"/>
        <w:gridCol w:w="1649"/>
        <w:gridCol w:w="1649"/>
      </w:tblGrid>
      <w:tr w:rsidR="00D058B5" w:rsidRPr="00382BC4" w:rsidTr="00674D6A">
        <w:trPr>
          <w:trHeight w:val="285"/>
        </w:trPr>
        <w:tc>
          <w:tcPr>
            <w:tcW w:w="6072" w:type="dxa"/>
            <w:tcBorders>
              <w:top w:val="single" w:sz="8" w:space="0" w:color="auto"/>
              <w:left w:val="single" w:sz="8" w:space="0" w:color="auto"/>
              <w:bottom w:val="single" w:sz="8" w:space="0" w:color="auto"/>
              <w:right w:val="single" w:sz="4" w:space="0" w:color="auto"/>
            </w:tcBorders>
            <w:shd w:val="clear" w:color="auto" w:fill="95B3D7" w:themeFill="accent1" w:themeFillTint="99"/>
            <w:noWrap/>
            <w:vAlign w:val="bottom"/>
          </w:tcPr>
          <w:p w:rsidR="00F675C9" w:rsidRPr="00382BC4" w:rsidRDefault="00F675C9" w:rsidP="00CB6268">
            <w:pPr>
              <w:spacing w:after="0"/>
              <w:jc w:val="center"/>
              <w:rPr>
                <w:b/>
              </w:rPr>
            </w:pPr>
            <w:r w:rsidRPr="00382BC4">
              <w:rPr>
                <w:b/>
              </w:rPr>
              <w:t>Trestné konania</w:t>
            </w:r>
          </w:p>
        </w:tc>
        <w:tc>
          <w:tcPr>
            <w:tcW w:w="1649" w:type="dxa"/>
            <w:tcBorders>
              <w:top w:val="single" w:sz="8" w:space="0" w:color="auto"/>
              <w:left w:val="nil"/>
              <w:bottom w:val="single" w:sz="8" w:space="0" w:color="auto"/>
              <w:right w:val="single" w:sz="4" w:space="0" w:color="auto"/>
            </w:tcBorders>
            <w:shd w:val="clear" w:color="auto" w:fill="95B3D7" w:themeFill="accent1" w:themeFillTint="99"/>
            <w:noWrap/>
            <w:vAlign w:val="bottom"/>
          </w:tcPr>
          <w:p w:rsidR="00F675C9" w:rsidRPr="00382BC4" w:rsidRDefault="00F675C9" w:rsidP="00CB6268">
            <w:pPr>
              <w:spacing w:after="0"/>
              <w:jc w:val="center"/>
              <w:rPr>
                <w:b/>
              </w:rPr>
            </w:pPr>
            <w:r w:rsidRPr="00382BC4">
              <w:rPr>
                <w:b/>
              </w:rPr>
              <w:t>201</w:t>
            </w:r>
            <w:r w:rsidR="00C2107E">
              <w:rPr>
                <w:b/>
              </w:rPr>
              <w:t>3</w:t>
            </w:r>
          </w:p>
        </w:tc>
        <w:tc>
          <w:tcPr>
            <w:tcW w:w="1649" w:type="dxa"/>
            <w:tcBorders>
              <w:top w:val="single" w:sz="8" w:space="0" w:color="auto"/>
              <w:left w:val="nil"/>
              <w:bottom w:val="single" w:sz="8" w:space="0" w:color="auto"/>
              <w:right w:val="single" w:sz="8" w:space="0" w:color="auto"/>
            </w:tcBorders>
            <w:shd w:val="clear" w:color="auto" w:fill="95B3D7" w:themeFill="accent1" w:themeFillTint="99"/>
            <w:noWrap/>
            <w:vAlign w:val="bottom"/>
          </w:tcPr>
          <w:p w:rsidR="00F675C9" w:rsidRPr="00382BC4" w:rsidRDefault="00F675C9" w:rsidP="00CB6268">
            <w:pPr>
              <w:spacing w:after="0"/>
              <w:jc w:val="center"/>
              <w:rPr>
                <w:b/>
              </w:rPr>
            </w:pPr>
            <w:r w:rsidRPr="00382BC4">
              <w:rPr>
                <w:b/>
              </w:rPr>
              <w:t>201</w:t>
            </w:r>
            <w:r w:rsidR="00CB6268">
              <w:rPr>
                <w:b/>
              </w:rPr>
              <w:t>4</w:t>
            </w:r>
          </w:p>
        </w:tc>
      </w:tr>
      <w:tr w:rsidR="00C2107E" w:rsidRPr="00382BC4" w:rsidTr="00674D6A">
        <w:trPr>
          <w:trHeight w:val="268"/>
        </w:trPr>
        <w:tc>
          <w:tcPr>
            <w:tcW w:w="6072" w:type="dxa"/>
            <w:tcBorders>
              <w:top w:val="nil"/>
              <w:left w:val="single" w:sz="8" w:space="0" w:color="auto"/>
              <w:bottom w:val="single" w:sz="4" w:space="0" w:color="auto"/>
              <w:right w:val="single" w:sz="8" w:space="0" w:color="auto"/>
            </w:tcBorders>
            <w:shd w:val="clear" w:color="auto" w:fill="auto"/>
            <w:vAlign w:val="bottom"/>
          </w:tcPr>
          <w:p w:rsidR="00C2107E" w:rsidRPr="00382BC4" w:rsidRDefault="00353048" w:rsidP="00353048">
            <w:pPr>
              <w:spacing w:after="0"/>
            </w:pPr>
            <w:r>
              <w:t>V</w:t>
            </w:r>
            <w:r w:rsidR="00C2107E" w:rsidRPr="00382BC4">
              <w:t>ydané uznesenia o začatí trestného stíhania</w:t>
            </w:r>
          </w:p>
        </w:tc>
        <w:tc>
          <w:tcPr>
            <w:tcW w:w="1649" w:type="dxa"/>
            <w:tcBorders>
              <w:top w:val="nil"/>
              <w:left w:val="nil"/>
              <w:bottom w:val="single" w:sz="4" w:space="0" w:color="auto"/>
              <w:right w:val="single" w:sz="4" w:space="0" w:color="auto"/>
            </w:tcBorders>
            <w:shd w:val="clear" w:color="auto" w:fill="auto"/>
            <w:noWrap/>
            <w:vAlign w:val="bottom"/>
          </w:tcPr>
          <w:p w:rsidR="00C2107E" w:rsidRPr="00382BC4" w:rsidRDefault="00C2107E" w:rsidP="00CB6268">
            <w:pPr>
              <w:spacing w:after="0"/>
              <w:jc w:val="center"/>
            </w:pPr>
            <w:r w:rsidRPr="00382BC4">
              <w:t>64</w:t>
            </w:r>
          </w:p>
        </w:tc>
        <w:tc>
          <w:tcPr>
            <w:tcW w:w="1649" w:type="dxa"/>
            <w:tcBorders>
              <w:top w:val="nil"/>
              <w:left w:val="nil"/>
              <w:bottom w:val="single" w:sz="4" w:space="0" w:color="auto"/>
              <w:right w:val="single" w:sz="8" w:space="0" w:color="auto"/>
            </w:tcBorders>
            <w:shd w:val="clear" w:color="auto" w:fill="auto"/>
            <w:noWrap/>
            <w:vAlign w:val="bottom"/>
          </w:tcPr>
          <w:p w:rsidR="00C2107E" w:rsidRPr="00382BC4" w:rsidRDefault="00CB6268" w:rsidP="00CB6268">
            <w:pPr>
              <w:spacing w:after="0"/>
              <w:jc w:val="center"/>
            </w:pPr>
            <w:r>
              <w:t>69</w:t>
            </w:r>
          </w:p>
        </w:tc>
      </w:tr>
      <w:tr w:rsidR="00C2107E" w:rsidRPr="00382BC4" w:rsidTr="00674D6A">
        <w:trPr>
          <w:trHeight w:val="537"/>
        </w:trPr>
        <w:tc>
          <w:tcPr>
            <w:tcW w:w="6072" w:type="dxa"/>
            <w:tcBorders>
              <w:top w:val="nil"/>
              <w:left w:val="single" w:sz="8" w:space="0" w:color="auto"/>
              <w:bottom w:val="single" w:sz="4" w:space="0" w:color="auto"/>
              <w:right w:val="single" w:sz="8" w:space="0" w:color="auto"/>
            </w:tcBorders>
            <w:shd w:val="clear" w:color="auto" w:fill="auto"/>
            <w:vAlign w:val="bottom"/>
          </w:tcPr>
          <w:p w:rsidR="00C2107E" w:rsidRPr="00382BC4" w:rsidRDefault="00353048" w:rsidP="00041EDD">
            <w:pPr>
              <w:spacing w:after="0"/>
            </w:pPr>
            <w:r>
              <w:t>V</w:t>
            </w:r>
            <w:r w:rsidR="00C2107E" w:rsidRPr="00382BC4">
              <w:t>ydané uznesenia o vznesení obvinenia (počet skutkov)</w:t>
            </w:r>
          </w:p>
        </w:tc>
        <w:tc>
          <w:tcPr>
            <w:tcW w:w="1649" w:type="dxa"/>
            <w:tcBorders>
              <w:top w:val="nil"/>
              <w:left w:val="nil"/>
              <w:bottom w:val="single" w:sz="4" w:space="0" w:color="auto"/>
              <w:right w:val="single" w:sz="4" w:space="0" w:color="auto"/>
            </w:tcBorders>
            <w:shd w:val="clear" w:color="auto" w:fill="auto"/>
            <w:noWrap/>
            <w:vAlign w:val="bottom"/>
          </w:tcPr>
          <w:p w:rsidR="00C2107E" w:rsidRPr="00382BC4" w:rsidRDefault="00C2107E" w:rsidP="00CB6268">
            <w:pPr>
              <w:spacing w:after="0"/>
              <w:jc w:val="center"/>
            </w:pPr>
            <w:r w:rsidRPr="00382BC4">
              <w:t>33</w:t>
            </w:r>
          </w:p>
        </w:tc>
        <w:tc>
          <w:tcPr>
            <w:tcW w:w="1649" w:type="dxa"/>
            <w:tcBorders>
              <w:top w:val="nil"/>
              <w:left w:val="nil"/>
              <w:bottom w:val="single" w:sz="4" w:space="0" w:color="auto"/>
              <w:right w:val="single" w:sz="8" w:space="0" w:color="auto"/>
            </w:tcBorders>
            <w:shd w:val="clear" w:color="auto" w:fill="auto"/>
            <w:noWrap/>
            <w:vAlign w:val="bottom"/>
          </w:tcPr>
          <w:p w:rsidR="00C2107E" w:rsidRPr="00382BC4" w:rsidRDefault="00CB6268" w:rsidP="00CB6268">
            <w:pPr>
              <w:spacing w:after="0"/>
              <w:jc w:val="center"/>
            </w:pPr>
            <w:r>
              <w:t>52</w:t>
            </w:r>
          </w:p>
        </w:tc>
      </w:tr>
      <w:tr w:rsidR="00C2107E" w:rsidRPr="00382BC4" w:rsidTr="00674D6A">
        <w:trPr>
          <w:trHeight w:val="268"/>
        </w:trPr>
        <w:tc>
          <w:tcPr>
            <w:tcW w:w="6072" w:type="dxa"/>
            <w:tcBorders>
              <w:top w:val="nil"/>
              <w:left w:val="single" w:sz="8" w:space="0" w:color="auto"/>
              <w:bottom w:val="single" w:sz="8" w:space="0" w:color="auto"/>
              <w:right w:val="single" w:sz="8" w:space="0" w:color="auto"/>
            </w:tcBorders>
            <w:shd w:val="clear" w:color="auto" w:fill="auto"/>
            <w:vAlign w:val="bottom"/>
          </w:tcPr>
          <w:p w:rsidR="00C2107E" w:rsidRPr="00382BC4" w:rsidRDefault="00353048" w:rsidP="00353048">
            <w:r>
              <w:t>P</w:t>
            </w:r>
            <w:r w:rsidR="00C2107E" w:rsidRPr="00382BC4">
              <w:t>očet obvinených osôb za trestné činy</w:t>
            </w:r>
          </w:p>
        </w:tc>
        <w:tc>
          <w:tcPr>
            <w:tcW w:w="1649" w:type="dxa"/>
            <w:tcBorders>
              <w:top w:val="nil"/>
              <w:left w:val="nil"/>
              <w:bottom w:val="single" w:sz="8" w:space="0" w:color="auto"/>
              <w:right w:val="single" w:sz="4" w:space="0" w:color="auto"/>
            </w:tcBorders>
            <w:shd w:val="clear" w:color="auto" w:fill="auto"/>
            <w:noWrap/>
            <w:vAlign w:val="bottom"/>
          </w:tcPr>
          <w:p w:rsidR="00C2107E" w:rsidRPr="00382BC4" w:rsidRDefault="00C2107E" w:rsidP="00CB6268">
            <w:pPr>
              <w:jc w:val="center"/>
            </w:pPr>
            <w:r w:rsidRPr="00382BC4">
              <w:t>46</w:t>
            </w:r>
          </w:p>
        </w:tc>
        <w:tc>
          <w:tcPr>
            <w:tcW w:w="1649" w:type="dxa"/>
            <w:tcBorders>
              <w:top w:val="nil"/>
              <w:left w:val="nil"/>
              <w:bottom w:val="single" w:sz="8" w:space="0" w:color="auto"/>
              <w:right w:val="single" w:sz="8" w:space="0" w:color="auto"/>
            </w:tcBorders>
            <w:shd w:val="clear" w:color="auto" w:fill="auto"/>
            <w:noWrap/>
            <w:vAlign w:val="bottom"/>
          </w:tcPr>
          <w:p w:rsidR="00C2107E" w:rsidRPr="00382BC4" w:rsidRDefault="00CB6268" w:rsidP="00CB6268">
            <w:pPr>
              <w:jc w:val="center"/>
            </w:pPr>
            <w:r>
              <w:t>74</w:t>
            </w:r>
          </w:p>
        </w:tc>
      </w:tr>
      <w:tr w:rsidR="00C2107E" w:rsidRPr="00382BC4" w:rsidTr="00674D6A">
        <w:trPr>
          <w:trHeight w:val="419"/>
        </w:trPr>
        <w:tc>
          <w:tcPr>
            <w:tcW w:w="6072" w:type="dxa"/>
            <w:tcBorders>
              <w:top w:val="single" w:sz="8" w:space="0" w:color="auto"/>
              <w:left w:val="single" w:sz="8" w:space="0" w:color="auto"/>
              <w:bottom w:val="single" w:sz="8" w:space="0" w:color="auto"/>
              <w:right w:val="single" w:sz="8" w:space="0" w:color="auto"/>
            </w:tcBorders>
            <w:shd w:val="clear" w:color="auto" w:fill="auto"/>
            <w:vAlign w:val="bottom"/>
          </w:tcPr>
          <w:p w:rsidR="00C2107E" w:rsidRPr="00382BC4" w:rsidRDefault="00353048" w:rsidP="00353048">
            <w:r>
              <w:t>Z</w:t>
            </w:r>
            <w:r w:rsidR="00C2107E" w:rsidRPr="00382BC4">
              <w:t>astavené trestné stíhania</w:t>
            </w:r>
          </w:p>
        </w:tc>
        <w:tc>
          <w:tcPr>
            <w:tcW w:w="164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2107E" w:rsidRPr="00382BC4" w:rsidRDefault="00C2107E" w:rsidP="00CB6268">
            <w:pPr>
              <w:jc w:val="center"/>
            </w:pPr>
            <w:r w:rsidRPr="00382BC4">
              <w:t>22</w:t>
            </w:r>
          </w:p>
        </w:tc>
        <w:tc>
          <w:tcPr>
            <w:tcW w:w="164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2107E" w:rsidRPr="00382BC4" w:rsidRDefault="00417A36" w:rsidP="00CB6268">
            <w:pPr>
              <w:jc w:val="center"/>
            </w:pPr>
            <w:r>
              <w:t>21</w:t>
            </w:r>
          </w:p>
        </w:tc>
      </w:tr>
      <w:tr w:rsidR="00C2107E" w:rsidRPr="00353048" w:rsidTr="00674D6A">
        <w:trPr>
          <w:trHeight w:val="285"/>
        </w:trPr>
        <w:tc>
          <w:tcPr>
            <w:tcW w:w="6072" w:type="dxa"/>
            <w:tcBorders>
              <w:top w:val="single" w:sz="8" w:space="0" w:color="auto"/>
              <w:left w:val="single" w:sz="8" w:space="0" w:color="auto"/>
              <w:bottom w:val="single" w:sz="8" w:space="0" w:color="auto"/>
              <w:right w:val="single" w:sz="8" w:space="0" w:color="auto"/>
            </w:tcBorders>
            <w:shd w:val="clear" w:color="auto" w:fill="auto"/>
            <w:vAlign w:val="bottom"/>
          </w:tcPr>
          <w:p w:rsidR="00C2107E" w:rsidRPr="00353048" w:rsidRDefault="00C2107E" w:rsidP="00353048">
            <w:r w:rsidRPr="00353048">
              <w:t>Počet prípadov ukončených odsúdením</w:t>
            </w:r>
          </w:p>
        </w:tc>
        <w:tc>
          <w:tcPr>
            <w:tcW w:w="1649" w:type="dxa"/>
            <w:tcBorders>
              <w:top w:val="single" w:sz="8" w:space="0" w:color="auto"/>
              <w:left w:val="nil"/>
              <w:bottom w:val="single" w:sz="8" w:space="0" w:color="auto"/>
              <w:right w:val="single" w:sz="4" w:space="0" w:color="auto"/>
            </w:tcBorders>
            <w:shd w:val="clear" w:color="auto" w:fill="auto"/>
            <w:noWrap/>
            <w:vAlign w:val="bottom"/>
          </w:tcPr>
          <w:p w:rsidR="00C2107E" w:rsidRPr="00353048" w:rsidRDefault="00C2107E" w:rsidP="00CB6268">
            <w:pPr>
              <w:jc w:val="center"/>
              <w:rPr>
                <w:b/>
              </w:rPr>
            </w:pPr>
            <w:r w:rsidRPr="00353048">
              <w:rPr>
                <w:b/>
              </w:rPr>
              <w:t>32</w:t>
            </w:r>
          </w:p>
        </w:tc>
        <w:tc>
          <w:tcPr>
            <w:tcW w:w="1649" w:type="dxa"/>
            <w:tcBorders>
              <w:top w:val="single" w:sz="8" w:space="0" w:color="auto"/>
              <w:left w:val="nil"/>
              <w:bottom w:val="single" w:sz="8" w:space="0" w:color="auto"/>
              <w:right w:val="single" w:sz="8" w:space="0" w:color="auto"/>
            </w:tcBorders>
            <w:shd w:val="clear" w:color="auto" w:fill="auto"/>
            <w:noWrap/>
            <w:vAlign w:val="bottom"/>
          </w:tcPr>
          <w:p w:rsidR="00C2107E" w:rsidRPr="00353048" w:rsidRDefault="00417A36" w:rsidP="00CB6268">
            <w:pPr>
              <w:jc w:val="center"/>
              <w:rPr>
                <w:b/>
              </w:rPr>
            </w:pPr>
            <w:r>
              <w:rPr>
                <w:b/>
              </w:rPr>
              <w:t>31</w:t>
            </w:r>
          </w:p>
        </w:tc>
      </w:tr>
    </w:tbl>
    <w:p w:rsidR="00C979B5" w:rsidRPr="009E406E" w:rsidRDefault="00C979B5" w:rsidP="009E406E">
      <w:pPr>
        <w:jc w:val="both"/>
      </w:pPr>
    </w:p>
    <w:p w:rsidR="00990C39" w:rsidRDefault="00652FC8" w:rsidP="00C93D05">
      <w:pPr>
        <w:pStyle w:val="Nadpis2"/>
        <w:spacing w:before="0"/>
      </w:pPr>
      <w:bookmarkStart w:id="13" w:name="_Toc415653991"/>
      <w:r w:rsidRPr="00882431">
        <w:lastRenderedPageBreak/>
        <w:t>4.</w:t>
      </w:r>
      <w:r w:rsidR="00FF1A51" w:rsidRPr="00882431">
        <w:t>2 O</w:t>
      </w:r>
      <w:r w:rsidRPr="00882431">
        <w:t>statn</w:t>
      </w:r>
      <w:r w:rsidR="00FF1A51" w:rsidRPr="00882431">
        <w:t>í</w:t>
      </w:r>
      <w:r w:rsidRPr="00882431">
        <w:t xml:space="preserve"> sieťov</w:t>
      </w:r>
      <w:r w:rsidR="00FF1A51" w:rsidRPr="00882431">
        <w:t>í</w:t>
      </w:r>
      <w:r w:rsidRPr="00882431">
        <w:t xml:space="preserve"> partner</w:t>
      </w:r>
      <w:r w:rsidR="00FF1A51" w:rsidRPr="00882431">
        <w:t>i</w:t>
      </w:r>
      <w:bookmarkEnd w:id="13"/>
      <w:r w:rsidRPr="00882431">
        <w:t> </w:t>
      </w:r>
    </w:p>
    <w:p w:rsidR="001A7F0A" w:rsidRDefault="00281EA8" w:rsidP="00D67A68">
      <w:pPr>
        <w:spacing w:before="240" w:after="0"/>
        <w:jc w:val="both"/>
      </w:pPr>
      <w:r>
        <w:rPr>
          <w:b/>
        </w:rPr>
        <w:t>NAKA P</w:t>
      </w:r>
      <w:r w:rsidR="001A7F0A" w:rsidRPr="001A7F0A">
        <w:rPr>
          <w:b/>
        </w:rPr>
        <w:t>PZ</w:t>
      </w:r>
      <w:r w:rsidR="0031735A">
        <w:rPr>
          <w:b/>
        </w:rPr>
        <w:t xml:space="preserve"> </w:t>
      </w:r>
      <w:r w:rsidR="001A7F0A" w:rsidRPr="001A7F0A">
        <w:t>s vecnou príslušnosťou pre trestné činy poškodzovania finančných záujmov ES podľa § 261 až 263 Trestného zákona, v spolupráci s OCKÚ OLAF, ako orgánom zabezpečujúcim ochranu finančných záujmov Európskej únie v</w:t>
      </w:r>
      <w:r w:rsidR="002271DA">
        <w:t> </w:t>
      </w:r>
      <w:r w:rsidR="001A7F0A" w:rsidRPr="001A7F0A">
        <w:t>SR</w:t>
      </w:r>
      <w:r w:rsidR="002271DA">
        <w:t xml:space="preserve"> v zmysle zákona č. 528/2008 Z. z. o pomoci a podpore poskytovanej z fondov Európskeho spoločenstva v znení neskorších predpisov</w:t>
      </w:r>
      <w:r w:rsidR="001A7F0A" w:rsidRPr="001A7F0A">
        <w:t xml:space="preserve">, zriadila </w:t>
      </w:r>
      <w:r w:rsidR="001A7F0A">
        <w:t xml:space="preserve">v roku 2011 </w:t>
      </w:r>
      <w:r w:rsidR="001A7F0A" w:rsidRPr="001A7F0A">
        <w:t xml:space="preserve">e-mailovú schránku </w:t>
      </w:r>
      <w:proofErr w:type="spellStart"/>
      <w:r w:rsidR="001A7F0A" w:rsidRPr="001A7F0A">
        <w:rPr>
          <w:b/>
        </w:rPr>
        <w:t>infoirq@minv.sk</w:t>
      </w:r>
      <w:proofErr w:type="spellEnd"/>
      <w:r w:rsidR="001A7F0A" w:rsidRPr="001A7F0A">
        <w:t xml:space="preserve"> na účely oznamovania podozrení z trestných činov, ktoré majú dopad na finančné záujmy EÚ. Uvedená e-mailová schránka slúži zamestnancom verejnej správy na zasielanie podnetov, ktorých obsahom je podozrenie z možného protizákonného konania subjektov v oblasti implementácie finančných prostriedkov EÚ s dopadom na finančné prostriedky Európskej únie a štátneho rozpočtu.</w:t>
      </w:r>
    </w:p>
    <w:p w:rsidR="00C93D05" w:rsidRDefault="00C93D05" w:rsidP="00C93D05">
      <w:pPr>
        <w:spacing w:after="0"/>
        <w:jc w:val="both"/>
      </w:pPr>
    </w:p>
    <w:p w:rsidR="006230B7" w:rsidRPr="00534726" w:rsidRDefault="006230B7" w:rsidP="00534726">
      <w:pPr>
        <w:spacing w:after="0"/>
        <w:jc w:val="both"/>
        <w:rPr>
          <w:b/>
        </w:rPr>
      </w:pPr>
      <w:r w:rsidRPr="00534726">
        <w:rPr>
          <w:b/>
        </w:rPr>
        <w:t xml:space="preserve">Tabuľka </w:t>
      </w:r>
      <w:r w:rsidR="00C979B5">
        <w:rPr>
          <w:b/>
        </w:rPr>
        <w:t>5</w:t>
      </w:r>
      <w:r w:rsidRPr="00534726">
        <w:rPr>
          <w:b/>
        </w:rPr>
        <w:t xml:space="preserve"> : </w:t>
      </w:r>
      <w:r w:rsidR="00534726" w:rsidRPr="00534726">
        <w:rPr>
          <w:b/>
        </w:rPr>
        <w:t>Prehľad nahlásených podnetov NAKA</w:t>
      </w:r>
    </w:p>
    <w:tbl>
      <w:tblPr>
        <w:tblW w:w="9412" w:type="dxa"/>
        <w:tblLayout w:type="fixed"/>
        <w:tblCellMar>
          <w:left w:w="0" w:type="dxa"/>
          <w:right w:w="0" w:type="dxa"/>
        </w:tblCellMar>
        <w:tblLook w:val="0600" w:firstRow="0" w:lastRow="0" w:firstColumn="0" w:lastColumn="0" w:noHBand="1" w:noVBand="1"/>
      </w:tblPr>
      <w:tblGrid>
        <w:gridCol w:w="1230"/>
        <w:gridCol w:w="3111"/>
        <w:gridCol w:w="1193"/>
        <w:gridCol w:w="1492"/>
        <w:gridCol w:w="1193"/>
        <w:gridCol w:w="1193"/>
      </w:tblGrid>
      <w:tr w:rsidR="005034BA" w:rsidRPr="001A7F0A" w:rsidTr="00674D6A">
        <w:trPr>
          <w:trHeight w:val="399"/>
        </w:trPr>
        <w:tc>
          <w:tcPr>
            <w:tcW w:w="4341" w:type="dxa"/>
            <w:gridSpan w:val="2"/>
            <w:tcBorders>
              <w:top w:val="single" w:sz="8" w:space="0" w:color="000000"/>
              <w:left w:val="single" w:sz="8" w:space="0" w:color="000000"/>
              <w:bottom w:val="single" w:sz="8" w:space="0" w:color="000000"/>
              <w:right w:val="single" w:sz="8" w:space="0" w:color="000000"/>
            </w:tcBorders>
            <w:shd w:val="clear" w:color="auto" w:fill="83D3FE"/>
            <w:tcMar>
              <w:top w:w="15" w:type="dxa"/>
              <w:left w:w="15" w:type="dxa"/>
              <w:bottom w:w="0" w:type="dxa"/>
              <w:right w:w="15" w:type="dxa"/>
            </w:tcMar>
            <w:vAlign w:val="center"/>
            <w:hideMark/>
          </w:tcPr>
          <w:p w:rsidR="005034BA" w:rsidRPr="001A7F0A" w:rsidRDefault="005034BA" w:rsidP="00534726">
            <w:pPr>
              <w:spacing w:after="0"/>
            </w:pPr>
            <w:r w:rsidRPr="001A7F0A">
              <w:rPr>
                <w:b/>
                <w:bCs/>
              </w:rPr>
              <w:t>Kalendárny rok</w:t>
            </w:r>
          </w:p>
        </w:tc>
        <w:tc>
          <w:tcPr>
            <w:tcW w:w="1193" w:type="dxa"/>
            <w:tcBorders>
              <w:top w:val="single" w:sz="8" w:space="0" w:color="000000"/>
              <w:left w:val="single" w:sz="8" w:space="0" w:color="000000"/>
              <w:bottom w:val="single" w:sz="8" w:space="0" w:color="000000"/>
              <w:right w:val="single" w:sz="8" w:space="0" w:color="000000"/>
            </w:tcBorders>
            <w:shd w:val="clear" w:color="auto" w:fill="83D3FE"/>
            <w:tcMar>
              <w:top w:w="15" w:type="dxa"/>
              <w:left w:w="15" w:type="dxa"/>
              <w:bottom w:w="0" w:type="dxa"/>
              <w:right w:w="15" w:type="dxa"/>
            </w:tcMar>
            <w:vAlign w:val="center"/>
            <w:hideMark/>
          </w:tcPr>
          <w:p w:rsidR="005034BA" w:rsidRPr="001A7F0A" w:rsidRDefault="005034BA" w:rsidP="00534726">
            <w:pPr>
              <w:spacing w:after="0"/>
              <w:jc w:val="center"/>
            </w:pPr>
            <w:r w:rsidRPr="001A7F0A">
              <w:rPr>
                <w:b/>
                <w:bCs/>
              </w:rPr>
              <w:t>2011</w:t>
            </w:r>
          </w:p>
        </w:tc>
        <w:tc>
          <w:tcPr>
            <w:tcW w:w="1492" w:type="dxa"/>
            <w:tcBorders>
              <w:top w:val="single" w:sz="8" w:space="0" w:color="000000"/>
              <w:left w:val="single" w:sz="8" w:space="0" w:color="000000"/>
              <w:bottom w:val="single" w:sz="8" w:space="0" w:color="000000"/>
              <w:right w:val="single" w:sz="8" w:space="0" w:color="000000"/>
            </w:tcBorders>
            <w:shd w:val="clear" w:color="auto" w:fill="83D3FE"/>
            <w:tcMar>
              <w:top w:w="15" w:type="dxa"/>
              <w:left w:w="15" w:type="dxa"/>
              <w:bottom w:w="0" w:type="dxa"/>
              <w:right w:w="15" w:type="dxa"/>
            </w:tcMar>
            <w:vAlign w:val="center"/>
            <w:hideMark/>
          </w:tcPr>
          <w:p w:rsidR="005034BA" w:rsidRPr="001A7F0A" w:rsidRDefault="005034BA" w:rsidP="00534726">
            <w:pPr>
              <w:spacing w:after="0"/>
              <w:jc w:val="center"/>
            </w:pPr>
            <w:r w:rsidRPr="001A7F0A">
              <w:rPr>
                <w:b/>
                <w:bCs/>
              </w:rPr>
              <w:t>2012</w:t>
            </w:r>
          </w:p>
        </w:tc>
        <w:tc>
          <w:tcPr>
            <w:tcW w:w="1193" w:type="dxa"/>
            <w:tcBorders>
              <w:top w:val="single" w:sz="8" w:space="0" w:color="000000"/>
              <w:left w:val="single" w:sz="8" w:space="0" w:color="000000"/>
              <w:bottom w:val="single" w:sz="8" w:space="0" w:color="000000"/>
              <w:right w:val="single" w:sz="8" w:space="0" w:color="000000"/>
            </w:tcBorders>
            <w:shd w:val="clear" w:color="auto" w:fill="83D3FE"/>
            <w:tcMar>
              <w:top w:w="15" w:type="dxa"/>
              <w:left w:w="15" w:type="dxa"/>
              <w:bottom w:w="0" w:type="dxa"/>
              <w:right w:w="15" w:type="dxa"/>
            </w:tcMar>
            <w:vAlign w:val="center"/>
            <w:hideMark/>
          </w:tcPr>
          <w:p w:rsidR="005034BA" w:rsidRPr="001A7F0A" w:rsidRDefault="005034BA" w:rsidP="00534726">
            <w:pPr>
              <w:spacing w:after="0"/>
              <w:jc w:val="center"/>
            </w:pPr>
            <w:r w:rsidRPr="001A7F0A">
              <w:rPr>
                <w:b/>
                <w:bCs/>
              </w:rPr>
              <w:t>2013</w:t>
            </w:r>
          </w:p>
        </w:tc>
        <w:tc>
          <w:tcPr>
            <w:tcW w:w="1193" w:type="dxa"/>
            <w:tcBorders>
              <w:top w:val="single" w:sz="8" w:space="0" w:color="000000"/>
              <w:left w:val="single" w:sz="8" w:space="0" w:color="000000"/>
              <w:bottom w:val="single" w:sz="8" w:space="0" w:color="000000"/>
              <w:right w:val="single" w:sz="8" w:space="0" w:color="000000"/>
            </w:tcBorders>
            <w:shd w:val="clear" w:color="auto" w:fill="83D3FE"/>
          </w:tcPr>
          <w:p w:rsidR="005034BA" w:rsidRPr="001A7F0A" w:rsidRDefault="005034BA" w:rsidP="00534726">
            <w:pPr>
              <w:spacing w:after="0"/>
              <w:jc w:val="center"/>
              <w:rPr>
                <w:b/>
                <w:bCs/>
              </w:rPr>
            </w:pPr>
            <w:r>
              <w:rPr>
                <w:b/>
                <w:bCs/>
              </w:rPr>
              <w:t>2014</w:t>
            </w:r>
          </w:p>
        </w:tc>
      </w:tr>
      <w:tr w:rsidR="005034BA" w:rsidRPr="001A7F0A" w:rsidTr="00674D6A">
        <w:trPr>
          <w:trHeight w:val="490"/>
        </w:trPr>
        <w:tc>
          <w:tcPr>
            <w:tcW w:w="43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D058B5">
            <w:r w:rsidRPr="001A7F0A">
              <w:rPr>
                <w:b/>
                <w:bCs/>
              </w:rPr>
              <w:t>Počet nahlásených prípadov</w:t>
            </w:r>
          </w:p>
        </w:tc>
        <w:tc>
          <w:tcPr>
            <w:tcW w:w="1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B223A6">
            <w:pPr>
              <w:jc w:val="center"/>
            </w:pPr>
            <w:r w:rsidRPr="001A7F0A">
              <w:t>4</w:t>
            </w:r>
          </w:p>
        </w:tc>
        <w:tc>
          <w:tcPr>
            <w:tcW w:w="1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B223A6">
            <w:pPr>
              <w:jc w:val="center"/>
            </w:pPr>
            <w:r w:rsidRPr="001A7F0A">
              <w:t>0</w:t>
            </w:r>
          </w:p>
        </w:tc>
        <w:tc>
          <w:tcPr>
            <w:tcW w:w="1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B223A6">
            <w:pPr>
              <w:jc w:val="center"/>
            </w:pPr>
            <w:r w:rsidRPr="001A7F0A">
              <w:t>26</w:t>
            </w:r>
          </w:p>
        </w:tc>
        <w:tc>
          <w:tcPr>
            <w:tcW w:w="1193" w:type="dxa"/>
            <w:tcBorders>
              <w:top w:val="single" w:sz="8" w:space="0" w:color="000000"/>
              <w:left w:val="single" w:sz="8" w:space="0" w:color="000000"/>
              <w:bottom w:val="single" w:sz="8" w:space="0" w:color="000000"/>
              <w:right w:val="single" w:sz="8" w:space="0" w:color="000000"/>
            </w:tcBorders>
          </w:tcPr>
          <w:p w:rsidR="005034BA" w:rsidRPr="001A7F0A" w:rsidRDefault="002809B2" w:rsidP="00B223A6">
            <w:pPr>
              <w:jc w:val="center"/>
            </w:pPr>
            <w:r>
              <w:t>18</w:t>
            </w:r>
          </w:p>
        </w:tc>
      </w:tr>
      <w:tr w:rsidR="005034BA" w:rsidRPr="001A7F0A" w:rsidTr="00674D6A">
        <w:trPr>
          <w:trHeight w:val="484"/>
        </w:trPr>
        <w:tc>
          <w:tcPr>
            <w:tcW w:w="12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1A7F0A">
            <w:r w:rsidRPr="001A7F0A">
              <w:rPr>
                <w:b/>
                <w:bCs/>
              </w:rPr>
              <w:t>z toho</w:t>
            </w:r>
          </w:p>
        </w:tc>
        <w:tc>
          <w:tcPr>
            <w:tcW w:w="3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1A7F0A">
            <w:r w:rsidRPr="001A7F0A">
              <w:t xml:space="preserve">  Neopodstatnené informácie</w:t>
            </w:r>
          </w:p>
        </w:tc>
        <w:tc>
          <w:tcPr>
            <w:tcW w:w="1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B223A6">
            <w:pPr>
              <w:jc w:val="center"/>
            </w:pPr>
            <w:r w:rsidRPr="001A7F0A">
              <w:t>3</w:t>
            </w:r>
          </w:p>
        </w:tc>
        <w:tc>
          <w:tcPr>
            <w:tcW w:w="1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B223A6">
            <w:pPr>
              <w:jc w:val="center"/>
            </w:pPr>
            <w:r w:rsidRPr="001A7F0A">
              <w:t>0</w:t>
            </w:r>
          </w:p>
        </w:tc>
        <w:tc>
          <w:tcPr>
            <w:tcW w:w="1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B223A6">
            <w:pPr>
              <w:jc w:val="center"/>
            </w:pPr>
            <w:r w:rsidRPr="001A7F0A">
              <w:t>22</w:t>
            </w:r>
          </w:p>
        </w:tc>
        <w:tc>
          <w:tcPr>
            <w:tcW w:w="1193" w:type="dxa"/>
            <w:tcBorders>
              <w:top w:val="single" w:sz="8" w:space="0" w:color="000000"/>
              <w:left w:val="single" w:sz="8" w:space="0" w:color="000000"/>
              <w:bottom w:val="single" w:sz="8" w:space="0" w:color="000000"/>
              <w:right w:val="single" w:sz="8" w:space="0" w:color="000000"/>
            </w:tcBorders>
          </w:tcPr>
          <w:p w:rsidR="005034BA" w:rsidRPr="001A7F0A" w:rsidRDefault="002809B2" w:rsidP="00B223A6">
            <w:pPr>
              <w:jc w:val="center"/>
            </w:pPr>
            <w:r>
              <w:t>14</w:t>
            </w:r>
          </w:p>
        </w:tc>
      </w:tr>
      <w:tr w:rsidR="005034BA" w:rsidRPr="001A7F0A" w:rsidTr="00674D6A">
        <w:trPr>
          <w:trHeight w:val="492"/>
        </w:trPr>
        <w:tc>
          <w:tcPr>
            <w:tcW w:w="1230" w:type="dxa"/>
            <w:vMerge/>
            <w:tcBorders>
              <w:top w:val="single" w:sz="8" w:space="0" w:color="000000"/>
              <w:left w:val="single" w:sz="8" w:space="0" w:color="000000"/>
              <w:bottom w:val="single" w:sz="8" w:space="0" w:color="000000"/>
              <w:right w:val="single" w:sz="8" w:space="0" w:color="000000"/>
            </w:tcBorders>
            <w:vAlign w:val="center"/>
            <w:hideMark/>
          </w:tcPr>
          <w:p w:rsidR="005034BA" w:rsidRPr="001A7F0A" w:rsidRDefault="005034BA" w:rsidP="001A7F0A"/>
        </w:tc>
        <w:tc>
          <w:tcPr>
            <w:tcW w:w="3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1A7F0A">
            <w:r w:rsidRPr="001A7F0A">
              <w:t xml:space="preserve">  Opodstatnené informácie</w:t>
            </w:r>
          </w:p>
        </w:tc>
        <w:tc>
          <w:tcPr>
            <w:tcW w:w="1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B223A6">
            <w:pPr>
              <w:jc w:val="center"/>
            </w:pPr>
            <w:r w:rsidRPr="001A7F0A">
              <w:t>1</w:t>
            </w:r>
          </w:p>
        </w:tc>
        <w:tc>
          <w:tcPr>
            <w:tcW w:w="1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B223A6">
            <w:pPr>
              <w:jc w:val="center"/>
            </w:pPr>
            <w:r w:rsidRPr="001A7F0A">
              <w:t>0</w:t>
            </w:r>
          </w:p>
        </w:tc>
        <w:tc>
          <w:tcPr>
            <w:tcW w:w="1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B223A6">
            <w:pPr>
              <w:jc w:val="center"/>
            </w:pPr>
            <w:r>
              <w:t>4</w:t>
            </w:r>
          </w:p>
        </w:tc>
        <w:tc>
          <w:tcPr>
            <w:tcW w:w="1193" w:type="dxa"/>
            <w:tcBorders>
              <w:top w:val="single" w:sz="8" w:space="0" w:color="000000"/>
              <w:left w:val="single" w:sz="8" w:space="0" w:color="000000"/>
              <w:bottom w:val="single" w:sz="8" w:space="0" w:color="000000"/>
              <w:right w:val="single" w:sz="8" w:space="0" w:color="000000"/>
            </w:tcBorders>
          </w:tcPr>
          <w:p w:rsidR="005034BA" w:rsidRDefault="002809B2" w:rsidP="00B223A6">
            <w:pPr>
              <w:jc w:val="center"/>
            </w:pPr>
            <w:r>
              <w:t>4</w:t>
            </w:r>
          </w:p>
        </w:tc>
      </w:tr>
      <w:tr w:rsidR="005034BA" w:rsidRPr="001A7F0A" w:rsidTr="00674D6A">
        <w:trPr>
          <w:trHeight w:val="386"/>
        </w:trPr>
        <w:tc>
          <w:tcPr>
            <w:tcW w:w="1230" w:type="dxa"/>
            <w:vMerge/>
            <w:tcBorders>
              <w:top w:val="single" w:sz="8" w:space="0" w:color="000000"/>
              <w:left w:val="single" w:sz="8" w:space="0" w:color="000000"/>
              <w:bottom w:val="single" w:sz="8" w:space="0" w:color="000000"/>
              <w:right w:val="single" w:sz="8" w:space="0" w:color="000000"/>
            </w:tcBorders>
            <w:vAlign w:val="center"/>
            <w:hideMark/>
          </w:tcPr>
          <w:p w:rsidR="005034BA" w:rsidRPr="001A7F0A" w:rsidRDefault="005034BA" w:rsidP="001A7F0A"/>
        </w:tc>
        <w:tc>
          <w:tcPr>
            <w:tcW w:w="3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1A7F0A">
            <w:r w:rsidRPr="001A7F0A">
              <w:t xml:space="preserve">  Začaté trestné stíhanie</w:t>
            </w:r>
          </w:p>
        </w:tc>
        <w:tc>
          <w:tcPr>
            <w:tcW w:w="1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B223A6">
            <w:pPr>
              <w:jc w:val="center"/>
            </w:pPr>
            <w:r w:rsidRPr="001A7F0A">
              <w:t>1</w:t>
            </w:r>
          </w:p>
        </w:tc>
        <w:tc>
          <w:tcPr>
            <w:tcW w:w="14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B223A6">
            <w:pPr>
              <w:jc w:val="center"/>
            </w:pPr>
            <w:r w:rsidRPr="001A7F0A">
              <w:t>0</w:t>
            </w:r>
          </w:p>
        </w:tc>
        <w:tc>
          <w:tcPr>
            <w:tcW w:w="11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034BA" w:rsidRPr="001A7F0A" w:rsidRDefault="005034BA" w:rsidP="00B223A6">
            <w:pPr>
              <w:jc w:val="center"/>
            </w:pPr>
            <w:r w:rsidRPr="001A7F0A">
              <w:t>1</w:t>
            </w:r>
          </w:p>
        </w:tc>
        <w:tc>
          <w:tcPr>
            <w:tcW w:w="1193" w:type="dxa"/>
            <w:tcBorders>
              <w:top w:val="single" w:sz="8" w:space="0" w:color="000000"/>
              <w:left w:val="single" w:sz="8" w:space="0" w:color="000000"/>
              <w:bottom w:val="single" w:sz="8" w:space="0" w:color="000000"/>
              <w:right w:val="single" w:sz="8" w:space="0" w:color="000000"/>
            </w:tcBorders>
          </w:tcPr>
          <w:p w:rsidR="005034BA" w:rsidRPr="001A7F0A" w:rsidRDefault="002809B2" w:rsidP="00B223A6">
            <w:pPr>
              <w:jc w:val="center"/>
            </w:pPr>
            <w:r>
              <w:t>2</w:t>
            </w:r>
          </w:p>
        </w:tc>
      </w:tr>
    </w:tbl>
    <w:p w:rsidR="00DC07F1" w:rsidRDefault="00DC07F1" w:rsidP="00DC07F1"/>
    <w:p w:rsidR="00DC07F1" w:rsidRDefault="00DC07F1" w:rsidP="00A268E1">
      <w:pPr>
        <w:jc w:val="both"/>
      </w:pPr>
      <w:r w:rsidRPr="00F443E0">
        <w:rPr>
          <w:b/>
        </w:rPr>
        <w:t xml:space="preserve">ÚVO </w:t>
      </w:r>
      <w:r w:rsidRPr="00F443E0">
        <w:t>zriadilo a zverejnilo</w:t>
      </w:r>
      <w:r w:rsidRPr="00F443E0">
        <w:rPr>
          <w:b/>
        </w:rPr>
        <w:t xml:space="preserve"> </w:t>
      </w:r>
      <w:r w:rsidRPr="00F443E0">
        <w:t>na svojej webovej stránke samostatnú emailovú adresu pre nahlasovanie podozrení z nezrovnalostí pri verejnom obstarávaní</w:t>
      </w:r>
      <w:r w:rsidRPr="00F443E0">
        <w:rPr>
          <w:b/>
        </w:rPr>
        <w:t xml:space="preserve"> </w:t>
      </w:r>
      <w:proofErr w:type="spellStart"/>
      <w:r w:rsidRPr="00F443E0">
        <w:rPr>
          <w:b/>
        </w:rPr>
        <w:t>nezrovnalosti@uvo.gov.sk</w:t>
      </w:r>
      <w:proofErr w:type="spellEnd"/>
      <w:r w:rsidRPr="00F443E0">
        <w:t xml:space="preserve">. </w:t>
      </w:r>
      <w:r w:rsidR="00A268E1" w:rsidRPr="00F443E0">
        <w:t xml:space="preserve"> Na uvedenú emailovú adresu bolo nahlásených v roku 201</w:t>
      </w:r>
      <w:r w:rsidR="00852CCD">
        <w:t>4</w:t>
      </w:r>
      <w:r w:rsidR="00A268E1" w:rsidRPr="00F443E0">
        <w:t xml:space="preserve"> celkovo </w:t>
      </w:r>
      <w:r w:rsidR="00B83DE8">
        <w:t>23</w:t>
      </w:r>
      <w:r w:rsidR="00A268E1" w:rsidRPr="00F443E0">
        <w:t xml:space="preserve"> podnetov, z toho ani jeden sa netýkal verejného obstarávania vo vzťahu k finančným prostriedkom EÚ.</w:t>
      </w:r>
    </w:p>
    <w:p w:rsidR="00B83DE8" w:rsidRPr="00B83DE8" w:rsidRDefault="00B83DE8" w:rsidP="00873927">
      <w:pPr>
        <w:jc w:val="both"/>
      </w:pPr>
      <w:r w:rsidRPr="00B83DE8">
        <w:t>Z celkového počtu 769 doručených podnetov na výkon kontroly, bolo 332 podnetov doručených od riadiacich orgánov (pred aj po uzavretí zmluvy s odvolaním sa na dohody o spolupráci, resp. o vykonanie kontroly na verejné obstarávania financované zo štrukturálnych fondov, resp. Kohézneho fondu).</w:t>
      </w:r>
    </w:p>
    <w:p w:rsidR="00B83DE8" w:rsidRDefault="00B83DE8" w:rsidP="00873927">
      <w:pPr>
        <w:jc w:val="both"/>
      </w:pPr>
      <w:r w:rsidRPr="00B83DE8">
        <w:t>Doručených 332 podnetov v roku 2014 predstavuje oproti roku 2013 a 50 podnetom na výkon kontroly nárast o 564 %.</w:t>
      </w:r>
    </w:p>
    <w:p w:rsidR="009372B1" w:rsidRDefault="009372B1" w:rsidP="00873927">
      <w:pPr>
        <w:jc w:val="both"/>
      </w:pPr>
    </w:p>
    <w:p w:rsidR="009372B1" w:rsidRDefault="009372B1" w:rsidP="00873927">
      <w:pPr>
        <w:jc w:val="both"/>
      </w:pPr>
    </w:p>
    <w:p w:rsidR="009372B1" w:rsidRDefault="009372B1" w:rsidP="00873927">
      <w:pPr>
        <w:jc w:val="both"/>
      </w:pPr>
    </w:p>
    <w:p w:rsidR="009372B1" w:rsidRDefault="009372B1" w:rsidP="00873927">
      <w:pPr>
        <w:jc w:val="both"/>
      </w:pPr>
    </w:p>
    <w:p w:rsidR="009372B1" w:rsidRDefault="009372B1" w:rsidP="00873927">
      <w:pPr>
        <w:jc w:val="both"/>
      </w:pPr>
    </w:p>
    <w:p w:rsidR="009372B1" w:rsidRDefault="009372B1" w:rsidP="00873927">
      <w:pPr>
        <w:jc w:val="both"/>
      </w:pPr>
    </w:p>
    <w:p w:rsidR="009372B1" w:rsidRDefault="009372B1" w:rsidP="00873927">
      <w:pPr>
        <w:jc w:val="both"/>
      </w:pPr>
    </w:p>
    <w:p w:rsidR="00D53F97" w:rsidRPr="00534726" w:rsidRDefault="00FF1A51" w:rsidP="00DE058A">
      <w:pPr>
        <w:pStyle w:val="Nadpis1"/>
        <w:numPr>
          <w:ilvl w:val="0"/>
          <w:numId w:val="35"/>
        </w:numPr>
      </w:pPr>
      <w:bookmarkStart w:id="14" w:name="_Toc415653992"/>
      <w:r w:rsidRPr="00534726">
        <w:lastRenderedPageBreak/>
        <w:t>Príklady dobrej praxe sieťových partnerov</w:t>
      </w:r>
      <w:bookmarkEnd w:id="14"/>
    </w:p>
    <w:p w:rsidR="00AC12A1" w:rsidRDefault="00AC12A1" w:rsidP="002809B2">
      <w:pPr>
        <w:pStyle w:val="Nadpis2"/>
      </w:pPr>
      <w:bookmarkStart w:id="15" w:name="_Toc415653993"/>
      <w:r>
        <w:t xml:space="preserve">5.1 Prípady riešené </w:t>
      </w:r>
      <w:r w:rsidR="00982877">
        <w:t>Národnou kriminálnou agentúrou Prezídia Policajného zboru SR (</w:t>
      </w:r>
      <w:r>
        <w:t>NAKA</w:t>
      </w:r>
      <w:r w:rsidR="00982877">
        <w:t>)</w:t>
      </w:r>
      <w:bookmarkEnd w:id="15"/>
    </w:p>
    <w:p w:rsidR="00BB4D2D" w:rsidRDefault="00BB4D2D" w:rsidP="00AC12A1">
      <w:pPr>
        <w:spacing w:after="0"/>
        <w:jc w:val="both"/>
      </w:pPr>
    </w:p>
    <w:p w:rsidR="00D53F97" w:rsidRDefault="00D53F97" w:rsidP="00AC12A1">
      <w:pPr>
        <w:spacing w:after="0"/>
        <w:jc w:val="both"/>
      </w:pPr>
      <w:r w:rsidRPr="00A0344F">
        <w:t>V</w:t>
      </w:r>
      <w:r>
        <w:t xml:space="preserve"> uvedenom období </w:t>
      </w:r>
      <w:r w:rsidRPr="00A0344F">
        <w:t xml:space="preserve">boli </w:t>
      </w:r>
      <w:r w:rsidRPr="00AC12A1">
        <w:rPr>
          <w:b/>
        </w:rPr>
        <w:t>NAKA PPZ</w:t>
      </w:r>
      <w:r w:rsidRPr="00A0344F">
        <w:t xml:space="preserve"> v súvislosti s poškodzovaním finančných záujmov EÚ v SR, riešené nasledujúce </w:t>
      </w:r>
      <w:r w:rsidRPr="00AC12A1">
        <w:rPr>
          <w:b/>
          <w:bCs/>
        </w:rPr>
        <w:t>najzávažnejšie</w:t>
      </w:r>
      <w:r w:rsidRPr="00A0344F">
        <w:t xml:space="preserve"> </w:t>
      </w:r>
      <w:r w:rsidRPr="00AC12A1">
        <w:rPr>
          <w:b/>
        </w:rPr>
        <w:t>prípady</w:t>
      </w:r>
      <w:r w:rsidRPr="00A0344F">
        <w:t xml:space="preserve">, ktoré sa týkali </w:t>
      </w:r>
      <w:r>
        <w:t>najmä finančných prostriedkov EÚ v rámci fondu ESF</w:t>
      </w:r>
      <w:r w:rsidR="009369B6">
        <w:t>,</w:t>
      </w:r>
      <w:r w:rsidR="00591144">
        <w:t xml:space="preserve"> </w:t>
      </w:r>
      <w:r w:rsidR="00353048">
        <w:t xml:space="preserve">EFRR a EPFRV. </w:t>
      </w:r>
      <w:r w:rsidR="007D1099">
        <w:t xml:space="preserve"> </w:t>
      </w:r>
    </w:p>
    <w:p w:rsidR="000769A9" w:rsidRPr="000769A9" w:rsidRDefault="000769A9" w:rsidP="0022361A">
      <w:pPr>
        <w:pStyle w:val="Odsekzoznamu"/>
        <w:numPr>
          <w:ilvl w:val="0"/>
          <w:numId w:val="54"/>
        </w:numPr>
        <w:spacing w:after="0"/>
        <w:ind w:left="567" w:hanging="567"/>
        <w:jc w:val="both"/>
      </w:pPr>
      <w:r w:rsidRPr="000769A9">
        <w:t xml:space="preserve">Vyšetrovateľom bolo vznesené obvinenie </w:t>
      </w:r>
      <w:r w:rsidR="00F07B96">
        <w:t xml:space="preserve">voči </w:t>
      </w:r>
      <w:r w:rsidRPr="000769A9">
        <w:t>osobe pre pokračovací zločin subvenčn</w:t>
      </w:r>
      <w:r w:rsidR="00142B0B">
        <w:t>ého</w:t>
      </w:r>
      <w:r w:rsidRPr="000769A9">
        <w:t xml:space="preserve"> podvod </w:t>
      </w:r>
      <w:r w:rsidR="00142B0B">
        <w:t xml:space="preserve">u </w:t>
      </w:r>
      <w:r w:rsidRPr="000769A9">
        <w:t>podľa  § 225 ods. 1, ods. 4 písm. a), písm. c) Trestného zákona s poukazom na § 138 písm. b) Trestného zákona a za zločin poškodzovani</w:t>
      </w:r>
      <w:r w:rsidR="00142B0B">
        <w:t>a</w:t>
      </w:r>
      <w:r w:rsidRPr="000769A9">
        <w:t xml:space="preserve"> finančných záujmov Európskych spoločenstiev podľa § 261 ods. 1, ods. 2 písm. c), ods. 3 Trestného zákona s poukazom na § 138 písm. b) Trestného zákona, kde obvinená </w:t>
      </w:r>
      <w:r w:rsidR="00142B0B">
        <w:t>XY</w:t>
      </w:r>
      <w:r w:rsidRPr="000769A9">
        <w:t xml:space="preserve"> v postavení zamestnávateľa, zapísaného  v Živnostenskom  registri vedenom na Obvodnom úrade Levice , uzatvorila  s </w:t>
      </w:r>
      <w:r w:rsidR="003F135E">
        <w:t>ÚPSVR</w:t>
      </w:r>
      <w:r w:rsidRPr="000769A9">
        <w:t xml:space="preserve"> Levice Dohodu o poskytnutí príspevku na zriadenie chránenej dielne alebo chráneného pracoviska podľa § 56 zákona č. 5/2004 Z. z.  o službách zamestnanosti a o zmene a doplnení niektorých zákonov v znení neskorších predpisov a vyhlášky </w:t>
      </w:r>
      <w:r w:rsidR="003F135E">
        <w:t>MPSVR SR</w:t>
      </w:r>
      <w:r w:rsidRPr="000769A9">
        <w:t xml:space="preserve"> č. 44/2004 Z. z. v znení neskorších predpisov, ktorou sa vykonáva ustanovenie § 69 ods. 2 uvedeného zákona</w:t>
      </w:r>
      <w:r w:rsidR="003F135E">
        <w:t xml:space="preserve">. </w:t>
      </w:r>
      <w:r w:rsidR="00805DB9">
        <w:t xml:space="preserve">V zmysle uvedenej </w:t>
      </w:r>
      <w:r w:rsidR="00353048">
        <w:t xml:space="preserve"> </w:t>
      </w:r>
      <w:r w:rsidR="00805DB9">
        <w:t>Dohody sa</w:t>
      </w:r>
      <w:r w:rsidRPr="000769A9">
        <w:t xml:space="preserve"> </w:t>
      </w:r>
      <w:r w:rsidR="00805DB9">
        <w:t xml:space="preserve">NFP </w:t>
      </w:r>
      <w:r w:rsidRPr="000769A9">
        <w:t xml:space="preserve">skladá z príspevku zo </w:t>
      </w:r>
      <w:r w:rsidR="00805DB9">
        <w:t>ŠR SR</w:t>
      </w:r>
      <w:r w:rsidRPr="000769A9">
        <w:t xml:space="preserve"> </w:t>
      </w:r>
      <w:r w:rsidRPr="00591144">
        <w:rPr>
          <w:b/>
        </w:rPr>
        <w:t>a príspevku ESF</w:t>
      </w:r>
      <w:r w:rsidRPr="000769A9">
        <w:t xml:space="preserve">, ktorých vzájomný pomer spolufinancovania je 15% : 85%, a na základe tejto Dohody a dodatku k nej  predložila na </w:t>
      </w:r>
      <w:r w:rsidR="00805DB9">
        <w:t>ÚPSVR</w:t>
      </w:r>
      <w:r w:rsidRPr="000769A9">
        <w:t xml:space="preserve"> Levice i žiadosti  o   úhrady   platby  </w:t>
      </w:r>
      <w:r w:rsidR="00805DB9">
        <w:t xml:space="preserve"> </w:t>
      </w:r>
      <w:r w:rsidRPr="000769A9">
        <w:t xml:space="preserve">na  úhradu  celkovej  ceny  práce za jednotlivé mesiace, ku ktorej predložila </w:t>
      </w:r>
      <w:r w:rsidRPr="0022361A">
        <w:rPr>
          <w:b/>
        </w:rPr>
        <w:t>falšované doklady</w:t>
      </w:r>
      <w:r w:rsidRPr="000769A9">
        <w:t>, a to dochádzku zamestnancov za jednotlivé mesiace, podpisovú listinu miezd, na ktorých sa nenachádzajú pravé podpisy zamestnancov, na základe čoho žiadala o vyplatenie finančného príspevku vo výške  1 301,33 EUR, ktorý vyplatený nebol, žiadosť  o   úhrady   platby   č. 23   zo  dňa  23.</w:t>
      </w:r>
      <w:r w:rsidR="00E91F68">
        <w:t xml:space="preserve"> </w:t>
      </w:r>
      <w:r w:rsidRPr="000769A9">
        <w:t>09.</w:t>
      </w:r>
      <w:r w:rsidR="00E91F68">
        <w:t xml:space="preserve"> </w:t>
      </w:r>
      <w:r w:rsidRPr="000769A9">
        <w:t xml:space="preserve">2013  na  úhradu  celkovej  ceny  práce za mesiac júl 2013, ku ktorej predložila falšované doklady, a to dochádzku zamestnancov za júl 2013, podpisovú listinu miezd za obdobie 07/2013, na ktorých sa nenachádzajú pravé podpisy zamestnancov, na základe čoho žiadala o vyplatenie finančného príspevku vo výške 1 347,11 </w:t>
      </w:r>
      <w:r w:rsidR="00173EDD">
        <w:t>eur</w:t>
      </w:r>
      <w:r w:rsidRPr="000769A9">
        <w:t>, ktorý vyplatený nebol</w:t>
      </w:r>
      <w:r w:rsidR="00142B0B">
        <w:t>. N</w:t>
      </w:r>
      <w:r w:rsidRPr="000769A9">
        <w:t xml:space="preserve">a  zriadených  pracovných  miestach  deklarovala  pracovnú  činnosť, ktorá vykonávaná nebola, zamestnancom nevyplácala mzdy v stanovenej  výške a pod zámienkou splnenia stanovených podmienok vylákala finančný príspevok, ktorý  použila na iný účel, ako bol pôvodne určený, a týmto  svojim konaním by v prípade vyplatenia všetkých žiadaných príspevkov na základe podpísanej Dohody spôsobila škodu rozpočtu Európskych spoločenstiev vo výške 29 318,83 </w:t>
      </w:r>
      <w:r w:rsidR="00805DB9">
        <w:t>EUR</w:t>
      </w:r>
      <w:r w:rsidR="00805DB9" w:rsidRPr="000769A9">
        <w:t xml:space="preserve"> </w:t>
      </w:r>
      <w:r w:rsidRPr="000769A9">
        <w:t xml:space="preserve">(z čoho bolo vyplatených 22 994,93 EUR) a škodu </w:t>
      </w:r>
      <w:r w:rsidR="00805DB9">
        <w:t>ŠR SR</w:t>
      </w:r>
      <w:r w:rsidRPr="000769A9">
        <w:t xml:space="preserve"> vo výške 7 780,34 EUR (z čoho bolo vyplatených 6 664,35 EUR), zastúpenému </w:t>
      </w:r>
      <w:r w:rsidR="00805DB9">
        <w:t xml:space="preserve">ÚPSVR </w:t>
      </w:r>
      <w:r w:rsidRPr="000769A9">
        <w:t xml:space="preserve"> Ľ. Štúra č. 53, Levice.</w:t>
      </w:r>
    </w:p>
    <w:p w:rsidR="000769A9" w:rsidRDefault="000769A9" w:rsidP="0022361A">
      <w:pPr>
        <w:pStyle w:val="Odsekzoznamu"/>
        <w:numPr>
          <w:ilvl w:val="0"/>
          <w:numId w:val="21"/>
        </w:numPr>
        <w:spacing w:after="0"/>
        <w:ind w:left="567" w:hanging="567"/>
        <w:jc w:val="both"/>
      </w:pPr>
      <w:r w:rsidRPr="000769A9">
        <w:t xml:space="preserve">Vyšetrovateľom bolo vznesené obvinenie </w:t>
      </w:r>
      <w:r w:rsidR="00142B0B">
        <w:t xml:space="preserve">voči </w:t>
      </w:r>
      <w:r w:rsidRPr="000769A9">
        <w:t xml:space="preserve">osobe za prečin poškodzovania finančných záujmov Európskych spoločenstiev podľa § 261 ods. 1, ods. 2 písm. a) Trestného zákona   a prečin subvenčného podvodu podľa  § 225 ods. 1 Trestného zákona, ktorý ako konateľ spoločnosti </w:t>
      </w:r>
      <w:r w:rsidR="006F4FCB">
        <w:t xml:space="preserve">XY </w:t>
      </w:r>
      <w:r w:rsidRPr="000769A9">
        <w:t xml:space="preserve">so sídlom </w:t>
      </w:r>
      <w:r w:rsidR="00142B0B">
        <w:t>v </w:t>
      </w:r>
      <w:r w:rsidRPr="000769A9">
        <w:t>Nitr</w:t>
      </w:r>
      <w:r w:rsidR="00142B0B">
        <w:t xml:space="preserve">e, </w:t>
      </w:r>
      <w:r w:rsidRPr="000769A9">
        <w:t xml:space="preserve">v období od 08.10.2012 do 31.07.2013 vylákal od poskytovateľa finančného príspevku na zriadenie chráneného pracoviska a na činnosť pracovného asistenta, </w:t>
      </w:r>
      <w:r w:rsidR="00C75ED3">
        <w:t xml:space="preserve"> ÚPSVR </w:t>
      </w:r>
      <w:r w:rsidRPr="000769A9">
        <w:t xml:space="preserve"> Nitra, príspevok vo výške 11 750,26 EUR predložením Žiadostí o úhradu platieb, ktorými nepravdivo deklaroval na zriadenom pracovnom mieste vykonávanie pracovnej činnosti, ktorá vykonávaná nebola, činnosti ktorej v zmysle ním a </w:t>
      </w:r>
      <w:proofErr w:type="spellStart"/>
      <w:r w:rsidRPr="000769A9">
        <w:t>ÚPSVaR</w:t>
      </w:r>
      <w:proofErr w:type="spellEnd"/>
      <w:r w:rsidRPr="000769A9">
        <w:t xml:space="preserve"> dňa 27.</w:t>
      </w:r>
      <w:r w:rsidR="007D1099">
        <w:t xml:space="preserve"> </w:t>
      </w:r>
      <w:r w:rsidRPr="000769A9">
        <w:t>08.</w:t>
      </w:r>
      <w:r w:rsidR="007D1099">
        <w:t xml:space="preserve"> </w:t>
      </w:r>
      <w:r w:rsidRPr="000769A9">
        <w:t xml:space="preserve">2012 podpísanej Dohody č. 18/§56/PS/2012/NPII-2/B o poskytnutí príspevku na zriadenie chránenej dielne alebo chráneného pracoviska podľa § 56 zákona č. 5/2004 Z. z.  o službách zamestnanosti a o zmene a doplnení </w:t>
      </w:r>
      <w:r w:rsidRPr="000769A9">
        <w:lastRenderedPageBreak/>
        <w:t xml:space="preserve">niektorých zákonov v znení neskorších predpisov a vyhlášky </w:t>
      </w:r>
      <w:r w:rsidR="00C75ED3">
        <w:t>MPSVR SR</w:t>
      </w:r>
      <w:r w:rsidRPr="000769A9">
        <w:t xml:space="preserve"> č. 44/2004 Z. z. v znení neskorších predpisov, ktorou sa vykonáva ustanovenie  § 69 ods. 2 uvedeného zákona v znení neskorších predpisov a dňa 25.09.2012 podpísanej Dohody č. 10/§59/2012/NPII-2B/PS o poskytnutí príspevku na činnosť pracovného asistenta podľa § 59 zákona č. 5/2004 Z. z. o službách zamestnanosti a o zmene a doplnení niektorých zákonov v znení neskorších predpisov, predstieral predložením falšovaných dokladov – Dochádzkami zamestnanca a Výplatnými lístkami </w:t>
      </w:r>
      <w:r w:rsidR="00142B0B">
        <w:t xml:space="preserve">zamestnankyne XY </w:t>
      </w:r>
      <w:r w:rsidRPr="000769A9">
        <w:t xml:space="preserve">, a na základe Platobných poukazov </w:t>
      </w:r>
      <w:proofErr w:type="spellStart"/>
      <w:r w:rsidRPr="000769A9">
        <w:t>ÚPSVaR</w:t>
      </w:r>
      <w:proofErr w:type="spellEnd"/>
      <w:r w:rsidRPr="000769A9">
        <w:t xml:space="preserve"> na ním uvedený účet </w:t>
      </w:r>
      <w:r w:rsidR="00142B0B">
        <w:t xml:space="preserve">v </w:t>
      </w:r>
      <w:proofErr w:type="spellStart"/>
      <w:r w:rsidR="00142B0B">
        <w:t>v</w:t>
      </w:r>
      <w:proofErr w:type="spellEnd"/>
      <w:r w:rsidR="00142B0B">
        <w:t> pobočke nemenovanej banky v Nitre</w:t>
      </w:r>
      <w:r w:rsidRPr="000769A9">
        <w:t xml:space="preserve"> poukázané </w:t>
      </w:r>
      <w:r w:rsidRPr="00E81B83">
        <w:rPr>
          <w:b/>
        </w:rPr>
        <w:t xml:space="preserve">finančné prostriedky </w:t>
      </w:r>
      <w:r w:rsidRPr="0022361A">
        <w:t xml:space="preserve">vo výške 4 252,16 </w:t>
      </w:r>
      <w:r w:rsidR="00C75ED3" w:rsidRPr="0022361A">
        <w:t>EUR</w:t>
      </w:r>
      <w:r w:rsidRPr="00E81B83">
        <w:rPr>
          <w:b/>
        </w:rPr>
        <w:t xml:space="preserve">, použil na iný účel, ako boli pôvodne určené </w:t>
      </w:r>
      <w:r w:rsidRPr="000769A9">
        <w:t>a týmto konaním spôsobil škodu rozpočtu Európskych spoločenstiev vo výške 3 614,34</w:t>
      </w:r>
      <w:r w:rsidR="00C75ED3">
        <w:t xml:space="preserve"> EUR</w:t>
      </w:r>
      <w:r w:rsidRPr="000769A9">
        <w:t xml:space="preserve">, čo je 85% a škodu </w:t>
      </w:r>
      <w:r w:rsidR="00C75ED3">
        <w:t>ŠR SR</w:t>
      </w:r>
      <w:r w:rsidRPr="000769A9">
        <w:t xml:space="preserve">, zastúpenému </w:t>
      </w:r>
      <w:proofErr w:type="spellStart"/>
      <w:r w:rsidRPr="000769A9">
        <w:t>ÚPSVaR</w:t>
      </w:r>
      <w:proofErr w:type="spellEnd"/>
      <w:r w:rsidRPr="000769A9">
        <w:t xml:space="preserve"> Nitra vo výške 637,82 EUR, čo predstavuje 15% z výšky  poskytnutého príspevku, a v prípade uhradenia finančného príspevku vo výške 11 750,26 </w:t>
      </w:r>
      <w:r w:rsidR="00491B21">
        <w:t>eur</w:t>
      </w:r>
      <w:r w:rsidRPr="000769A9">
        <w:t xml:space="preserve"> by bola spôsob</w:t>
      </w:r>
      <w:r w:rsidR="00404E57">
        <w:t>e</w:t>
      </w:r>
      <w:r w:rsidRPr="000769A9">
        <w:t xml:space="preserve">ná škoda rozpočtu Európskych spoločenstiev vo výške 9 987,72 </w:t>
      </w:r>
      <w:r w:rsidR="00C75ED3">
        <w:t>EUR</w:t>
      </w:r>
      <w:r w:rsidR="00353048">
        <w:t xml:space="preserve"> </w:t>
      </w:r>
      <w:r w:rsidR="00C75ED3" w:rsidRPr="000769A9">
        <w:t xml:space="preserve"> </w:t>
      </w:r>
      <w:r w:rsidRPr="000769A9">
        <w:t xml:space="preserve">a </w:t>
      </w:r>
      <w:r w:rsidR="00C75ED3">
        <w:t>ŠR</w:t>
      </w:r>
      <w:r w:rsidRPr="000769A9">
        <w:t xml:space="preserve"> S</w:t>
      </w:r>
      <w:r w:rsidR="00404E57">
        <w:t xml:space="preserve">R vo výške 1762,54 </w:t>
      </w:r>
      <w:r w:rsidR="00C75ED3">
        <w:t>EUR</w:t>
      </w:r>
      <w:r w:rsidRPr="000769A9">
        <w:t>.</w:t>
      </w:r>
    </w:p>
    <w:p w:rsidR="000769A9" w:rsidRPr="000769A9" w:rsidRDefault="000769A9" w:rsidP="0022361A">
      <w:pPr>
        <w:pStyle w:val="Odsekzoznamu"/>
        <w:numPr>
          <w:ilvl w:val="0"/>
          <w:numId w:val="21"/>
        </w:numPr>
        <w:spacing w:after="0"/>
        <w:ind w:left="567" w:hanging="567"/>
        <w:jc w:val="both"/>
      </w:pPr>
      <w:r w:rsidRPr="000769A9">
        <w:t xml:space="preserve">Vyšetrovateľom bolo vznesené obvinenie </w:t>
      </w:r>
      <w:r w:rsidR="00404E57">
        <w:t xml:space="preserve">voči </w:t>
      </w:r>
      <w:r w:rsidRPr="000769A9">
        <w:t>osobe za zločin poškodzovani</w:t>
      </w:r>
      <w:r w:rsidR="00404E57">
        <w:t>a</w:t>
      </w:r>
      <w:r w:rsidRPr="000769A9">
        <w:t xml:space="preserve"> finančných záujmov Európskych spoločenstiev podľa § 261 ods. 1, ods. 3 Trestného zákona a zločin subvenčný podvod podľa § 225 ods. 1, ods. 4 písm. a) Trestného zákona, keď po podpísaní zmluvy o poskytnutí </w:t>
      </w:r>
      <w:r w:rsidR="003F135E">
        <w:t>NFP</w:t>
      </w:r>
      <w:r w:rsidRPr="000769A9">
        <w:t xml:space="preserve"> medzi poskytovateľom </w:t>
      </w:r>
      <w:r w:rsidR="003F135E">
        <w:t>MZ SR</w:t>
      </w:r>
      <w:r w:rsidRPr="000769A9">
        <w:t xml:space="preserve"> a</w:t>
      </w:r>
      <w:r w:rsidR="00404E57">
        <w:t> </w:t>
      </w:r>
      <w:r w:rsidRPr="000769A9">
        <w:t>prijímateľom</w:t>
      </w:r>
      <w:r w:rsidR="00404E57">
        <w:t xml:space="preserve"> XY</w:t>
      </w:r>
      <w:r w:rsidRPr="000769A9">
        <w:t xml:space="preserve">, predmetom ktorej bolo poskytnutie </w:t>
      </w:r>
      <w:r w:rsidR="003F135E">
        <w:t>NFP</w:t>
      </w:r>
      <w:r w:rsidRPr="000769A9">
        <w:t xml:space="preserve"> do výšky 968 755,65 </w:t>
      </w:r>
      <w:r w:rsidR="003F135E">
        <w:t>EUR</w:t>
      </w:r>
      <w:r w:rsidR="003F135E" w:rsidRPr="000769A9">
        <w:t xml:space="preserve"> </w:t>
      </w:r>
      <w:r w:rsidRPr="000769A9">
        <w:t xml:space="preserve">v rámci </w:t>
      </w:r>
      <w:r w:rsidR="003F135E" w:rsidRPr="00591144">
        <w:rPr>
          <w:b/>
        </w:rPr>
        <w:t>OP Z</w:t>
      </w:r>
      <w:r w:rsidRPr="00591144">
        <w:rPr>
          <w:b/>
        </w:rPr>
        <w:t>,</w:t>
      </w:r>
      <w:r w:rsidRPr="000769A9">
        <w:t xml:space="preserve"> prioritná os 2 Podpora zdravia a predchádzanie zdravotným rizikám, opatrenie 2.1 Rekonštrukcia a modernizácia zariadení ambulantnej zdravotnej starostlivosti, </w:t>
      </w:r>
      <w:r w:rsidR="007D2663">
        <w:t>prijímateľ</w:t>
      </w:r>
      <w:r w:rsidRPr="000769A9">
        <w:t xml:space="preserve"> predložil na </w:t>
      </w:r>
      <w:r w:rsidR="003F135E">
        <w:t>MZ SR</w:t>
      </w:r>
      <w:r w:rsidRPr="000769A9">
        <w:t xml:space="preserve"> žiadosti o platby - zúčtovania  </w:t>
      </w:r>
      <w:proofErr w:type="spellStart"/>
      <w:r w:rsidRPr="000769A9">
        <w:t>predfinancovania</w:t>
      </w:r>
      <w:proofErr w:type="spellEnd"/>
      <w:r w:rsidRPr="000769A9">
        <w:t xml:space="preserve">, pričom pri následných kontrolách na mieste pracovníkom </w:t>
      </w:r>
      <w:r w:rsidR="003F135E">
        <w:t>MZ SR</w:t>
      </w:r>
      <w:r w:rsidRPr="000769A9">
        <w:t xml:space="preserve"> v súvislosti s použitím predmetnej čiastky poskytnutého </w:t>
      </w:r>
      <w:r w:rsidR="003F135E">
        <w:t>NFP</w:t>
      </w:r>
      <w:r w:rsidRPr="000769A9">
        <w:t xml:space="preserve"> </w:t>
      </w:r>
      <w:r w:rsidRPr="00591144">
        <w:rPr>
          <w:b/>
        </w:rPr>
        <w:t>predložil nepravdivú</w:t>
      </w:r>
      <w:r w:rsidRPr="000769A9">
        <w:t xml:space="preserve"> </w:t>
      </w:r>
      <w:r w:rsidRPr="00591144">
        <w:rPr>
          <w:b/>
        </w:rPr>
        <w:t>kópiu výpisu z účtu,</w:t>
      </w:r>
      <w:r w:rsidRPr="000769A9">
        <w:t xml:space="preserve"> v ktorom bol identifikovaný „príkaz na úhradu“ preukazujúci úhradu faktúry, napriek tomu, že mal vedomosť o tom, že ide o  falšované doklady o úhrade, ku ktorej reálne nedošlo, čím neoprávnene čerpal  </w:t>
      </w:r>
      <w:r w:rsidR="003F135E">
        <w:t>NFP</w:t>
      </w:r>
      <w:r w:rsidRPr="000769A9">
        <w:t xml:space="preserve"> v celkovej výške 83 765,45 EUR pozostávajúci z prostriedkov </w:t>
      </w:r>
      <w:r w:rsidR="003F135E">
        <w:t>EÚ</w:t>
      </w:r>
      <w:r w:rsidR="00353048">
        <w:t xml:space="preserve"> </w:t>
      </w:r>
      <w:r w:rsidRPr="000769A9">
        <w:t xml:space="preserve">vo výške 71 200,62 </w:t>
      </w:r>
      <w:r w:rsidR="003F135E">
        <w:t>EUR</w:t>
      </w:r>
      <w:r w:rsidR="003F135E" w:rsidRPr="000769A9">
        <w:t xml:space="preserve"> </w:t>
      </w:r>
      <w:r w:rsidRPr="000769A9">
        <w:t xml:space="preserve">a z prostriedkov </w:t>
      </w:r>
      <w:r w:rsidR="003F135E">
        <w:t>ŠR SR</w:t>
      </w:r>
      <w:r w:rsidRPr="000769A9">
        <w:t xml:space="preserve"> vo výške 12 564,83 </w:t>
      </w:r>
      <w:r w:rsidR="003F135E">
        <w:t>EUR</w:t>
      </w:r>
      <w:r w:rsidRPr="000769A9">
        <w:t>.</w:t>
      </w:r>
    </w:p>
    <w:p w:rsidR="000769A9" w:rsidRPr="000769A9" w:rsidRDefault="000769A9" w:rsidP="0022361A">
      <w:pPr>
        <w:pStyle w:val="Odsekzoznamu"/>
        <w:numPr>
          <w:ilvl w:val="0"/>
          <w:numId w:val="21"/>
        </w:numPr>
        <w:spacing w:after="0"/>
        <w:ind w:left="567" w:hanging="567"/>
        <w:jc w:val="both"/>
      </w:pPr>
      <w:r w:rsidRPr="000769A9">
        <w:t xml:space="preserve">Vyšetrovateľom bolo vznesené obvinenie za zločin poškodzovania finančných záujmov Európskych spoločenstiev podľa § 261 ods. 1, ods. 4 písm. a) Trestného zákona,  čiastočne dokonaný a čiastočne v štádiu pokusu podľa § 14 ods.1 Trestného zákona a zločin subvenčného podvodu podľa § 225 ods. 1, ods. 5 Trestného zákona, čiastočne dokonaný a čiastočne v štádiu pokusu podľa § 14 ods. 1 Trestného zákona spáchaných formou spolupáchateľstva podľa § 20 Trestného zákona, keď po predchádzajúcej vzájomnej dohode </w:t>
      </w:r>
      <w:r w:rsidR="009369B6">
        <w:t xml:space="preserve">nemenovaný </w:t>
      </w:r>
      <w:r w:rsidRPr="000769A9">
        <w:t xml:space="preserve"> štatutárny zástupca Združenia </w:t>
      </w:r>
      <w:r w:rsidR="009369B6">
        <w:t xml:space="preserve">XY </w:t>
      </w:r>
      <w:r w:rsidRPr="000769A9">
        <w:t xml:space="preserve">, ktoré bolo na základe žiadosti podanej dňa 5.5.2008 na </w:t>
      </w:r>
      <w:r w:rsidRPr="007D1099">
        <w:rPr>
          <w:b/>
        </w:rPr>
        <w:t>Sociálnej implementačnej agentúre</w:t>
      </w:r>
      <w:r w:rsidR="007D1099">
        <w:rPr>
          <w:b/>
        </w:rPr>
        <w:t xml:space="preserve"> (SIA)</w:t>
      </w:r>
      <w:r w:rsidRPr="000769A9">
        <w:t xml:space="preserve">, </w:t>
      </w:r>
      <w:proofErr w:type="spellStart"/>
      <w:r w:rsidRPr="000769A9">
        <w:t>Špitálska</w:t>
      </w:r>
      <w:proofErr w:type="spellEnd"/>
      <w:r w:rsidRPr="000769A9">
        <w:t xml:space="preserve"> 6, Bratislava (ďalej len „SIA“) žiadateľom o poskytnutie </w:t>
      </w:r>
      <w:r w:rsidR="003F135E">
        <w:t>NFP</w:t>
      </w:r>
      <w:r w:rsidRPr="000769A9">
        <w:t xml:space="preserve"> v rámci </w:t>
      </w:r>
      <w:r w:rsidR="007D1099">
        <w:rPr>
          <w:b/>
        </w:rPr>
        <w:t xml:space="preserve">OP </w:t>
      </w:r>
      <w:proofErr w:type="spellStart"/>
      <w:r w:rsidR="007D1099">
        <w:rPr>
          <w:b/>
        </w:rPr>
        <w:t>ZaSI</w:t>
      </w:r>
      <w:proofErr w:type="spellEnd"/>
      <w:r w:rsidRPr="007D1099">
        <w:rPr>
          <w:b/>
        </w:rPr>
        <w:t>,</w:t>
      </w:r>
      <w:r w:rsidRPr="000769A9">
        <w:t xml:space="preserve"> opatrenie 4.1 – Zlepšenie kvality služieb poskytovaných verejnou správou a neziskovými organizáciami, uzatvoril dňa 6.10.2008 v mene tohto združenia ako prijímateľa </w:t>
      </w:r>
      <w:r w:rsidR="007D2663">
        <w:t>NFP</w:t>
      </w:r>
      <w:r w:rsidRPr="000769A9">
        <w:t xml:space="preserve"> s </w:t>
      </w:r>
      <w:r w:rsidR="003F135E">
        <w:t xml:space="preserve">MPSVR SR </w:t>
      </w:r>
      <w:r w:rsidRPr="000769A9">
        <w:t xml:space="preserve">v zastúpení SIA ako poskytovateľom príspevku zmluvu o poskytnutí </w:t>
      </w:r>
      <w:r w:rsidR="003F135E">
        <w:t>NFP</w:t>
      </w:r>
      <w:r w:rsidRPr="000769A9">
        <w:t xml:space="preserve"> za účelom spolufinancovania schváleného projektu prijímateľa </w:t>
      </w:r>
      <w:r w:rsidR="009E504E">
        <w:t xml:space="preserve"> </w:t>
      </w:r>
      <w:r w:rsidRPr="000769A9">
        <w:t>s výškou schváleného príspevku v sume 178 990,85 EUR pozostávajúceho   z prostriedkov EÚ vo výške 152 139,40 EUR a ŠR</w:t>
      </w:r>
      <w:r w:rsidR="003F135E">
        <w:t xml:space="preserve"> SR</w:t>
      </w:r>
      <w:r w:rsidRPr="000769A9">
        <w:t xml:space="preserve">) vo výške 26 851,45 EUR a to aj napriek tomu, že vedeli, že tento projekt nebudú v zmysle podanej žiadosti a uzatvorenej zmluvy riadne realizovať </w:t>
      </w:r>
      <w:r w:rsidR="003F135E">
        <w:t>a</w:t>
      </w:r>
      <w:r w:rsidRPr="000769A9">
        <w:t xml:space="preserve"> nemajú záujem dosiahnuť požadovaný cieľ projektu</w:t>
      </w:r>
      <w:r w:rsidR="007D2663">
        <w:t>.</w:t>
      </w:r>
      <w:r w:rsidR="007D2663" w:rsidRPr="000769A9">
        <w:t xml:space="preserve"> </w:t>
      </w:r>
      <w:r w:rsidR="007D2663">
        <w:t>P</w:t>
      </w:r>
      <w:r w:rsidRPr="000769A9">
        <w:t xml:space="preserve">o uzatvorení zmluvy o poskytnutí NFP podala </w:t>
      </w:r>
      <w:r w:rsidR="009E504E">
        <w:t xml:space="preserve">nemenovaná osoba </w:t>
      </w:r>
      <w:r w:rsidRPr="000769A9">
        <w:t xml:space="preserve">ako splnomocnený zástupca štatutárneho zástupcu Združenia </w:t>
      </w:r>
      <w:r w:rsidR="009E504E">
        <w:t xml:space="preserve">XY </w:t>
      </w:r>
      <w:r w:rsidRPr="000769A9">
        <w:t xml:space="preserve"> na SIA dve žiadosti o poskytnutie zálohových platieb, na základe ktorých bola </w:t>
      </w:r>
      <w:r w:rsidR="009E504E">
        <w:t>z</w:t>
      </w:r>
      <w:r w:rsidRPr="000769A9">
        <w:t xml:space="preserve">druženiu zo SIA poskytnutá suma 107 418,99 </w:t>
      </w:r>
      <w:r w:rsidR="003F135E">
        <w:t>EUR</w:t>
      </w:r>
      <w:r w:rsidR="003F135E" w:rsidRPr="000769A9">
        <w:t xml:space="preserve"> </w:t>
      </w:r>
      <w:r w:rsidRPr="000769A9">
        <w:t xml:space="preserve">v rozdelení na finančné prostriedky z EÚ vo výške 91 304,44 </w:t>
      </w:r>
      <w:r w:rsidR="007D2663">
        <w:t>EUR</w:t>
      </w:r>
      <w:r w:rsidR="007D2663" w:rsidRPr="000769A9">
        <w:t xml:space="preserve"> </w:t>
      </w:r>
      <w:r w:rsidRPr="000769A9">
        <w:t xml:space="preserve">a na finančné prostriedky zo ŠR </w:t>
      </w:r>
      <w:r w:rsidR="003F135E">
        <w:t xml:space="preserve">SR </w:t>
      </w:r>
      <w:r w:rsidRPr="000769A9">
        <w:t xml:space="preserve">vo výške 16 114,55 </w:t>
      </w:r>
      <w:r w:rsidR="003F135E">
        <w:lastRenderedPageBreak/>
        <w:t>EUR</w:t>
      </w:r>
      <w:r w:rsidRPr="000769A9">
        <w:t xml:space="preserve">, pričom v zmysle všeobecných zmluvných podmienok a najmä  v rámci zúčtovania týchto poskytnutých zálohových platieb v období od 22.04.2009 do 27.01.2010 </w:t>
      </w:r>
      <w:r w:rsidRPr="0022361A">
        <w:rPr>
          <w:b/>
        </w:rPr>
        <w:t>predkladala</w:t>
      </w:r>
      <w:r w:rsidRPr="000769A9">
        <w:t xml:space="preserve"> </w:t>
      </w:r>
      <w:r w:rsidR="009E504E">
        <w:t xml:space="preserve">táto osoba </w:t>
      </w:r>
      <w:r w:rsidRPr="000769A9">
        <w:t xml:space="preserve"> SIA žiadosti o platbu – zúčtovanie zálohy spolu</w:t>
      </w:r>
      <w:r w:rsidRPr="0022361A">
        <w:t xml:space="preserve"> s</w:t>
      </w:r>
      <w:r w:rsidRPr="0022361A">
        <w:rPr>
          <w:b/>
        </w:rPr>
        <w:t xml:space="preserve"> nesprávnymi, nepravdivými účtovnými dokladmi</w:t>
      </w:r>
      <w:r w:rsidRPr="000769A9">
        <w:t xml:space="preserve"> a ďalšími </w:t>
      </w:r>
      <w:r w:rsidRPr="0022361A">
        <w:rPr>
          <w:b/>
        </w:rPr>
        <w:t>nesprávnymi, nepravdivými, falšovanými a zavádzajúcimi všeobecnými prílohami</w:t>
      </w:r>
      <w:r w:rsidRPr="000769A9">
        <w:t xml:space="preserve">, ktoré zabezpečovali Ing. A. F. spolu s Ing. A. F. a ktoré mali deklarovať realizáciu jednotlivých aktivít projektu, plnenie stanoveného cieľa projektu a použitie poskytnutých prostriedkov na určený účel a síce vykonanie Školenia </w:t>
      </w:r>
      <w:r w:rsidR="009E504E">
        <w:t xml:space="preserve"> </w:t>
      </w:r>
      <w:r w:rsidRPr="000769A9">
        <w:t xml:space="preserve">v Sládkovičove, vykonanie prepravy, ako aj poskytnutie ubytovacích kapacít a stravy pre účastníkov </w:t>
      </w:r>
      <w:r w:rsidR="00F46439">
        <w:t>š</w:t>
      </w:r>
      <w:r w:rsidRPr="000769A9">
        <w:t xml:space="preserve">kolenia, činnosť projektového manažéra Ing. A. F., vykonávanie školení zameraných na rozvoj počítačovej gramotnosti a štúdium cudzieho jazyka formou </w:t>
      </w:r>
      <w:proofErr w:type="spellStart"/>
      <w:r w:rsidRPr="000769A9">
        <w:t>e-learningu</w:t>
      </w:r>
      <w:proofErr w:type="spellEnd"/>
      <w:r w:rsidRPr="000769A9">
        <w:t xml:space="preserve">, hoci k realizácii takto deklarovaných aktivít, prác a dodávok služieb a tým aj k naplneniu globálneho cieľa projektu v skutočnosti nedošlo,  čím takto konali v rozpore s uzatvorenou zmluvou o poskytnutí NFP   a § 20 ods.2, § 31 ods.1 písm. a/, písm. n/ zákona č. 523/2004 Z. z. o rozpočtových pravidlách verejnej správy a o zmene   a doplnení niektorých zákonov, Nariadením Rady /ES/ č. 2988/95 o ochrane finančných záujmov Európskych spoločenstiev čl. 1 ods. 2 a SIA tak na vyplatenej časti NFP spôsobili škodu   vo výške 107 418,99 </w:t>
      </w:r>
      <w:r w:rsidR="007D2663">
        <w:t>EUR</w:t>
      </w:r>
      <w:r w:rsidRPr="000769A9">
        <w:t xml:space="preserve"> v rozdelení na  prostriedky EÚ vo výške 91 304,44 </w:t>
      </w:r>
      <w:r w:rsidR="007D2663">
        <w:t>EUR</w:t>
      </w:r>
      <w:r w:rsidR="007D2663" w:rsidRPr="000769A9">
        <w:t xml:space="preserve"> </w:t>
      </w:r>
      <w:r w:rsidRPr="000769A9">
        <w:t xml:space="preserve">a ŠR </w:t>
      </w:r>
      <w:r w:rsidR="007D2663">
        <w:t xml:space="preserve">SR </w:t>
      </w:r>
      <w:r w:rsidRPr="000769A9">
        <w:t xml:space="preserve">vo výške 16 114,54 </w:t>
      </w:r>
      <w:r w:rsidR="007D2663">
        <w:t xml:space="preserve">EUR </w:t>
      </w:r>
      <w:r w:rsidRPr="000769A9">
        <w:t xml:space="preserve">a v prípade vyplatenia aj ďalšej časti schváleného NFP by SIA spôsobili škodu vo výške 71 571,86 </w:t>
      </w:r>
      <w:r w:rsidR="007D2663">
        <w:t>EUR</w:t>
      </w:r>
      <w:r w:rsidR="007D2663" w:rsidRPr="000769A9">
        <w:t xml:space="preserve"> </w:t>
      </w:r>
      <w:r w:rsidRPr="000769A9">
        <w:t xml:space="preserve">v rozdelení na  prostriedky EÚ vo výške 60 834,95 EUR a ŠR </w:t>
      </w:r>
      <w:r w:rsidR="007D2663">
        <w:t xml:space="preserve">SR </w:t>
      </w:r>
      <w:r w:rsidRPr="000769A9">
        <w:t>vo výške 10 736,91 EUR.</w:t>
      </w:r>
    </w:p>
    <w:p w:rsidR="000769A9" w:rsidRDefault="000769A9" w:rsidP="000769A9">
      <w:pPr>
        <w:spacing w:after="0"/>
        <w:jc w:val="both"/>
      </w:pPr>
    </w:p>
    <w:p w:rsidR="000769A9" w:rsidRDefault="00AC12A1" w:rsidP="002809B2">
      <w:pPr>
        <w:pStyle w:val="Nadpis2"/>
      </w:pPr>
      <w:bookmarkStart w:id="16" w:name="_Toc415653994"/>
      <w:r>
        <w:t>5.2 Prípady riešené F</w:t>
      </w:r>
      <w:r w:rsidR="007D7EF0">
        <w:t xml:space="preserve">inančnou správou </w:t>
      </w:r>
      <w:r>
        <w:t xml:space="preserve">SR </w:t>
      </w:r>
      <w:r w:rsidR="007D7EF0">
        <w:t>(FS SR)</w:t>
      </w:r>
      <w:bookmarkEnd w:id="16"/>
      <w:r w:rsidR="007D7EF0">
        <w:t xml:space="preserve"> </w:t>
      </w:r>
    </w:p>
    <w:p w:rsidR="00AC12A1" w:rsidRPr="00A0344F" w:rsidRDefault="00AC12A1" w:rsidP="00534726">
      <w:pPr>
        <w:spacing w:after="0"/>
        <w:jc w:val="both"/>
        <w:rPr>
          <w:bCs/>
        </w:rPr>
      </w:pPr>
    </w:p>
    <w:p w:rsidR="00D53F97" w:rsidRPr="00D11B6C" w:rsidRDefault="00F64F2C" w:rsidP="00FF1A51">
      <w:pPr>
        <w:tabs>
          <w:tab w:val="left" w:pos="709"/>
        </w:tabs>
        <w:spacing w:after="0"/>
        <w:jc w:val="both"/>
      </w:pPr>
      <w:r w:rsidRPr="00FF1A51">
        <w:rPr>
          <w:b/>
        </w:rPr>
        <w:t>FS SR</w:t>
      </w:r>
      <w:r w:rsidRPr="00D11B6C">
        <w:t xml:space="preserve"> pri odhaľovaní nezákonnej činnosti a pri ochrane finančných záujmov EÚ v SR spolupracuje tak s vnútroštátnymi orgánmi SR (PZ SR</w:t>
      </w:r>
      <w:r w:rsidR="00001214">
        <w:t>, GP SR</w:t>
      </w:r>
      <w:r w:rsidR="00BB4D2D">
        <w:t xml:space="preserve"> </w:t>
      </w:r>
      <w:r w:rsidR="00001214">
        <w:t xml:space="preserve">- </w:t>
      </w:r>
      <w:r w:rsidR="00001214" w:rsidRPr="00BB4D2D">
        <w:t>Úrad špeciálnej prokuratúry</w:t>
      </w:r>
      <w:r w:rsidR="00001214">
        <w:t>, SOI</w:t>
      </w:r>
      <w:r w:rsidR="00A16D12">
        <w:t>, daňovými úradmi</w:t>
      </w:r>
      <w:r w:rsidRPr="00D11B6C">
        <w:t xml:space="preserve">), </w:t>
      </w:r>
      <w:r w:rsidRPr="007D1099">
        <w:t xml:space="preserve">ako aj so zahraničnými colnými správami a inými zahraničnými orgánmi presadzujúcimi právo (EUROPOL, RILO ECE, OLAF). </w:t>
      </w:r>
      <w:r w:rsidRPr="0051433A">
        <w:t>Zapája sa do spoločných colných operácií, spolupracuje pri preverovaní a získavaní údajov v súvislosti s AM správami (pozn. ide o podozrivý tovar, skratka z „</w:t>
      </w:r>
      <w:proofErr w:type="spellStart"/>
      <w:r w:rsidRPr="0051433A">
        <w:t>allert</w:t>
      </w:r>
      <w:proofErr w:type="spellEnd"/>
      <w:r w:rsidRPr="0051433A">
        <w:t xml:space="preserve"> </w:t>
      </w:r>
      <w:proofErr w:type="spellStart"/>
      <w:r w:rsidRPr="0051433A">
        <w:t>messages</w:t>
      </w:r>
      <w:proofErr w:type="spellEnd"/>
      <w:r w:rsidRPr="0051433A">
        <w:t>“) a plní všetky súvisiace úlohy zamerané na predchádzanie a zisťovanie protiprávnych konaní.</w:t>
      </w:r>
    </w:p>
    <w:p w:rsidR="00F64F2C" w:rsidRPr="00D11B6C" w:rsidRDefault="00F64F2C" w:rsidP="001E2F47">
      <w:pPr>
        <w:tabs>
          <w:tab w:val="left" w:pos="709"/>
        </w:tabs>
        <w:spacing w:after="0" w:line="240" w:lineRule="auto"/>
        <w:jc w:val="both"/>
      </w:pPr>
    </w:p>
    <w:p w:rsidR="006815FB" w:rsidRDefault="006815FB" w:rsidP="00BB4E38">
      <w:pPr>
        <w:tabs>
          <w:tab w:val="left" w:pos="709"/>
        </w:tabs>
        <w:spacing w:after="0" w:line="240" w:lineRule="auto"/>
        <w:jc w:val="both"/>
        <w:rPr>
          <w:b/>
          <w:u w:val="single"/>
        </w:rPr>
      </w:pPr>
    </w:p>
    <w:p w:rsidR="00BB4E38" w:rsidRPr="00C86EE2" w:rsidRDefault="00BB4E38" w:rsidP="00BB4E38">
      <w:pPr>
        <w:tabs>
          <w:tab w:val="left" w:pos="709"/>
        </w:tabs>
        <w:spacing w:after="0" w:line="240" w:lineRule="auto"/>
        <w:jc w:val="both"/>
        <w:rPr>
          <w:b/>
          <w:u w:val="single"/>
        </w:rPr>
      </w:pPr>
      <w:r w:rsidRPr="00430FC6">
        <w:rPr>
          <w:b/>
          <w:u w:val="single"/>
        </w:rPr>
        <w:t xml:space="preserve">Vybrané prípady </w:t>
      </w:r>
      <w:r w:rsidR="00001214">
        <w:rPr>
          <w:b/>
          <w:u w:val="single"/>
        </w:rPr>
        <w:t xml:space="preserve">colných operácií a </w:t>
      </w:r>
      <w:r w:rsidRPr="00C86EE2">
        <w:rPr>
          <w:b/>
          <w:u w:val="single"/>
        </w:rPr>
        <w:t xml:space="preserve">zadržania tovaru FS SR: </w:t>
      </w:r>
    </w:p>
    <w:p w:rsidR="000A4848" w:rsidRPr="00C86EE2" w:rsidRDefault="000A4848" w:rsidP="00BB4E38">
      <w:pPr>
        <w:tabs>
          <w:tab w:val="left" w:pos="709"/>
        </w:tabs>
        <w:spacing w:after="0" w:line="240" w:lineRule="auto"/>
        <w:jc w:val="both"/>
        <w:rPr>
          <w:b/>
          <w:u w:val="single"/>
        </w:rPr>
      </w:pPr>
    </w:p>
    <w:p w:rsidR="000A4848" w:rsidRPr="00E81B83" w:rsidRDefault="000A4848" w:rsidP="000A4848">
      <w:pPr>
        <w:tabs>
          <w:tab w:val="left" w:pos="709"/>
        </w:tabs>
        <w:spacing w:after="0" w:line="240" w:lineRule="auto"/>
        <w:jc w:val="both"/>
        <w:rPr>
          <w:b/>
          <w:bCs/>
        </w:rPr>
      </w:pPr>
      <w:r w:rsidRPr="00E81B83">
        <w:rPr>
          <w:b/>
          <w:bCs/>
        </w:rPr>
        <w:t>Spoločná colná operácia REPLICA</w:t>
      </w:r>
    </w:p>
    <w:p w:rsidR="000A4848" w:rsidRPr="00430FC6" w:rsidRDefault="000A4848" w:rsidP="00C0794F">
      <w:pPr>
        <w:tabs>
          <w:tab w:val="left" w:pos="709"/>
        </w:tabs>
        <w:spacing w:before="120" w:after="0" w:line="240" w:lineRule="auto"/>
        <w:jc w:val="both"/>
      </w:pPr>
      <w:r w:rsidRPr="00430FC6">
        <w:t>F</w:t>
      </w:r>
      <w:r w:rsidR="00C013FF" w:rsidRPr="00430FC6">
        <w:t xml:space="preserve">S SR </w:t>
      </w:r>
      <w:r w:rsidRPr="00430FC6">
        <w:t xml:space="preserve"> sa zúčastnila na spoločnej colnej operácii REPLICA. Počas desaťdňovej operačnej fázy, ktorá sa uskutočnila v období od 31.3.2014 - 11.04.2014 zachytili colníci v Dunajskej Strede falšovaný tovar </w:t>
      </w:r>
      <w:r w:rsidR="00015373" w:rsidRPr="00430FC6">
        <w:t xml:space="preserve">(textilné výrobky, obuv, hračky a hracie konzoly) </w:t>
      </w:r>
      <w:r w:rsidRPr="00430FC6">
        <w:t xml:space="preserve">v hodnote 126 000 </w:t>
      </w:r>
      <w:r w:rsidR="00F46439">
        <w:t>EUR</w:t>
      </w:r>
      <w:r w:rsidRPr="00C0794F">
        <w:t>.</w:t>
      </w:r>
      <w:r w:rsidRPr="00430FC6">
        <w:t>  </w:t>
      </w:r>
    </w:p>
    <w:p w:rsidR="000A4848" w:rsidRPr="00430FC6" w:rsidRDefault="00001214" w:rsidP="00430FC6">
      <w:pPr>
        <w:tabs>
          <w:tab w:val="left" w:pos="709"/>
        </w:tabs>
        <w:spacing w:after="0"/>
        <w:jc w:val="both"/>
      </w:pPr>
      <w:r w:rsidRPr="00430FC6">
        <w:t xml:space="preserve">Operácia </w:t>
      </w:r>
      <w:r w:rsidR="000A4848" w:rsidRPr="00430FC6">
        <w:t xml:space="preserve">bola riadená a organizovaná Európskym úradom pre boj proti podvodom </w:t>
      </w:r>
      <w:r w:rsidRPr="00430FC6">
        <w:t>(OLAF)</w:t>
      </w:r>
      <w:r w:rsidR="000A4848" w:rsidRPr="00430FC6">
        <w:t>. Operácia bola zameraná na odhaľovanie porušovania colných predpisov v oblasti práv duševného vlastníctva pri dovoze tovaru na colné územie Európskej únie z krajín Austrália, Kambodža, Čína, Indonézia, Japonsko, Malajzia, Nový Zéland, Pakistan, Rusko, Singapur a Thajsko. </w:t>
      </w:r>
    </w:p>
    <w:p w:rsidR="000A4848" w:rsidRPr="00430FC6" w:rsidRDefault="000A4848" w:rsidP="00430FC6">
      <w:pPr>
        <w:tabs>
          <w:tab w:val="left" w:pos="709"/>
        </w:tabs>
        <w:spacing w:after="0"/>
        <w:jc w:val="both"/>
      </w:pPr>
      <w:r w:rsidRPr="00430FC6">
        <w:t>Cieľom tejto operácie bolo vykonanie opatrení na ochranu finančných záujmov Európskej únie, zlepšenie spolupráce  medzi krajinami a snaha o elimináciu nelegálneho obchodu s falšovaným tovarom. </w:t>
      </w:r>
    </w:p>
    <w:p w:rsidR="000A4848" w:rsidRPr="00430FC6" w:rsidRDefault="000A4848" w:rsidP="00430FC6">
      <w:pPr>
        <w:tabs>
          <w:tab w:val="left" w:pos="709"/>
        </w:tabs>
        <w:spacing w:after="0"/>
        <w:jc w:val="both"/>
      </w:pPr>
      <w:r w:rsidRPr="00430FC6">
        <w:t>Napriek skutočnosti, že operácia REPLICA bola zameraná na námornú kontajnerovú prepravu, Slovenská republika ako vnútrozemský štát tiež prispela prostredníctvom colných orgánov Finančnej správy SR záchytmi falšovaného tovaru. </w:t>
      </w:r>
    </w:p>
    <w:p w:rsidR="009372B1" w:rsidRDefault="009372B1" w:rsidP="00E37BEC">
      <w:pPr>
        <w:tabs>
          <w:tab w:val="left" w:pos="709"/>
        </w:tabs>
        <w:spacing w:after="0" w:line="240" w:lineRule="auto"/>
        <w:jc w:val="both"/>
        <w:rPr>
          <w:u w:val="single"/>
        </w:rPr>
      </w:pPr>
    </w:p>
    <w:p w:rsidR="00E37BEC" w:rsidRPr="00E81B83" w:rsidRDefault="00E37BEC" w:rsidP="00E37BEC">
      <w:pPr>
        <w:tabs>
          <w:tab w:val="left" w:pos="709"/>
        </w:tabs>
        <w:spacing w:after="0" w:line="240" w:lineRule="auto"/>
        <w:jc w:val="both"/>
        <w:rPr>
          <w:b/>
          <w:bCs/>
        </w:rPr>
      </w:pPr>
      <w:r w:rsidRPr="00E81B83">
        <w:rPr>
          <w:b/>
          <w:bCs/>
        </w:rPr>
        <w:lastRenderedPageBreak/>
        <w:t xml:space="preserve">Nitrianski colníci odhalili nezákonný dovoz tovaru </w:t>
      </w:r>
    </w:p>
    <w:p w:rsidR="00C86EE2" w:rsidRDefault="00E37BEC" w:rsidP="00C0794F">
      <w:pPr>
        <w:tabs>
          <w:tab w:val="left" w:pos="709"/>
        </w:tabs>
        <w:spacing w:before="120" w:after="0"/>
        <w:jc w:val="both"/>
      </w:pPr>
      <w:r w:rsidRPr="00430FC6">
        <w:rPr>
          <w:bCs/>
        </w:rPr>
        <w:t xml:space="preserve">Nitrianski colníci odhalili </w:t>
      </w:r>
      <w:r w:rsidR="00A16D12" w:rsidRPr="00430FC6">
        <w:rPr>
          <w:bCs/>
        </w:rPr>
        <w:t xml:space="preserve">v júli 2014 </w:t>
      </w:r>
      <w:r w:rsidRPr="00430FC6">
        <w:rPr>
          <w:bCs/>
        </w:rPr>
        <w:t xml:space="preserve">nezákonný dovoz tovaru z Číny. Pri kontrole kontajnera, v ktorom bol tovar určený pre príjemcu v Maďarsku zistili, že sa v ňom nachádza aj tovar, ktorý nebol colníkom predložený ku kontrole. Výška úniku na cle a DPH, ktorá vznikla týmto nezákonným dovozom, bola predbežne vyčíslená na takmer 4 500 </w:t>
      </w:r>
      <w:r w:rsidR="00041EDD">
        <w:rPr>
          <w:bCs/>
        </w:rPr>
        <w:t>EUR</w:t>
      </w:r>
      <w:r w:rsidRPr="00430FC6">
        <w:rPr>
          <w:bCs/>
        </w:rPr>
        <w:t xml:space="preserve">. Za porušenie colných predpisov hrozí v uvedenom prípade dovozcovi pokuta až do výšky 99 581,75 </w:t>
      </w:r>
      <w:r w:rsidR="00F46439">
        <w:rPr>
          <w:bCs/>
        </w:rPr>
        <w:t>EUR</w:t>
      </w:r>
      <w:r w:rsidRPr="00430FC6">
        <w:rPr>
          <w:bCs/>
        </w:rPr>
        <w:t>, prípadne prepadnutie zaisteného tovaru.</w:t>
      </w:r>
      <w:r w:rsidRPr="00430FC6">
        <w:rPr>
          <w:b/>
          <w:bCs/>
        </w:rPr>
        <w:t xml:space="preserve"> </w:t>
      </w:r>
      <w:r w:rsidRPr="00430FC6">
        <w:t xml:space="preserve">Colníci na pobočke v Nových Zámkoch vykonali kontrolu tovaru prepravovaného z Číny. Pri tejto kontrole zistili, že v kontajneri sa okrem deklarovaného tovaru nachádzal aj nezákonne dovezený tovar, ktorý nebol colníkom predložený ku kontrole. Celkom zaistili viac ako 84 000 kusov spotrebného tovaru a textilných výrobkov a 900 párov dámskej obuvi, ktoré boli týmto nelegálnym spôsobom dovážané pre zákazníka v Maďarsku. Výška dovoznej platby (clo a DPH), ktorá vznikla týmto nezákonným dovozom, bola predbežne vyčíslená na takmer 4 500 </w:t>
      </w:r>
      <w:r w:rsidR="00F46439">
        <w:t>EUR</w:t>
      </w:r>
      <w:r w:rsidRPr="00430FC6">
        <w:t xml:space="preserve">. S tovarom sa ďalej bude nakladať v súlade s colnými predpismi, pričom za ich porušenie hrozí v uvedenom prípade dovozcovi pokuta až do výšky 99 581,75 </w:t>
      </w:r>
      <w:r w:rsidR="00041EDD">
        <w:t>EUR</w:t>
      </w:r>
      <w:r w:rsidRPr="00430FC6">
        <w:t>, prípadne prepadnutie zaisteného tovaru.</w:t>
      </w:r>
    </w:p>
    <w:p w:rsidR="00430FC6" w:rsidRPr="00430FC6" w:rsidRDefault="00430FC6" w:rsidP="00430FC6">
      <w:pPr>
        <w:tabs>
          <w:tab w:val="left" w:pos="709"/>
        </w:tabs>
        <w:spacing w:after="0"/>
        <w:jc w:val="both"/>
      </w:pPr>
    </w:p>
    <w:p w:rsidR="00B57A7A" w:rsidRPr="00430FC6" w:rsidRDefault="00B57A7A" w:rsidP="00430FC6">
      <w:pPr>
        <w:tabs>
          <w:tab w:val="left" w:pos="709"/>
        </w:tabs>
        <w:spacing w:after="0"/>
        <w:jc w:val="both"/>
        <w:rPr>
          <w:b/>
          <w:bCs/>
        </w:rPr>
      </w:pPr>
      <w:r w:rsidRPr="00430FC6">
        <w:rPr>
          <w:b/>
          <w:bCs/>
        </w:rPr>
        <w:t>Finančná správa zaistila mobily a karty za viac ako 90 000 eur</w:t>
      </w:r>
    </w:p>
    <w:p w:rsidR="00C86EE2" w:rsidRDefault="00AC12A1" w:rsidP="00C0794F">
      <w:pPr>
        <w:tabs>
          <w:tab w:val="left" w:pos="709"/>
        </w:tabs>
        <w:spacing w:before="120" w:after="0"/>
        <w:jc w:val="both"/>
        <w:rPr>
          <w:bCs/>
        </w:rPr>
      </w:pPr>
      <w:r>
        <w:rPr>
          <w:bCs/>
        </w:rPr>
        <w:t xml:space="preserve">V auguste 2014 </w:t>
      </w:r>
      <w:r w:rsidRPr="00430FC6">
        <w:rPr>
          <w:bCs/>
        </w:rPr>
        <w:t xml:space="preserve">zaistili </w:t>
      </w:r>
      <w:r>
        <w:rPr>
          <w:bCs/>
        </w:rPr>
        <w:t xml:space="preserve">nitrianski colníci a zamestnanci Daňového úradu Nitra </w:t>
      </w:r>
      <w:r w:rsidR="00BD040B">
        <w:rPr>
          <w:bCs/>
        </w:rPr>
        <w:t xml:space="preserve">pri kontrolnej akcii </w:t>
      </w:r>
      <w:r w:rsidR="00B57A7A" w:rsidRPr="00430FC6">
        <w:rPr>
          <w:bCs/>
        </w:rPr>
        <w:t xml:space="preserve">673 mobilných telefónov a 86 kusov pamäťových kariet v odhadovanej hodnote viac ako 90 000 </w:t>
      </w:r>
      <w:r w:rsidR="00F46439">
        <w:rPr>
          <w:bCs/>
        </w:rPr>
        <w:t>EUR</w:t>
      </w:r>
      <w:r w:rsidR="00BD040B">
        <w:rPr>
          <w:bCs/>
        </w:rPr>
        <w:t xml:space="preserve">. </w:t>
      </w:r>
      <w:r w:rsidR="00B57A7A" w:rsidRPr="00430FC6">
        <w:rPr>
          <w:bCs/>
        </w:rPr>
        <w:t xml:space="preserve"> Za porušenie predpisov v oblasti práv duševného vlastníctva hrozí držiteľovi tovaru od colníkov pokuta a zničenie tovaru. Daniari môžu za zistené porušenia nechať tovar prepadnúť v prospech štátu. Colníci počas kontroly osobného automobilu v Komárne zistili, že vodič prepravuje aj 20 kusov mobilných telefónov s označením „Samsung </w:t>
      </w:r>
      <w:proofErr w:type="spellStart"/>
      <w:r w:rsidR="00B57A7A" w:rsidRPr="00430FC6">
        <w:rPr>
          <w:bCs/>
        </w:rPr>
        <w:t>Galaxy</w:t>
      </w:r>
      <w:proofErr w:type="spellEnd"/>
      <w:r w:rsidR="00B57A7A" w:rsidRPr="00430FC6">
        <w:rPr>
          <w:bCs/>
        </w:rPr>
        <w:t>“ a 86 kusov pamäťových kariet s označením „Samsung“, ktoré colníci zaistili z dôvodu podozrenia, že ide o f</w:t>
      </w:r>
      <w:r w:rsidR="00A16D12" w:rsidRPr="00430FC6">
        <w:rPr>
          <w:bCs/>
        </w:rPr>
        <w:t>alzifikáty</w:t>
      </w:r>
      <w:r w:rsidR="00B57A7A" w:rsidRPr="00430FC6">
        <w:rPr>
          <w:bCs/>
        </w:rPr>
        <w:t xml:space="preserve">. Vodič z Maďarska nevedel, okrem prepravného dokladu, predložiť žiadne nadobúdacie doklady k tomuto tovaru. Ak sa držiteľ tovaru a oprávnená osoba dohodnú, bude tovar zničený pod colným dohľadom. Inak bude musieť o osude tovaru rozhodnúť príslušný súd na základe podnetu držiteľa práva. Zaistený tovar, podozrivý z obchádzania predpisov o duševnom vlastníctve, bude počas tejto doby uskladnený pod dohľadom colníkov. Za porušenie predpisov hrozí v tomto prípade držiteľovi tovaru pokuta do výšky 3 319,39 </w:t>
      </w:r>
      <w:r w:rsidR="006F4FCB">
        <w:rPr>
          <w:bCs/>
        </w:rPr>
        <w:t>EUR</w:t>
      </w:r>
      <w:r w:rsidR="00B57A7A" w:rsidRPr="00430FC6">
        <w:rPr>
          <w:bCs/>
        </w:rPr>
        <w:t xml:space="preserve">. Colníci o prípade informovali aj zamestnancov Daňového úradu Nitra, ktorí v uplynulých dňoch vykonali v skladových priestoroch v Komárne ďalšie kontroly. Zistili, že daňový subjekt nevie preukázať pôvod a spôsob nadobudnutia určitej časti tovaru, a preto úrad rozhodol o zabezpečení 653 kusov mobilných telefónov v odhadovanej hodnote 85 000 </w:t>
      </w:r>
      <w:r w:rsidR="006F4FCB">
        <w:rPr>
          <w:bCs/>
        </w:rPr>
        <w:t>EUR</w:t>
      </w:r>
      <w:r w:rsidR="00B57A7A" w:rsidRPr="00430FC6">
        <w:rPr>
          <w:bCs/>
        </w:rPr>
        <w:t>, ktoré budú až do vyriešenia prípadu uskladnené v sklade colného úradu. Ak daňový subjekt neodstráni pochybnosti, ktoré viedli k zabezpečeniu tovaru, daňový úrad rozhodne o prepadnutí tovaru v prospech štátu.</w:t>
      </w:r>
    </w:p>
    <w:p w:rsidR="00085F3A" w:rsidRDefault="00085F3A" w:rsidP="00085F3A">
      <w:pPr>
        <w:tabs>
          <w:tab w:val="left" w:pos="709"/>
        </w:tabs>
        <w:spacing w:after="0" w:line="240" w:lineRule="auto"/>
        <w:jc w:val="both"/>
        <w:rPr>
          <w:b/>
        </w:rPr>
      </w:pPr>
    </w:p>
    <w:p w:rsidR="00B57A7A" w:rsidRPr="00430FC6" w:rsidRDefault="00B57A7A" w:rsidP="00085F3A">
      <w:pPr>
        <w:tabs>
          <w:tab w:val="left" w:pos="709"/>
        </w:tabs>
        <w:spacing w:after="0" w:line="240" w:lineRule="auto"/>
        <w:jc w:val="both"/>
        <w:rPr>
          <w:b/>
          <w:bCs/>
        </w:rPr>
      </w:pPr>
      <w:r w:rsidRPr="00430FC6">
        <w:rPr>
          <w:b/>
          <w:bCs/>
        </w:rPr>
        <w:t>Falzifikáty značkového oblečenia, obuvi a obľúbených hračiek sú stále v kurze</w:t>
      </w:r>
    </w:p>
    <w:p w:rsidR="00430FC6" w:rsidRDefault="00A16D12" w:rsidP="00C0794F">
      <w:pPr>
        <w:tabs>
          <w:tab w:val="left" w:pos="709"/>
        </w:tabs>
        <w:spacing w:before="120" w:after="0"/>
        <w:jc w:val="both"/>
        <w:rPr>
          <w:b/>
          <w:u w:val="single"/>
        </w:rPr>
      </w:pPr>
      <w:r w:rsidRPr="00430FC6">
        <w:rPr>
          <w:bCs/>
        </w:rPr>
        <w:t xml:space="preserve">V auguste 2014 </w:t>
      </w:r>
      <w:r w:rsidR="00B57A7A" w:rsidRPr="00430FC6">
        <w:rPr>
          <w:bCs/>
        </w:rPr>
        <w:t>sa banskobystrickí colníci zamerali na kontrolu ochrany práv duševného vlastníctva a ochrany spotrebiteľa na južnom Slovensku. Výsledkom bolo zaistenie niekoľko desiatok kusov oblečenia, obuvi či hračiek v lučeneckej predajni.</w:t>
      </w:r>
      <w:r w:rsidR="00085F3A" w:rsidRPr="00430FC6">
        <w:rPr>
          <w:bCs/>
        </w:rPr>
        <w:t xml:space="preserve"> </w:t>
      </w:r>
      <w:r w:rsidR="00B57A7A" w:rsidRPr="00430FC6">
        <w:rPr>
          <w:bCs/>
        </w:rPr>
        <w:t xml:space="preserve">Kontrolovali predajcov značkového oblečenia a obuvi, ale aj u predajcov, ktorí predávajú tovar pochádzajúci z ázijských krajín. Účinnosť vykonaných kontrol znásobila aj prítomnosť zástupcov najznámejších svetových značiek, za ktorých asistencie prebiehalo posudzovanie tovaru. Colníci počas kontrol zameraných na ochranu práv duševného vlastníctva v Lučenci zaistili niekoľko desiatok kusov oblečenia, obuvi a hračiek. Tie u zákazníka mohli vyvolať klamlivý dojem, že ide o kvalitné, značkové produkty svetových výrobcov. Jednalo sa najmä o falzifikáty obuvi </w:t>
      </w:r>
      <w:r w:rsidR="00B57A7A" w:rsidRPr="00430FC6">
        <w:rPr>
          <w:bCs/>
        </w:rPr>
        <w:lastRenderedPageBreak/>
        <w:t xml:space="preserve">obľúbených športových značiek Puma či APOLLO, ale aj dámske čižmy, ktoré nesú ochranné prvky značky </w:t>
      </w:r>
      <w:proofErr w:type="spellStart"/>
      <w:r w:rsidR="00B57A7A" w:rsidRPr="00430FC6">
        <w:rPr>
          <w:bCs/>
        </w:rPr>
        <w:t>Burberry</w:t>
      </w:r>
      <w:proofErr w:type="spellEnd"/>
      <w:r w:rsidR="00B57A7A" w:rsidRPr="00430FC6">
        <w:rPr>
          <w:bCs/>
        </w:rPr>
        <w:t xml:space="preserve">. Z detských hračiek zaistili falzifikáty populárnych bábik s pomenovaním Monster </w:t>
      </w:r>
      <w:proofErr w:type="spellStart"/>
      <w:r w:rsidR="00B57A7A" w:rsidRPr="00430FC6">
        <w:rPr>
          <w:bCs/>
        </w:rPr>
        <w:t>Girl</w:t>
      </w:r>
      <w:proofErr w:type="spellEnd"/>
      <w:r w:rsidR="00B57A7A" w:rsidRPr="00430FC6">
        <w:rPr>
          <w:bCs/>
        </w:rPr>
        <w:t xml:space="preserve">, ako aj robotov pomenovaných AVANGERS, či COMBINE ANDROID, ktoré boli napodobeninou produktov značiek HASBRO a </w:t>
      </w:r>
      <w:proofErr w:type="spellStart"/>
      <w:r w:rsidR="00B57A7A" w:rsidRPr="00430FC6">
        <w:rPr>
          <w:bCs/>
        </w:rPr>
        <w:t>Marvel</w:t>
      </w:r>
      <w:proofErr w:type="spellEnd"/>
      <w:r w:rsidR="00B57A7A" w:rsidRPr="00430FC6">
        <w:rPr>
          <w:bCs/>
        </w:rPr>
        <w:t xml:space="preserve">. Riziko kupovania falzifikátov je najväčšie práve v súvislosti s detskými hračkami, ktoré svojim vyhotovením alebo kvalitou spracovania môžu byť zdraviu nebezpečné. Podobne aj falzifikáty oblečenia môžu obsahovať množstvo chemických látok, ktoré môžu mať pri kontakte s pokožkou v konečnom dôsledku, napr. aj karcinogénne účinky. Majiteľ tovaru nevedel colníkom predložiť žiadny doklad o nadobudnutí podozrivého tovaru, ktorý tak do úplného vyriešenia prípadu ostane zaistený v colnom sklade. V prípade potvrdenia skutočnosti, že ide o falzifikáty, ktoré porušujú práva duševného vlastníctva, hrozí majiteľovi prepadnutie tovaru alebo pokuta vo výške až do 67 000 </w:t>
      </w:r>
      <w:r w:rsidR="006F4FCB">
        <w:rPr>
          <w:bCs/>
        </w:rPr>
        <w:t>EUR</w:t>
      </w:r>
      <w:r w:rsidR="00B57A7A" w:rsidRPr="00430FC6">
        <w:rPr>
          <w:bCs/>
        </w:rPr>
        <w:t>.</w:t>
      </w:r>
    </w:p>
    <w:p w:rsidR="00430FC6" w:rsidRPr="00430FC6" w:rsidRDefault="00430FC6" w:rsidP="00430FC6">
      <w:pPr>
        <w:tabs>
          <w:tab w:val="left" w:pos="709"/>
        </w:tabs>
        <w:spacing w:after="0" w:line="240" w:lineRule="auto"/>
        <w:jc w:val="both"/>
        <w:rPr>
          <w:bCs/>
        </w:rPr>
      </w:pPr>
    </w:p>
    <w:p w:rsidR="00B57A7A" w:rsidRPr="00D70720" w:rsidRDefault="00B57A7A" w:rsidP="00430FC6">
      <w:pPr>
        <w:tabs>
          <w:tab w:val="left" w:pos="709"/>
        </w:tabs>
        <w:spacing w:after="0" w:line="240" w:lineRule="auto"/>
        <w:jc w:val="both"/>
        <w:rPr>
          <w:b/>
        </w:rPr>
      </w:pPr>
      <w:r w:rsidRPr="00D70720">
        <w:rPr>
          <w:b/>
        </w:rPr>
        <w:t>Zakázané hormóny v poštovej zásielke</w:t>
      </w:r>
    </w:p>
    <w:p w:rsidR="00B57A7A" w:rsidRDefault="00B57A7A" w:rsidP="00C0794F">
      <w:pPr>
        <w:tabs>
          <w:tab w:val="left" w:pos="709"/>
        </w:tabs>
        <w:spacing w:before="120" w:after="0"/>
        <w:jc w:val="both"/>
      </w:pPr>
      <w:r w:rsidRPr="00430FC6">
        <w:t>Pol kilogramu zakázanej</w:t>
      </w:r>
      <w:r w:rsidRPr="00E81B83">
        <w:rPr>
          <w:u w:val="single"/>
        </w:rPr>
        <w:t xml:space="preserve"> </w:t>
      </w:r>
      <w:r w:rsidRPr="00430FC6">
        <w:t xml:space="preserve">látky zadržali </w:t>
      </w:r>
      <w:r w:rsidR="00430FC6" w:rsidRPr="00430FC6">
        <w:t xml:space="preserve">v auguste 2014 </w:t>
      </w:r>
      <w:r w:rsidRPr="00430FC6">
        <w:t>colníci z Kriminálneho úradu finančnej správy (KÚFS) v poštovej zásielke. Odosielateľom bola biotechnologická firma z Číny.</w:t>
      </w:r>
      <w:r w:rsidR="00245ED2">
        <w:t xml:space="preserve"> </w:t>
      </w:r>
      <w:r w:rsidRPr="00430FC6">
        <w:t xml:space="preserve">Zásielku našli pri kontrole v sklade prepravnej spoločnosti v Bratislave. Ako odosielateľ bola uvedená biotechnologická firma z Číny, tovar si objednal muž zo Štúrova. V poštovej zásielke mala byť podľa sprievodných dokladov kyselina </w:t>
      </w:r>
      <w:proofErr w:type="spellStart"/>
      <w:r w:rsidRPr="00430FC6">
        <w:t>hyalurónová</w:t>
      </w:r>
      <w:proofErr w:type="spellEnd"/>
      <w:r w:rsidRPr="00430FC6">
        <w:t xml:space="preserve">. Colníci nadobudli podozrenie, že v papierovej škatuľke s ampulkami môžu byť omamné a psychotropné látky. Ampulky preto zadržali a poslali na expertízu. Tá potvrdila, že namiesto kyseliny obsahujú ľudský rastový hormón </w:t>
      </w:r>
      <w:proofErr w:type="spellStart"/>
      <w:r w:rsidRPr="00430FC6">
        <w:t>Kigtropin</w:t>
      </w:r>
      <w:proofErr w:type="spellEnd"/>
      <w:r w:rsidRPr="00430FC6">
        <w:t xml:space="preserve">. Zásielku pracovníci </w:t>
      </w:r>
      <w:r w:rsidR="00A16D12" w:rsidRPr="00430FC6">
        <w:t xml:space="preserve">KÚFS </w:t>
      </w:r>
      <w:r w:rsidRPr="00430FC6">
        <w:t xml:space="preserve"> zaistili a odstúpili na colný úrad Bratislava. Následne b</w:t>
      </w:r>
      <w:r w:rsidR="00F46439">
        <w:t>ola</w:t>
      </w:r>
      <w:r w:rsidRPr="00430FC6">
        <w:t xml:space="preserve"> zničená.</w:t>
      </w:r>
    </w:p>
    <w:p w:rsidR="00430FC6" w:rsidRPr="00430FC6" w:rsidRDefault="00430FC6" w:rsidP="00D70720">
      <w:pPr>
        <w:pStyle w:val="Odsekzoznamu"/>
        <w:tabs>
          <w:tab w:val="left" w:pos="709"/>
        </w:tabs>
        <w:spacing w:after="0"/>
        <w:ind w:left="360"/>
        <w:jc w:val="both"/>
      </w:pPr>
    </w:p>
    <w:p w:rsidR="00BB4D2D" w:rsidRDefault="00BB4D2D" w:rsidP="00BB4D2D">
      <w:pPr>
        <w:tabs>
          <w:tab w:val="left" w:pos="709"/>
        </w:tabs>
        <w:spacing w:after="0" w:line="240" w:lineRule="auto"/>
        <w:jc w:val="both"/>
        <w:rPr>
          <w:b/>
        </w:rPr>
      </w:pPr>
      <w:r>
        <w:rPr>
          <w:b/>
        </w:rPr>
        <w:t xml:space="preserve">Colníci zaistili po </w:t>
      </w:r>
      <w:r w:rsidR="00B57A7A" w:rsidRPr="00D70720">
        <w:rPr>
          <w:b/>
        </w:rPr>
        <w:t xml:space="preserve">kontrole skladov tisícky kusov </w:t>
      </w:r>
      <w:r>
        <w:rPr>
          <w:b/>
        </w:rPr>
        <w:t>falšovaných tovarov</w:t>
      </w:r>
    </w:p>
    <w:p w:rsidR="00B57A7A" w:rsidRPr="00D70720" w:rsidRDefault="00D70720" w:rsidP="00BB4D2D">
      <w:pPr>
        <w:tabs>
          <w:tab w:val="left" w:pos="709"/>
        </w:tabs>
        <w:spacing w:after="0"/>
        <w:jc w:val="both"/>
      </w:pPr>
      <w:r>
        <w:t xml:space="preserve">V septembri </w:t>
      </w:r>
      <w:r w:rsidR="00430FC6" w:rsidRPr="00D70720">
        <w:t>2014 zaistili colníci z Bratislavy n</w:t>
      </w:r>
      <w:r w:rsidR="00B57A7A" w:rsidRPr="00D70720">
        <w:t xml:space="preserve">iekoľko tisíc kusov oblečenia viacerých svetoznámych značiek. V skorých ranných hodinách spolu s cudzineckou políciou preverovali pobyty osôb na území Slovenska a kontrolovali sklady. Zaistili tovar v hodnote takmer 150 000 </w:t>
      </w:r>
      <w:r w:rsidR="00F46439">
        <w:t>EUR</w:t>
      </w:r>
      <w:r w:rsidR="00B57A7A" w:rsidRPr="00D70720">
        <w:t>.</w:t>
      </w:r>
    </w:p>
    <w:p w:rsidR="00B57A7A" w:rsidRPr="00D70720" w:rsidRDefault="00B57A7A" w:rsidP="00BB4D2D">
      <w:pPr>
        <w:tabs>
          <w:tab w:val="left" w:pos="709"/>
        </w:tabs>
        <w:spacing w:after="0"/>
        <w:jc w:val="both"/>
      </w:pPr>
      <w:r w:rsidRPr="00D70720">
        <w:t>Colníci Colného úradu Bratislava v spolupráci s políciou SR - oddelením hraničnej a cudzineckej polície Bratislava vykonali v hlavnom meste v skorých ranných kontrolnú akciu zameranú na preverenie pobytu osôb na území SR a držby tovaru vo vytipovaných ubytovniach a skladoch. Colníci v skladoch objavili množstvo tovaru, ktorý vykazoval známky falšovania viacerých známych svetových značiek výrobcov textilu. I</w:t>
      </w:r>
      <w:r w:rsidR="00D70720" w:rsidRPr="00D70720">
        <w:t xml:space="preserve">šlo </w:t>
      </w:r>
      <w:r w:rsidRPr="00D70720">
        <w:t>predovšetkým o šiltovky, rifle, bundy, tričká a opasky. Colný úrad ihneď skontaktoval zástupcov osôb, ktorých práva duševného vlastníctva mohli byť porušené. Tí predbežne potvrdili, že tovar je falšovaný. Škoda spôsobená použitím chráneného označenia bola vyčíslená na 149 545 eur. Tovar bol colníkmi zaistený a</w:t>
      </w:r>
      <w:r w:rsidR="00D70720" w:rsidRPr="00D70720">
        <w:t xml:space="preserve"> umiestnený </w:t>
      </w:r>
      <w:r w:rsidRPr="00D70720">
        <w:t xml:space="preserve">v skladoch Colného úradu Bratislava </w:t>
      </w:r>
      <w:r w:rsidR="00D70720" w:rsidRPr="00D70720">
        <w:t xml:space="preserve">do ďalšieho </w:t>
      </w:r>
      <w:r w:rsidRPr="00D70720">
        <w:t>rozhodnuti</w:t>
      </w:r>
      <w:r w:rsidR="00D70720" w:rsidRPr="00D70720">
        <w:t>a</w:t>
      </w:r>
      <w:r w:rsidRPr="00D70720">
        <w:t xml:space="preserve"> vo veci. Colníci prever</w:t>
      </w:r>
      <w:r w:rsidR="00D70720" w:rsidRPr="00D70720">
        <w:t xml:space="preserve">ili </w:t>
      </w:r>
      <w:r w:rsidRPr="00D70720">
        <w:t xml:space="preserve">aj zvyšný - nezaistený tovar v kontrolovaných skladoch, či bol riadne dovezený a či dovozcovia majú </w:t>
      </w:r>
      <w:proofErr w:type="spellStart"/>
      <w:r w:rsidRPr="00D70720">
        <w:t>vysporiadané</w:t>
      </w:r>
      <w:proofErr w:type="spellEnd"/>
      <w:r w:rsidRPr="00D70720">
        <w:t xml:space="preserve"> všetky finančné záležitosti v súvislosti s dovozom tovaru na územie Spoločenstva.</w:t>
      </w:r>
    </w:p>
    <w:p w:rsidR="00B57A7A" w:rsidRDefault="00B57A7A" w:rsidP="00B57A7A">
      <w:pPr>
        <w:tabs>
          <w:tab w:val="left" w:pos="709"/>
        </w:tabs>
        <w:spacing w:after="0" w:line="240" w:lineRule="auto"/>
        <w:jc w:val="both"/>
        <w:rPr>
          <w:u w:val="single"/>
        </w:rPr>
      </w:pPr>
    </w:p>
    <w:p w:rsidR="00B57A7A" w:rsidRPr="00E81B83" w:rsidRDefault="00B57A7A" w:rsidP="00B57A7A">
      <w:pPr>
        <w:tabs>
          <w:tab w:val="left" w:pos="709"/>
        </w:tabs>
        <w:spacing w:after="0" w:line="240" w:lineRule="auto"/>
        <w:jc w:val="both"/>
        <w:rPr>
          <w:b/>
        </w:rPr>
      </w:pPr>
      <w:r w:rsidRPr="00E81B83">
        <w:rPr>
          <w:b/>
        </w:rPr>
        <w:t xml:space="preserve">Na hranici odhalili </w:t>
      </w:r>
      <w:r w:rsidR="00BB4D2D">
        <w:rPr>
          <w:b/>
        </w:rPr>
        <w:t xml:space="preserve">colníci </w:t>
      </w:r>
      <w:r w:rsidRPr="00E81B83">
        <w:rPr>
          <w:b/>
        </w:rPr>
        <w:t>pašované cigarety</w:t>
      </w:r>
    </w:p>
    <w:p w:rsidR="00B57A7A" w:rsidRPr="00D70720" w:rsidRDefault="00B57A7A" w:rsidP="00E81B83">
      <w:pPr>
        <w:tabs>
          <w:tab w:val="left" w:pos="709"/>
        </w:tabs>
        <w:spacing w:after="0"/>
        <w:jc w:val="both"/>
      </w:pPr>
      <w:r w:rsidRPr="00D70720">
        <w:t xml:space="preserve">Na cestnom colnom hraničnom priechode vo Vyšnom Nemeckom bol dňa 21.12.2014 vo večerných hodinách odhalený nelegálny dovoz cigariet v osobnom automobile vstupujúcom na územie SR z Ukrajiny. Colníci vykonávali bežnú colnú kontrolu, počas ktorej bol cestujúci vyzvaný k deklarovaniu dovážaného tovaru. Cestujúci nedeklaroval žiaden tovar. Motorové vozidlo bolo podrobené aj kontrole skenovacím zariadením, počas ktorej boli označené podozrivé miesta na vozidle. Následne bola vykonaná úplná fyzická kontrola motorového vozidla. Vo vozidle boli nájdené pašované cigarety, ktoré </w:t>
      </w:r>
      <w:r w:rsidRPr="00D70720">
        <w:lastRenderedPageBreak/>
        <w:t>boli ukryté v rezervnom kolese, v streche, v sedadlách, v stredovom tunely, v špeciálne vybudovanom úkryte v palivovej nádrži a v konštrukčných dutinách vozidla. Pašované cigarety dvoch nemenovaných značiek v celkovom množstve 48 080 kusov boli balené v spotrebiteľskom balení po 20 ks, neoznačené platnou slovenskou kontrolnou známkou. Finančný únik na cle a daniach bol vyčíslený na 6 535,80 E</w:t>
      </w:r>
      <w:r w:rsidR="006F4FCB">
        <w:t>UR</w:t>
      </w:r>
      <w:r w:rsidRPr="00D70720">
        <w:t>.  Prípad bol vzhľadom na podozrenie zo spáchania trestného činu, ktorého sa mal dopustiť ukrajinský občan tým, že nezákonne prepravil na územie SR tabakové výrobky, postúpený miestne príslušnému vyšetrovateľovi Kriminálneho úradu finančnej správy.</w:t>
      </w:r>
    </w:p>
    <w:p w:rsidR="00B57A7A" w:rsidRDefault="00B57A7A" w:rsidP="00E81B83">
      <w:pPr>
        <w:tabs>
          <w:tab w:val="left" w:pos="709"/>
        </w:tabs>
        <w:spacing w:after="0"/>
        <w:jc w:val="both"/>
        <w:rPr>
          <w:u w:val="single"/>
        </w:rPr>
      </w:pPr>
    </w:p>
    <w:p w:rsidR="00B57A7A" w:rsidRPr="00D70720" w:rsidRDefault="00B57A7A" w:rsidP="00B57A7A">
      <w:pPr>
        <w:tabs>
          <w:tab w:val="left" w:pos="709"/>
        </w:tabs>
        <w:spacing w:after="0" w:line="240" w:lineRule="auto"/>
        <w:jc w:val="both"/>
        <w:rPr>
          <w:b/>
        </w:rPr>
      </w:pPr>
      <w:r w:rsidRPr="00D70720">
        <w:rPr>
          <w:b/>
        </w:rPr>
        <w:t xml:space="preserve">Nitrianski colníci zaisťovali </w:t>
      </w:r>
      <w:r w:rsidR="00BB4D2D">
        <w:rPr>
          <w:b/>
        </w:rPr>
        <w:t xml:space="preserve">falšovaný </w:t>
      </w:r>
      <w:r w:rsidRPr="00D70720">
        <w:rPr>
          <w:b/>
        </w:rPr>
        <w:t>aj nezákonný tovar</w:t>
      </w:r>
    </w:p>
    <w:p w:rsidR="00B57A7A" w:rsidRPr="00D70720" w:rsidRDefault="00B57A7A" w:rsidP="00E81B83">
      <w:pPr>
        <w:tabs>
          <w:tab w:val="left" w:pos="709"/>
        </w:tabs>
        <w:spacing w:after="0"/>
        <w:jc w:val="both"/>
      </w:pPr>
      <w:r w:rsidRPr="00D70720">
        <w:t xml:space="preserve">Nitrianski colníci v spolupráci so </w:t>
      </w:r>
      <w:r w:rsidR="00015373" w:rsidRPr="00D70720">
        <w:t xml:space="preserve">SOI </w:t>
      </w:r>
      <w:r w:rsidRPr="00D70720">
        <w:t xml:space="preserve">zaistili </w:t>
      </w:r>
      <w:r w:rsidR="00D70720">
        <w:t xml:space="preserve">v decembri 2014 </w:t>
      </w:r>
      <w:r w:rsidRPr="00D70720">
        <w:t>tovar ohrozujúci zdravie</w:t>
      </w:r>
      <w:r w:rsidR="00245ED2">
        <w:t>,</w:t>
      </w:r>
      <w:r w:rsidRPr="00D70720">
        <w:t xml:space="preserve"> či život spotrebiteľov. Išlo o viac ako 25 tisíc kusov nebezpečných výrobkov. Pri kontrole odhalili aj viac ako 11 tisíc kusov tovaru, ktorý bol dovezený nelegálne. Bratislavskej obchodnej spoločnosti hrozí v tomto prípade za nezákonný dovoz tovaru pokuta až do výšky 99 581,75 </w:t>
      </w:r>
      <w:r w:rsidR="00F46439">
        <w:t>EUR</w:t>
      </w:r>
      <w:r w:rsidRPr="00D70720">
        <w:t xml:space="preserve">. </w:t>
      </w:r>
    </w:p>
    <w:p w:rsidR="00B57A7A" w:rsidRPr="00D70720" w:rsidRDefault="00B57A7A" w:rsidP="00E81B83">
      <w:pPr>
        <w:tabs>
          <w:tab w:val="left" w:pos="709"/>
        </w:tabs>
        <w:spacing w:after="0"/>
        <w:jc w:val="both"/>
      </w:pPr>
      <w:r w:rsidRPr="00D70720">
        <w:t>Nitrianski colníci v uplynulých dňoch po vykonaní colnej kontroly kontajnerov na pobočke v Nových Zámkoch, ktorými bol dovezený tovar z Číny určený na európsky trh zistili, že viac ako 25 tisíc kusov výrobkov nie je pravdepodobne v súlade s európskou legislatívou v oblasti ochrany spotrebiteľa. Po kontrole vykonanej pr</w:t>
      </w:r>
      <w:r w:rsidR="00015373" w:rsidRPr="00D70720">
        <w:t xml:space="preserve">acovníkmi SOI colníci zaistili: </w:t>
      </w:r>
      <w:r w:rsidRPr="00D70720">
        <w:t>18 984 ks v</w:t>
      </w:r>
      <w:r w:rsidR="00015373" w:rsidRPr="00D70720">
        <w:t xml:space="preserve">ianočných svietiacich reťazcov, </w:t>
      </w:r>
      <w:r w:rsidRPr="00D70720">
        <w:t>944 ks dekoračných LED plastovýc</w:t>
      </w:r>
      <w:r w:rsidR="00015373" w:rsidRPr="00D70720">
        <w:t xml:space="preserve">h svietidiel, </w:t>
      </w:r>
      <w:r w:rsidRPr="00D70720">
        <w:t>57 kusov ele</w:t>
      </w:r>
      <w:r w:rsidR="00015373" w:rsidRPr="00D70720">
        <w:t xml:space="preserve">ktrických mixérov na potraviny, </w:t>
      </w:r>
      <w:r w:rsidRPr="00D70720">
        <w:t xml:space="preserve">5 820 ks plastových hračiek (detské notebooky, hračky predstavujúce zvieratá, lietadlá, vrtuľníky a hračky predstavujúce zbrane), ktoré nespĺňali základné európske požiadavky týkajúce sa bezpečnosti výrobkov. </w:t>
      </w:r>
    </w:p>
    <w:p w:rsidR="00B57A7A" w:rsidRDefault="00B57A7A" w:rsidP="00E81B83">
      <w:pPr>
        <w:tabs>
          <w:tab w:val="left" w:pos="709"/>
        </w:tabs>
        <w:spacing w:after="0"/>
        <w:jc w:val="both"/>
      </w:pPr>
      <w:r w:rsidRPr="00D70720">
        <w:t>Hlavnými nedostatkami, pre ktoré uvedený tovar pri svojom používaní predstavuje ohrozenie zdravia či života spotrebiteľov, sú chýbajúce označenie údajmi v súlade s harmonizovanými právnymi predpismi Únie napr.  výrobok nebol označený pomenovaním, obchodnou značkou, alebo identifikačnou značkou výrobcu, alebo zodpovedného predajcu,  výrobok bol označený označením CE v nesprávnej veľkosti, u hračiek to bolo chýbajúce označenie výrobcu a dovozcu tovaru. Na základe stanoviska SOI colný úrad tovar, ktorý pri svojom používaní mohol spôsobiť materiálne škody, ale aj ohrozenie zdravia či života spotrebiteľov, neprepustí na trh Únie a bude zničený pod colným dohľadom alebo bude vyvezený späť mimo územia EÚ, aby sa zabrá</w:t>
      </w:r>
      <w:r w:rsidR="00015373" w:rsidRPr="00D70720">
        <w:t>nilo jeho prístupu k spotrebiteľ</w:t>
      </w:r>
      <w:r w:rsidRPr="00D70720">
        <w:t>om v Európskej únii. Pri kontrole kontajnerov nitrianski colníci odhalili aj nezákonný dovoz viac ako 11 tisíc ks tovaru, ktorý nebol predložený k co</w:t>
      </w:r>
      <w:r w:rsidR="00015373" w:rsidRPr="00D70720">
        <w:t xml:space="preserve">lnej kontrole. Zaistených bolo </w:t>
      </w:r>
      <w:r w:rsidRPr="00D70720">
        <w:t>7 155 ks plas</w:t>
      </w:r>
      <w:r w:rsidR="00015373" w:rsidRPr="00D70720">
        <w:t xml:space="preserve">tových odšťavovačov na citróny, </w:t>
      </w:r>
      <w:r w:rsidRPr="00D70720">
        <w:t>14 ks elektrických mixérov</w:t>
      </w:r>
      <w:r w:rsidR="00015373" w:rsidRPr="00D70720">
        <w:t xml:space="preserve"> na potraviny, </w:t>
      </w:r>
      <w:r w:rsidRPr="00D70720">
        <w:t>207 ks  elekt</w:t>
      </w:r>
      <w:r w:rsidR="00015373" w:rsidRPr="00D70720">
        <w:t xml:space="preserve">rických plastových  svietidiel, 230 ks prenosných svietidiel,344 ks textilných výrobkov, </w:t>
      </w:r>
      <w:r w:rsidRPr="00D70720">
        <w:t>3 124 ks elektrických sv</w:t>
      </w:r>
      <w:r w:rsidR="00015373" w:rsidRPr="00D70720">
        <w:t xml:space="preserve">ietidiel na vianočné stromčeky, </w:t>
      </w:r>
      <w:r w:rsidRPr="00D70720">
        <w:t xml:space="preserve">240 ks plastových hračiek – lietadlá a vrtuľníky. Bratislavskej obchodnej spoločnosti hrozí v tomto prípade za nezákonný dovoz tovaru pokuta až do výšky 99 581,75 </w:t>
      </w:r>
      <w:r w:rsidR="00591144">
        <w:t>EUR</w:t>
      </w:r>
      <w:r w:rsidRPr="00D70720">
        <w:t>.</w:t>
      </w:r>
    </w:p>
    <w:p w:rsidR="00001214" w:rsidRPr="00D70720" w:rsidRDefault="00BD040B" w:rsidP="009372B1">
      <w:pPr>
        <w:pStyle w:val="Nadpis2"/>
        <w:ind w:firstLine="708"/>
      </w:pPr>
      <w:bookmarkStart w:id="17" w:name="_Toc415653995"/>
      <w:r>
        <w:t xml:space="preserve">5.2.1  </w:t>
      </w:r>
      <w:r w:rsidR="00001214" w:rsidRPr="00D70720">
        <w:t>Medzinárodná spolupráca v oblasti boja proti daňovým a colným podvodom</w:t>
      </w:r>
      <w:r w:rsidR="0040044F" w:rsidRPr="00D70720">
        <w:t xml:space="preserve"> a nezákonnej prepravy tovaru</w:t>
      </w:r>
      <w:bookmarkEnd w:id="17"/>
    </w:p>
    <w:p w:rsidR="00B57A7A" w:rsidRPr="00D70720" w:rsidRDefault="00B57A7A" w:rsidP="00B57A7A">
      <w:pPr>
        <w:tabs>
          <w:tab w:val="left" w:pos="709"/>
        </w:tabs>
        <w:spacing w:after="0" w:line="240" w:lineRule="auto"/>
        <w:jc w:val="both"/>
        <w:rPr>
          <w:b/>
          <w:u w:val="single"/>
        </w:rPr>
      </w:pPr>
    </w:p>
    <w:p w:rsidR="00BD040B" w:rsidRPr="00BD040B" w:rsidRDefault="00E34510" w:rsidP="00BD040B">
      <w:pPr>
        <w:tabs>
          <w:tab w:val="left" w:pos="709"/>
        </w:tabs>
        <w:spacing w:after="0"/>
        <w:jc w:val="both"/>
      </w:pPr>
      <w:r w:rsidRPr="00D70720">
        <w:t xml:space="preserve">FR SR </w:t>
      </w:r>
      <w:r w:rsidR="00B57A7A" w:rsidRPr="00D70720">
        <w:t xml:space="preserve">pod záštitou predsedu vlády SR </w:t>
      </w:r>
      <w:r w:rsidR="007D7EF0" w:rsidRPr="00D70720">
        <w:t xml:space="preserve">zorganizovalo </w:t>
      </w:r>
      <w:r w:rsidR="007D7EF0">
        <w:t xml:space="preserve">v Bratislave </w:t>
      </w:r>
      <w:r w:rsidR="00B57A7A" w:rsidRPr="00D70720">
        <w:t xml:space="preserve">v dňoch 13. – 14. novembra 2014 </w:t>
      </w:r>
      <w:r w:rsidR="00B57A7A" w:rsidRPr="00D70720">
        <w:rPr>
          <w:b/>
        </w:rPr>
        <w:t>medzinárodnú konferenciu s názvom „Spoluprácou k zvýšeniu efektivity a konkurencieschopnosti regiónu“</w:t>
      </w:r>
      <w:r w:rsidR="00B57A7A" w:rsidRPr="00BB4D2D">
        <w:t>.</w:t>
      </w:r>
      <w:r w:rsidR="00B57A7A" w:rsidRPr="00D70720">
        <w:t xml:space="preserve"> Súčasťou stretnutia bol aj podpis </w:t>
      </w:r>
      <w:r w:rsidR="007D7EF0">
        <w:t>„Dohody</w:t>
      </w:r>
      <w:r w:rsidR="007D7EF0" w:rsidRPr="00BD040B">
        <w:t xml:space="preserve"> o priamej výmene informácií v oblasti DPH medzi Finančným riaditeľstvom SR (FR SR) a Generálnym finančným riaditeľstv</w:t>
      </w:r>
      <w:r w:rsidR="007D7EF0">
        <w:t>om Českej republiky“ a „Spoločnej</w:t>
      </w:r>
      <w:r w:rsidR="007D7EF0" w:rsidRPr="00BD040B">
        <w:t xml:space="preserve"> deklaráci</w:t>
      </w:r>
      <w:r w:rsidR="007D7EF0">
        <w:t>e</w:t>
      </w:r>
      <w:r w:rsidR="007D7EF0" w:rsidRPr="00BD040B">
        <w:t xml:space="preserve"> o potrebe zintenzívnenia vzájomnej spolupráce v colnej a daňovej oblasti“</w:t>
      </w:r>
      <w:r w:rsidR="007D7EF0">
        <w:t xml:space="preserve">, ktoré </w:t>
      </w:r>
      <w:r w:rsidR="007D7EF0" w:rsidRPr="00BD040B">
        <w:t xml:space="preserve">zabezpečia ešte lepšiu spoluprácu a medzinárodnú výmenu informácií v boji proti daňovým </w:t>
      </w:r>
      <w:r w:rsidR="007D7EF0" w:rsidRPr="00D70720">
        <w:t>únikom</w:t>
      </w:r>
      <w:r w:rsidR="007D7EF0" w:rsidRPr="00BD040B">
        <w:t xml:space="preserve"> </w:t>
      </w:r>
      <w:r w:rsidR="007D7EF0">
        <w:t>a</w:t>
      </w:r>
      <w:r w:rsidR="00BB4D2D">
        <w:t> </w:t>
      </w:r>
      <w:r w:rsidR="007D7EF0" w:rsidRPr="00BD040B">
        <w:t>podvodom</w:t>
      </w:r>
      <w:r w:rsidR="00BB4D2D">
        <w:t xml:space="preserve"> v regióne Vyšehradskej štvorky</w:t>
      </w:r>
      <w:r w:rsidR="001757F2">
        <w:t xml:space="preserve"> (V4)</w:t>
      </w:r>
      <w:r w:rsidR="00BB4D2D">
        <w:t>, vrátane Rakúska, Slovinska a Chorvátska.</w:t>
      </w:r>
      <w:r w:rsidR="00BD040B" w:rsidRPr="00BD040B">
        <w:t xml:space="preserve"> </w:t>
      </w:r>
    </w:p>
    <w:p w:rsidR="00B57A7A" w:rsidRPr="00D70720" w:rsidRDefault="00B57A7A" w:rsidP="00E81B83">
      <w:pPr>
        <w:tabs>
          <w:tab w:val="left" w:pos="709"/>
        </w:tabs>
        <w:spacing w:after="0"/>
        <w:jc w:val="both"/>
      </w:pPr>
      <w:r w:rsidRPr="00D70720">
        <w:lastRenderedPageBreak/>
        <w:t>Slovenská republika je v súčasnosti predsedníckou krajinou Vyšehradskej štvorky a Finančné riaditeľstvo SR sa rozhodlo využiť túto príležitosť a zorganizovať Vyšehradskú konferenciu so snahou vyzdvihnúť potrebu úzkej regionálnej spolupráce, a to nielen v rámci krajín V4, ale vrátane aj Rakúska, Slovinska a Chorvátska. Prostredníctvom takejto úzkej spolupráce bude v krajinách Vyšehradského regiónu možné dosiahnuť ešte účinnejší boj proti daňovým a colným únikom, zvýšiť nielen výber daní pre samotné krajiny a cla pre Európsku úniu, ale v konečnom dôsledku pomôcť z úrovne štátu eliminovať výskyt vysoko rizikových a podvodných podnikateľských subjektov, ktoré roky deformovali podnikateľské prostredie. Konferencia vytvorila príležitosť identifikovať spoločné problémy v oblasti daní a ciel, možnosti pre čo najintenzívnejšiu vzájomnú spoluprácu na ich riešenie. Odborníci finančnej správy spoločne so zahraničnými partnermi prostredníctvom tém konferencie hľadajú možnosť spoločného postup</w:t>
      </w:r>
      <w:r w:rsidR="001757F2">
        <w:t>u</w:t>
      </w:r>
      <w:r w:rsidRPr="00D70720">
        <w:t xml:space="preserve"> v oblasti predchádzania karuselových (DPH) podvodov, podvodov pri určovaní colnej hodnoty, boja s daňovými únikmi pri minerálnych olejoch, ako aj v oblasti medzinárodného zdaňovania. Na konferencii sa zúčast</w:t>
      </w:r>
      <w:r w:rsidR="00481643">
        <w:t xml:space="preserve">nili </w:t>
      </w:r>
      <w:r w:rsidRPr="00D70720">
        <w:t xml:space="preserve">predstavitelia colných a daňových správ Českej republiky, Maďarska, Poľska, Rakúska, Chorvátska a Slovinska. </w:t>
      </w:r>
      <w:r w:rsidR="00481643">
        <w:t>Taktiež c</w:t>
      </w:r>
      <w:r w:rsidRPr="00D70720">
        <w:t xml:space="preserve">olný atašé Čínskej ľudovej republiky pri EÚ, zástupca veľvyslanectva Maďarskej republiky na Slovensku, veľvyslankyňa SR pri OECD a ďalší. Zámer konferencie </w:t>
      </w:r>
      <w:r w:rsidR="00481643">
        <w:t xml:space="preserve">bol </w:t>
      </w:r>
      <w:r w:rsidRPr="00D70720">
        <w:t xml:space="preserve">podporený aj úvodnými príhovormi ministra financií SR Petra </w:t>
      </w:r>
      <w:proofErr w:type="spellStart"/>
      <w:r w:rsidRPr="00D70720">
        <w:t>Kažimíra</w:t>
      </w:r>
      <w:proofErr w:type="spellEnd"/>
      <w:r w:rsidRPr="00D70720">
        <w:t xml:space="preserve">, ministra vnútra SR </w:t>
      </w:r>
      <w:proofErr w:type="spellStart"/>
      <w:r w:rsidRPr="00D70720">
        <w:t>Roberta</w:t>
      </w:r>
      <w:proofErr w:type="spellEnd"/>
      <w:r w:rsidRPr="00D70720">
        <w:t xml:space="preserve"> </w:t>
      </w:r>
      <w:proofErr w:type="spellStart"/>
      <w:r w:rsidRPr="00D70720">
        <w:t>Kaliňáka</w:t>
      </w:r>
      <w:proofErr w:type="spellEnd"/>
      <w:r w:rsidRPr="00D70720">
        <w:t xml:space="preserve">, námestníčky ministra financií ČR Simony </w:t>
      </w:r>
      <w:proofErr w:type="spellStart"/>
      <w:r w:rsidRPr="00D70720">
        <w:t>Hornochovej</w:t>
      </w:r>
      <w:proofErr w:type="spellEnd"/>
      <w:r w:rsidRPr="00D70720">
        <w:t xml:space="preserve"> či guvernéra Národnej banky Slovenska Jozefa </w:t>
      </w:r>
      <w:proofErr w:type="spellStart"/>
      <w:r w:rsidRPr="00D70720">
        <w:t>Makúcha</w:t>
      </w:r>
      <w:proofErr w:type="spellEnd"/>
      <w:r w:rsidRPr="00D70720">
        <w:t xml:space="preserve"> a vedúceho zastúpenia Európskej komisie na Slovensku Dušana </w:t>
      </w:r>
      <w:proofErr w:type="spellStart"/>
      <w:r w:rsidRPr="00D70720">
        <w:t>Chreneka</w:t>
      </w:r>
      <w:proofErr w:type="spellEnd"/>
      <w:r w:rsidRPr="00D70720">
        <w:t>.</w:t>
      </w:r>
    </w:p>
    <w:p w:rsidR="00001214" w:rsidRDefault="00001214" w:rsidP="00B57A7A">
      <w:pPr>
        <w:tabs>
          <w:tab w:val="left" w:pos="709"/>
        </w:tabs>
        <w:spacing w:after="0" w:line="240" w:lineRule="auto"/>
        <w:jc w:val="both"/>
        <w:rPr>
          <w:u w:val="single"/>
        </w:rPr>
      </w:pPr>
    </w:p>
    <w:p w:rsidR="00001214" w:rsidRPr="006F3120" w:rsidRDefault="00001214" w:rsidP="00001214">
      <w:pPr>
        <w:tabs>
          <w:tab w:val="left" w:pos="709"/>
        </w:tabs>
        <w:spacing w:after="0" w:line="240" w:lineRule="auto"/>
        <w:jc w:val="both"/>
        <w:rPr>
          <w:b/>
          <w:bCs/>
        </w:rPr>
      </w:pPr>
      <w:r w:rsidRPr="006F3120">
        <w:rPr>
          <w:b/>
          <w:bCs/>
        </w:rPr>
        <w:t>V Košiciach štartuje projekt WUTCOM</w:t>
      </w:r>
    </w:p>
    <w:p w:rsidR="00001214" w:rsidRPr="006F3120" w:rsidRDefault="00001214" w:rsidP="00E81B83">
      <w:pPr>
        <w:tabs>
          <w:tab w:val="left" w:pos="709"/>
        </w:tabs>
        <w:spacing w:after="0"/>
        <w:jc w:val="both"/>
      </w:pPr>
      <w:r w:rsidRPr="006F3120">
        <w:rPr>
          <w:bCs/>
        </w:rPr>
        <w:t>Slovenskí colníci budú trénovať odhaľovanie pašovania cigariet. O svoje skúsenosti sa s nimi podelia aj zahraniční kolegovia.</w:t>
      </w:r>
      <w:r w:rsidRPr="006F3120">
        <w:rPr>
          <w:b/>
          <w:bCs/>
        </w:rPr>
        <w:t> </w:t>
      </w:r>
      <w:r w:rsidRPr="006F3120">
        <w:t xml:space="preserve">Projekt sa uskutoční v dvoch cykloch, z ktorých prvý (WUTCOM I.) bol realizovaný v dňoch 12. – 18. októbra 2014 v Košiciach. V júli 2014 bol Európskym úradom boja proti podvodom (OLAF) schválený návrh projektu Colného úradu Košice s názvom „Tímová práca colníkov mobilných jednotiek pri detekcii nezákonnej prepravy tabakových výrobkov v Karpatskom euroregióne“ (angl. skr. WUTCOM). Zároveň bol projektu pridelený grant z finančných prostriedkov v rámci programu </w:t>
      </w:r>
      <w:proofErr w:type="spellStart"/>
      <w:r w:rsidRPr="006F3120">
        <w:t>Hercule</w:t>
      </w:r>
      <w:proofErr w:type="spellEnd"/>
      <w:r w:rsidRPr="006F3120">
        <w:t xml:space="preserve"> II. </w:t>
      </w:r>
    </w:p>
    <w:p w:rsidR="00001214" w:rsidRPr="00D70720" w:rsidRDefault="00001214" w:rsidP="00E81B83">
      <w:pPr>
        <w:tabs>
          <w:tab w:val="left" w:pos="709"/>
        </w:tabs>
        <w:spacing w:after="0"/>
        <w:jc w:val="both"/>
      </w:pPr>
      <w:r w:rsidRPr="00D70720">
        <w:rPr>
          <w:bCs/>
        </w:rPr>
        <w:t>Projekt má medzinárodný charakter. Jeho účastníkmi budú colníci mobilných jednotiek všetkých slovenských colných úradov a colníci obdobných jednotiek z Česka, Maďarska a Poľska. Cieľom projektu je praktický výcvik colníkov a predovšetkým výmena informácií a metód pri odhaľovaní nezákonnej prepravy tabakových výrobkov na území EÚ s využitím mobilných röntgenov a služobných psov vycvičených na vyhľadávanie tabaku a tabakových výrobkov.</w:t>
      </w:r>
      <w:r w:rsidR="00481643">
        <w:t> </w:t>
      </w:r>
      <w:r w:rsidRPr="00D70720">
        <w:t> </w:t>
      </w:r>
    </w:p>
    <w:p w:rsidR="00001214" w:rsidRPr="00D70720" w:rsidRDefault="00001214" w:rsidP="00E81B83">
      <w:pPr>
        <w:tabs>
          <w:tab w:val="left" w:pos="709"/>
        </w:tabs>
        <w:spacing w:after="0"/>
        <w:jc w:val="both"/>
      </w:pPr>
      <w:r w:rsidRPr="00D70720">
        <w:rPr>
          <w:bCs/>
        </w:rPr>
        <w:t>Ambíciou projektu WUTCOM je zosúladiť prácu technických zariadení s prácou služobných psov a colníkov za účelom zvýšenia efektivity odhaľovania nezákonnej prepravy tovaru.</w:t>
      </w:r>
    </w:p>
    <w:p w:rsidR="00001214" w:rsidRPr="00D70720" w:rsidRDefault="00001214" w:rsidP="006F3120">
      <w:pPr>
        <w:tabs>
          <w:tab w:val="left" w:pos="709"/>
        </w:tabs>
        <w:spacing w:after="0"/>
        <w:jc w:val="both"/>
        <w:rPr>
          <w:u w:val="single"/>
        </w:rPr>
      </w:pPr>
    </w:p>
    <w:p w:rsidR="00B57A7A" w:rsidRPr="00D70720" w:rsidRDefault="00B57A7A" w:rsidP="00B57A7A">
      <w:pPr>
        <w:tabs>
          <w:tab w:val="left" w:pos="709"/>
        </w:tabs>
        <w:spacing w:after="0" w:line="240" w:lineRule="auto"/>
        <w:jc w:val="both"/>
        <w:rPr>
          <w:b/>
        </w:rPr>
      </w:pPr>
      <w:r w:rsidRPr="00D70720">
        <w:rPr>
          <w:b/>
        </w:rPr>
        <w:t>Medzinárodné stretnutie colníkov v Tatranskej Lomnici</w:t>
      </w:r>
    </w:p>
    <w:p w:rsidR="00B57A7A" w:rsidRPr="00D70720" w:rsidRDefault="003C1177" w:rsidP="00E81B83">
      <w:pPr>
        <w:tabs>
          <w:tab w:val="left" w:pos="709"/>
        </w:tabs>
        <w:spacing w:after="0"/>
        <w:jc w:val="both"/>
      </w:pPr>
      <w:r>
        <w:t>V novembri 2014</w:t>
      </w:r>
      <w:r w:rsidR="00B57A7A" w:rsidRPr="00D70720">
        <w:t xml:space="preserve"> sa zišli v Tatranskej Lomnici zástupcovia jedenástich colných správ. Medzinárodné podujatie zorganizoval Colný úrad Prešov a najdôležitejšou témou bol boj proti daňovým únikom.</w:t>
      </w:r>
    </w:p>
    <w:p w:rsidR="00B57A7A" w:rsidRDefault="00B57A7A" w:rsidP="00E81B83">
      <w:pPr>
        <w:tabs>
          <w:tab w:val="left" w:pos="709"/>
        </w:tabs>
        <w:spacing w:after="0"/>
        <w:jc w:val="both"/>
      </w:pPr>
      <w:r w:rsidRPr="00D70720">
        <w:t xml:space="preserve">Ako uviedla hovorkyňa CÚ Prešov Renáta </w:t>
      </w:r>
      <w:proofErr w:type="spellStart"/>
      <w:r w:rsidRPr="00D70720">
        <w:t>Kravcová</w:t>
      </w:r>
      <w:proofErr w:type="spellEnd"/>
      <w:r w:rsidRPr="00D70720">
        <w:t>, pracovné stretnutie, ktorého sa zúčastnili zástupcovia nielen colných správ krajín V4, ale aj ďalších európskych krajín ako sú Nemecko, Rakúsko, Rumunsko, Bulharsko, Taliansko, Slovinsko a Chorvátsko, bolo zamerané na boj proti daňovým únikom na spotrebných daniach a na DPH. Pracovné stretnutie poskytlo zástupcom jednotlivých krajín priestor na vzájomnú výmenu informácií o zistených podvodoch. Účastníci informovali o tom, aké legislatívne a nelegislatívne opatrenia na zamedzenie daňovým únikom prijali na národnej úrovni. Súčasťou konferencie bola aj praktická ukážka funkcie maďarského mobilného laboratória, ktoré dokáže vyhodnotiť odobraté vzorky liehu či minerálnych olejov s 99 % úspešnosťou v priebehu 20 minút. Ďalšo</w:t>
      </w:r>
      <w:r w:rsidR="003C1177">
        <w:t>u</w:t>
      </w:r>
      <w:r w:rsidRPr="00D70720">
        <w:t xml:space="preserve"> </w:t>
      </w:r>
      <w:r w:rsidRPr="00D70720">
        <w:lastRenderedPageBreak/>
        <w:t>praktickou ukážkou bola prezentácia procesu výroby liehu v neďalekom liehovare. Zúčastnené strany sa zhodli na tom, že najúčinnejším nástrojom v boji proti daňovým únikom je zmena európskej legislatívy, kým sa však túto zmenu podarí dosiahnuť, spolupráca európskych krajín v danej oblasti je nevyhnutná. Monitorovanie  podvodov je nesmierne dôležité nielen za účelom predkladania dôkazov o tejto podvodnej činnosti Európskej komisii, ale aj  za účelom účinnejšieho boja proti zločineckej skupine a za účelom ochrany spoločných záujmov a cieľov všetkých európskych krajín.</w:t>
      </w: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A86428" w:rsidRDefault="00A86428" w:rsidP="00E81B83">
      <w:pPr>
        <w:tabs>
          <w:tab w:val="left" w:pos="709"/>
        </w:tabs>
        <w:spacing w:after="0"/>
        <w:jc w:val="both"/>
      </w:pPr>
    </w:p>
    <w:p w:rsidR="00A86428" w:rsidRDefault="00A86428" w:rsidP="00E81B83">
      <w:pPr>
        <w:tabs>
          <w:tab w:val="left" w:pos="709"/>
        </w:tabs>
        <w:spacing w:after="0"/>
        <w:jc w:val="both"/>
      </w:pPr>
    </w:p>
    <w:p w:rsidR="00A86428" w:rsidRDefault="00A86428" w:rsidP="00E81B83">
      <w:pPr>
        <w:tabs>
          <w:tab w:val="left" w:pos="709"/>
        </w:tabs>
        <w:spacing w:after="0"/>
        <w:jc w:val="both"/>
      </w:pPr>
    </w:p>
    <w:p w:rsidR="00A86428" w:rsidRDefault="00A86428" w:rsidP="00E81B83">
      <w:pPr>
        <w:tabs>
          <w:tab w:val="left" w:pos="709"/>
        </w:tabs>
        <w:spacing w:after="0"/>
        <w:jc w:val="both"/>
      </w:pPr>
    </w:p>
    <w:p w:rsidR="00A86428" w:rsidRDefault="00A86428" w:rsidP="00E81B83">
      <w:pPr>
        <w:tabs>
          <w:tab w:val="left" w:pos="709"/>
        </w:tabs>
        <w:spacing w:after="0"/>
        <w:jc w:val="both"/>
      </w:pPr>
    </w:p>
    <w:p w:rsidR="00A86428" w:rsidRDefault="00A86428" w:rsidP="00E81B83">
      <w:pPr>
        <w:tabs>
          <w:tab w:val="left" w:pos="709"/>
        </w:tabs>
        <w:spacing w:after="0"/>
        <w:jc w:val="both"/>
      </w:pPr>
    </w:p>
    <w:p w:rsidR="00A86428" w:rsidRDefault="00A86428" w:rsidP="00E81B83">
      <w:pPr>
        <w:tabs>
          <w:tab w:val="left" w:pos="709"/>
        </w:tabs>
        <w:spacing w:after="0"/>
        <w:jc w:val="both"/>
      </w:pPr>
    </w:p>
    <w:p w:rsidR="00A86428" w:rsidRDefault="00A86428" w:rsidP="00E81B83">
      <w:pPr>
        <w:tabs>
          <w:tab w:val="left" w:pos="709"/>
        </w:tabs>
        <w:spacing w:after="0"/>
        <w:jc w:val="both"/>
      </w:pPr>
    </w:p>
    <w:p w:rsidR="00A86428" w:rsidRDefault="00A86428" w:rsidP="00E81B83">
      <w:pPr>
        <w:tabs>
          <w:tab w:val="left" w:pos="709"/>
        </w:tabs>
        <w:spacing w:after="0"/>
        <w:jc w:val="both"/>
      </w:pPr>
    </w:p>
    <w:p w:rsidR="00A86428" w:rsidRDefault="00A86428"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9372B1" w:rsidRDefault="009372B1" w:rsidP="00E81B83">
      <w:pPr>
        <w:tabs>
          <w:tab w:val="left" w:pos="709"/>
        </w:tabs>
        <w:spacing w:after="0"/>
        <w:jc w:val="both"/>
      </w:pPr>
    </w:p>
    <w:p w:rsidR="00F4271D" w:rsidRDefault="00F4271D" w:rsidP="00534726">
      <w:pPr>
        <w:pStyle w:val="Nadpis1"/>
      </w:pPr>
      <w:bookmarkStart w:id="18" w:name="_Toc415653996"/>
    </w:p>
    <w:p w:rsidR="00D11B6C" w:rsidRPr="00534726" w:rsidRDefault="00DC0A29" w:rsidP="00534726">
      <w:pPr>
        <w:pStyle w:val="Nadpis1"/>
      </w:pPr>
      <w:r>
        <w:t>6</w:t>
      </w:r>
      <w:r w:rsidR="00534726">
        <w:t xml:space="preserve">. </w:t>
      </w:r>
      <w:r w:rsidR="008131ED" w:rsidRPr="00534726">
        <w:t>Š</w:t>
      </w:r>
      <w:r w:rsidR="00D42502" w:rsidRPr="00534726">
        <w:t>koliace aktivity</w:t>
      </w:r>
      <w:bookmarkEnd w:id="18"/>
    </w:p>
    <w:p w:rsidR="00346988" w:rsidRDefault="00F71C31" w:rsidP="00534726">
      <w:pPr>
        <w:pStyle w:val="Nadpis2"/>
      </w:pPr>
      <w:bookmarkStart w:id="19" w:name="_Toc415653997"/>
      <w:r>
        <w:t>6</w:t>
      </w:r>
      <w:r w:rsidR="00346988" w:rsidRPr="008131ED">
        <w:t xml:space="preserve">.1 </w:t>
      </w:r>
      <w:r w:rsidR="00D70C87" w:rsidRPr="008131ED">
        <w:t>OCKÚ OLAF</w:t>
      </w:r>
      <w:bookmarkEnd w:id="19"/>
      <w:r w:rsidR="00D70C87" w:rsidRPr="0034580B">
        <w:t xml:space="preserve"> </w:t>
      </w:r>
    </w:p>
    <w:p w:rsidR="00E111A1" w:rsidRPr="00E111A1" w:rsidRDefault="00E111A1" w:rsidP="00E111A1">
      <w:pPr>
        <w:spacing w:before="100" w:beforeAutospacing="1" w:after="0"/>
        <w:jc w:val="both"/>
      </w:pPr>
      <w:r>
        <w:t>OCKÚ OLAF realizoval</w:t>
      </w:r>
      <w:r w:rsidRPr="00E111A1">
        <w:t xml:space="preserve"> v roku 2014 školenia </w:t>
      </w:r>
      <w:r w:rsidRPr="00E111A1">
        <w:rPr>
          <w:bCs/>
        </w:rPr>
        <w:t>zamerané na oblasť ochrany finančných záujmov Európskej únie</w:t>
      </w:r>
      <w:r w:rsidRPr="00E111A1">
        <w:t xml:space="preserve"> v zmysle Plánu vzdelávania v oblasti ochrany finančných záujmov EÚ na rok 2014, ktorý bol schválený dňa 13. 12. 201</w:t>
      </w:r>
      <w:r w:rsidR="003A767E">
        <w:t>3</w:t>
      </w:r>
      <w:r w:rsidRPr="00E111A1">
        <w:t xml:space="preserve"> Riadiacim výborom</w:t>
      </w:r>
      <w:r w:rsidR="003A767E">
        <w:t xml:space="preserve"> RV</w:t>
      </w:r>
      <w:r w:rsidRPr="00E111A1">
        <w:t xml:space="preserve"> v súlade s Akčným plánom k Národnej stratégii ochrany finančných záujmov Európskej únie v Slovenskej republike. V rámci ochrany finančných záujmov EÚ </w:t>
      </w:r>
      <w:r>
        <w:t xml:space="preserve">OCKÚ OLAF </w:t>
      </w:r>
      <w:r w:rsidRPr="00E111A1">
        <w:t xml:space="preserve">vyškolil </w:t>
      </w:r>
      <w:r w:rsidRPr="00D70720">
        <w:rPr>
          <w:b/>
        </w:rPr>
        <w:t>na 10 seminároch celkom 622 zamestnancov verejnej správy</w:t>
      </w:r>
      <w:r w:rsidRPr="00E111A1">
        <w:t xml:space="preserve"> podieľajúcich sa na implement</w:t>
      </w:r>
      <w:r w:rsidR="003A767E">
        <w:t>ácii</w:t>
      </w:r>
      <w:r w:rsidRPr="00E111A1">
        <w:t xml:space="preserve"> a kontro</w:t>
      </w:r>
      <w:r w:rsidR="003A767E">
        <w:t>le</w:t>
      </w:r>
      <w:r w:rsidRPr="00E111A1">
        <w:t xml:space="preserve"> štrukturálnych fondov a Kohézneho fondu, poľnohospodárskych fondov a tradičných vlastných zdrojov. Išlo o zamestnancov riadiacich orgánov, sprostredkovateľských orgánov pod riadiacimi orgánmi, </w:t>
      </w:r>
      <w:r w:rsidRPr="00F46439">
        <w:t>implementačných agentúr</w:t>
      </w:r>
      <w:r w:rsidRPr="00527832">
        <w:t>,</w:t>
      </w:r>
      <w:r w:rsidRPr="00E111A1">
        <w:t xml:space="preserve"> orgánov kontroly a auditu a </w:t>
      </w:r>
      <w:r w:rsidRPr="00F46439">
        <w:t>subjektov finančnej správy SR</w:t>
      </w:r>
      <w:r w:rsidRPr="00527832">
        <w:t>, Fi</w:t>
      </w:r>
      <w:r w:rsidRPr="00E111A1">
        <w:t>nančného riaditeľstva SR, prokuratúry a policajných zložiek.</w:t>
      </w:r>
    </w:p>
    <w:p w:rsidR="00E111A1" w:rsidRPr="00E111A1" w:rsidRDefault="00E111A1" w:rsidP="00E111A1">
      <w:pPr>
        <w:spacing w:before="100" w:beforeAutospacing="1" w:after="0"/>
        <w:jc w:val="both"/>
      </w:pPr>
      <w:r w:rsidRPr="00E111A1">
        <w:rPr>
          <w:bCs/>
        </w:rPr>
        <w:t>Lektormi školení</w:t>
      </w:r>
      <w:r w:rsidRPr="00E111A1">
        <w:t xml:space="preserve"> boli členovia lektorského zboru Úradu vlády SR, zamestnanci Ministerstva financií SR, Úradu pre verejné obstarávanie, Pôdohospodárskej platobnej agentúry, Prezídia policajného zboru a Finančnej správy SR, Protimonopolného úradu SR</w:t>
      </w:r>
      <w:r w:rsidR="003A767E">
        <w:t>,</w:t>
      </w:r>
      <w:r w:rsidRPr="00E111A1">
        <w:t xml:space="preserve"> NKÚ SR, </w:t>
      </w:r>
      <w:proofErr w:type="spellStart"/>
      <w:r w:rsidR="00FB1746">
        <w:t>MŠVVaŠ</w:t>
      </w:r>
      <w:proofErr w:type="spellEnd"/>
      <w:r w:rsidR="00FB1746">
        <w:t xml:space="preserve"> SR, </w:t>
      </w:r>
      <w:r w:rsidRPr="00E111A1">
        <w:t xml:space="preserve"> a</w:t>
      </w:r>
      <w:r w:rsidR="00FB1746">
        <w:t xml:space="preserve"> MDVRR SR. </w:t>
      </w:r>
    </w:p>
    <w:p w:rsidR="00B223A6" w:rsidRDefault="00B223A6" w:rsidP="00484782">
      <w:pPr>
        <w:spacing w:after="0" w:line="240" w:lineRule="auto"/>
        <w:rPr>
          <w:rFonts w:ascii="Times New Roman" w:hAnsi="Times New Roman" w:cs="Times New Roman"/>
          <w:b/>
          <w:sz w:val="24"/>
          <w:szCs w:val="24"/>
        </w:rPr>
      </w:pPr>
    </w:p>
    <w:p w:rsidR="00504522" w:rsidRPr="00B223A6" w:rsidRDefault="00A90CF1" w:rsidP="00B223A6">
      <w:pPr>
        <w:spacing w:after="0" w:line="240" w:lineRule="auto"/>
        <w:rPr>
          <w:b/>
        </w:rPr>
      </w:pPr>
      <w:r>
        <w:rPr>
          <w:b/>
        </w:rPr>
        <w:t xml:space="preserve">Tabuľka </w:t>
      </w:r>
      <w:r w:rsidR="00724DE4">
        <w:rPr>
          <w:b/>
        </w:rPr>
        <w:t>6</w:t>
      </w:r>
      <w:r>
        <w:rPr>
          <w:b/>
        </w:rPr>
        <w:t xml:space="preserve">: </w:t>
      </w:r>
      <w:r w:rsidR="00984775" w:rsidRPr="00B223A6">
        <w:rPr>
          <w:b/>
        </w:rPr>
        <w:t>Prehľad</w:t>
      </w:r>
      <w:r w:rsidR="00484782" w:rsidRPr="00B223A6">
        <w:rPr>
          <w:b/>
        </w:rPr>
        <w:t xml:space="preserve"> u</w:t>
      </w:r>
      <w:r w:rsidR="00984775" w:rsidRPr="00B223A6">
        <w:rPr>
          <w:b/>
        </w:rPr>
        <w:t>skutočnených</w:t>
      </w:r>
      <w:r w:rsidR="00484782" w:rsidRPr="00B223A6">
        <w:rPr>
          <w:b/>
        </w:rPr>
        <w:t xml:space="preserve"> </w:t>
      </w:r>
      <w:r w:rsidR="00984775" w:rsidRPr="00B223A6">
        <w:rPr>
          <w:b/>
        </w:rPr>
        <w:t>vzdelávacích</w:t>
      </w:r>
      <w:r w:rsidR="00484782" w:rsidRPr="00B223A6">
        <w:rPr>
          <w:b/>
        </w:rPr>
        <w:t xml:space="preserve"> aktivít</w:t>
      </w:r>
      <w:r w:rsidR="00504522" w:rsidRPr="00B223A6">
        <w:rPr>
          <w:b/>
        </w:rPr>
        <w:t xml:space="preserve"> </w:t>
      </w:r>
      <w:r w:rsidR="00B223A6" w:rsidRPr="00B223A6">
        <w:rPr>
          <w:b/>
        </w:rPr>
        <w:t>v roku 201</w:t>
      </w:r>
      <w:r w:rsidR="0044738C">
        <w:rPr>
          <w:b/>
        </w:rPr>
        <w:t>4</w:t>
      </w:r>
      <w:r w:rsidR="00504522" w:rsidRPr="00B223A6">
        <w:rPr>
          <w:b/>
        </w:rPr>
        <w:t xml:space="preserve">                                                                                                                     </w:t>
      </w:r>
    </w:p>
    <w:p w:rsidR="00E111A1" w:rsidRPr="00040D19" w:rsidRDefault="00E111A1" w:rsidP="00E111A1">
      <w:pPr>
        <w:spacing w:after="0" w:line="240" w:lineRule="auto"/>
        <w:rPr>
          <w:b/>
        </w:rPr>
      </w:pPr>
      <w:r w:rsidRPr="00040D19">
        <w:rPr>
          <w:b/>
        </w:rPr>
        <w:t xml:space="preserve">                                                                                                                            </w:t>
      </w:r>
      <w:r w:rsidR="00040D19">
        <w:rPr>
          <w:b/>
        </w:rPr>
        <w:tab/>
      </w:r>
      <w:r w:rsidR="00040D19">
        <w:rPr>
          <w:b/>
        </w:rPr>
        <w:tab/>
      </w:r>
      <w:r w:rsidR="00040D19">
        <w:rPr>
          <w:b/>
        </w:rPr>
        <w:tab/>
      </w:r>
      <w:r w:rsidRPr="00040D19">
        <w:rPr>
          <w:b/>
        </w:rPr>
        <w:t xml:space="preserve"> </w:t>
      </w:r>
    </w:p>
    <w:tbl>
      <w:tblPr>
        <w:tblStyle w:val="Mriekatabuky2"/>
        <w:tblW w:w="0" w:type="auto"/>
        <w:tblLook w:val="04A0" w:firstRow="1" w:lastRow="0" w:firstColumn="1" w:lastColumn="0" w:noHBand="0" w:noVBand="1"/>
      </w:tblPr>
      <w:tblGrid>
        <w:gridCol w:w="822"/>
        <w:gridCol w:w="8676"/>
      </w:tblGrid>
      <w:tr w:rsidR="00E111A1" w:rsidTr="00674D6A">
        <w:trPr>
          <w:trHeight w:val="303"/>
        </w:trPr>
        <w:tc>
          <w:tcPr>
            <w:tcW w:w="822" w:type="dxa"/>
            <w:tcBorders>
              <w:top w:val="single" w:sz="4" w:space="0" w:color="auto"/>
              <w:left w:val="single" w:sz="4" w:space="0" w:color="auto"/>
              <w:bottom w:val="single" w:sz="4" w:space="0" w:color="auto"/>
              <w:right w:val="single" w:sz="4" w:space="0" w:color="auto"/>
            </w:tcBorders>
          </w:tcPr>
          <w:p w:rsidR="00E111A1" w:rsidRDefault="00E111A1" w:rsidP="00E111A1">
            <w:pPr>
              <w:numPr>
                <w:ilvl w:val="0"/>
                <w:numId w:val="47"/>
              </w:numPr>
              <w:ind w:left="284" w:hanging="284"/>
              <w:contextualSpacing/>
              <w:jc w:val="both"/>
              <w:rPr>
                <w:rFonts w:cs="Times New Roman"/>
                <w:szCs w:val="24"/>
              </w:rPr>
            </w:pPr>
          </w:p>
        </w:tc>
        <w:tc>
          <w:tcPr>
            <w:tcW w:w="8676" w:type="dxa"/>
            <w:tcBorders>
              <w:top w:val="single" w:sz="4" w:space="0" w:color="auto"/>
              <w:left w:val="single" w:sz="4" w:space="0" w:color="auto"/>
              <w:bottom w:val="single" w:sz="4" w:space="0" w:color="auto"/>
              <w:right w:val="single" w:sz="4" w:space="0" w:color="auto"/>
            </w:tcBorders>
            <w:hideMark/>
          </w:tcPr>
          <w:p w:rsidR="00E111A1" w:rsidRPr="00040D19" w:rsidRDefault="00127529" w:rsidP="00040D19">
            <w:pPr>
              <w:spacing w:before="100" w:beforeAutospacing="1" w:line="276" w:lineRule="auto"/>
              <w:jc w:val="both"/>
              <w:rPr>
                <w:rFonts w:asciiTheme="minorHAnsi" w:hAnsiTheme="minorHAnsi"/>
                <w:sz w:val="22"/>
              </w:rPr>
            </w:pPr>
            <w:proofErr w:type="spellStart"/>
            <w:r>
              <w:rPr>
                <w:rFonts w:asciiTheme="minorHAnsi" w:hAnsiTheme="minorHAnsi"/>
                <w:sz w:val="22"/>
              </w:rPr>
              <w:t>Forenzný</w:t>
            </w:r>
            <w:proofErr w:type="spellEnd"/>
            <w:r>
              <w:rPr>
                <w:rFonts w:asciiTheme="minorHAnsi" w:hAnsiTheme="minorHAnsi"/>
                <w:sz w:val="22"/>
              </w:rPr>
              <w:t xml:space="preserve"> audit, 13.</w:t>
            </w:r>
            <w:r w:rsidR="009372B1">
              <w:rPr>
                <w:rFonts w:asciiTheme="minorHAnsi" w:hAnsiTheme="minorHAnsi"/>
                <w:sz w:val="22"/>
              </w:rPr>
              <w:t xml:space="preserve"> </w:t>
            </w:r>
            <w:r>
              <w:rPr>
                <w:rFonts w:asciiTheme="minorHAnsi" w:hAnsiTheme="minorHAnsi"/>
                <w:sz w:val="22"/>
              </w:rPr>
              <w:t>2. 2014</w:t>
            </w:r>
          </w:p>
        </w:tc>
      </w:tr>
      <w:tr w:rsidR="00E111A1" w:rsidTr="00674D6A">
        <w:trPr>
          <w:trHeight w:val="620"/>
        </w:trPr>
        <w:tc>
          <w:tcPr>
            <w:tcW w:w="822" w:type="dxa"/>
            <w:tcBorders>
              <w:top w:val="single" w:sz="4" w:space="0" w:color="auto"/>
              <w:left w:val="single" w:sz="4" w:space="0" w:color="auto"/>
              <w:bottom w:val="single" w:sz="4" w:space="0" w:color="auto"/>
              <w:right w:val="single" w:sz="4" w:space="0" w:color="auto"/>
            </w:tcBorders>
          </w:tcPr>
          <w:p w:rsidR="00E111A1" w:rsidRDefault="00E111A1" w:rsidP="00E111A1">
            <w:pPr>
              <w:numPr>
                <w:ilvl w:val="0"/>
                <w:numId w:val="47"/>
              </w:numPr>
              <w:ind w:left="284" w:hanging="284"/>
              <w:contextualSpacing/>
              <w:jc w:val="both"/>
              <w:rPr>
                <w:rFonts w:cs="Times New Roman"/>
                <w:szCs w:val="24"/>
              </w:rPr>
            </w:pPr>
          </w:p>
        </w:tc>
        <w:tc>
          <w:tcPr>
            <w:tcW w:w="8676" w:type="dxa"/>
            <w:tcBorders>
              <w:top w:val="single" w:sz="4" w:space="0" w:color="auto"/>
              <w:left w:val="single" w:sz="4" w:space="0" w:color="auto"/>
              <w:bottom w:val="single" w:sz="4" w:space="0" w:color="auto"/>
              <w:right w:val="single" w:sz="4" w:space="0" w:color="auto"/>
            </w:tcBorders>
            <w:hideMark/>
          </w:tcPr>
          <w:p w:rsidR="00E111A1" w:rsidRPr="00040D19" w:rsidRDefault="00E111A1" w:rsidP="00040D19">
            <w:pPr>
              <w:spacing w:before="100" w:beforeAutospacing="1" w:line="276" w:lineRule="auto"/>
              <w:jc w:val="both"/>
              <w:rPr>
                <w:rFonts w:asciiTheme="minorHAnsi" w:hAnsiTheme="minorHAnsi"/>
                <w:sz w:val="22"/>
              </w:rPr>
            </w:pPr>
            <w:r w:rsidRPr="00040D19">
              <w:rPr>
                <w:rFonts w:asciiTheme="minorHAnsi" w:hAnsiTheme="minorHAnsi"/>
                <w:sz w:val="22"/>
              </w:rPr>
              <w:t>Nezrovnalosti v poľnohospodárskych fondoch v podmienkach Slovenskej republiky</w:t>
            </w:r>
            <w:r w:rsidR="00127529">
              <w:rPr>
                <w:rFonts w:asciiTheme="minorHAnsi" w:hAnsiTheme="minorHAnsi"/>
                <w:sz w:val="22"/>
              </w:rPr>
              <w:t>, 7.4. 2014</w:t>
            </w:r>
            <w:r w:rsidRPr="00040D19">
              <w:rPr>
                <w:rFonts w:asciiTheme="minorHAnsi" w:hAnsiTheme="minorHAnsi"/>
                <w:sz w:val="22"/>
              </w:rPr>
              <w:t xml:space="preserve"> </w:t>
            </w:r>
          </w:p>
        </w:tc>
      </w:tr>
      <w:tr w:rsidR="00E111A1" w:rsidTr="00674D6A">
        <w:trPr>
          <w:trHeight w:val="938"/>
        </w:trPr>
        <w:tc>
          <w:tcPr>
            <w:tcW w:w="822" w:type="dxa"/>
            <w:tcBorders>
              <w:top w:val="single" w:sz="4" w:space="0" w:color="auto"/>
              <w:left w:val="single" w:sz="4" w:space="0" w:color="auto"/>
              <w:bottom w:val="single" w:sz="4" w:space="0" w:color="auto"/>
              <w:right w:val="single" w:sz="4" w:space="0" w:color="auto"/>
            </w:tcBorders>
          </w:tcPr>
          <w:p w:rsidR="00E111A1" w:rsidRDefault="00E111A1" w:rsidP="00E111A1">
            <w:pPr>
              <w:numPr>
                <w:ilvl w:val="0"/>
                <w:numId w:val="47"/>
              </w:numPr>
              <w:ind w:left="284" w:hanging="284"/>
              <w:contextualSpacing/>
              <w:jc w:val="both"/>
              <w:rPr>
                <w:rFonts w:cs="Times New Roman"/>
                <w:szCs w:val="24"/>
              </w:rPr>
            </w:pPr>
          </w:p>
        </w:tc>
        <w:tc>
          <w:tcPr>
            <w:tcW w:w="8676" w:type="dxa"/>
            <w:tcBorders>
              <w:top w:val="single" w:sz="4" w:space="0" w:color="auto"/>
              <w:left w:val="single" w:sz="4" w:space="0" w:color="auto"/>
              <w:bottom w:val="single" w:sz="4" w:space="0" w:color="auto"/>
              <w:right w:val="single" w:sz="4" w:space="0" w:color="auto"/>
            </w:tcBorders>
            <w:hideMark/>
          </w:tcPr>
          <w:p w:rsidR="00E111A1" w:rsidRPr="00040D19" w:rsidRDefault="00E111A1" w:rsidP="00040D19">
            <w:pPr>
              <w:spacing w:before="100" w:beforeAutospacing="1" w:line="276" w:lineRule="auto"/>
              <w:jc w:val="both"/>
              <w:rPr>
                <w:rFonts w:asciiTheme="minorHAnsi" w:hAnsiTheme="minorHAnsi"/>
                <w:sz w:val="22"/>
              </w:rPr>
            </w:pPr>
            <w:r w:rsidRPr="00040D19">
              <w:rPr>
                <w:rFonts w:asciiTheme="minorHAnsi" w:hAnsiTheme="minorHAnsi"/>
                <w:sz w:val="22"/>
              </w:rPr>
              <w:t>Monitorovanie nedostatkov/nezrovnalosti identifikovaných vládnym auditom za OP NSRR v systéme CEDIS a ich reportovanie na Európsku komisiu v súvislosti s prípravou na ukončenie pomoci (realizácia 2x)</w:t>
            </w:r>
            <w:r w:rsidR="00127529">
              <w:rPr>
                <w:rFonts w:asciiTheme="minorHAnsi" w:hAnsiTheme="minorHAnsi"/>
                <w:sz w:val="22"/>
              </w:rPr>
              <w:t>, 6.5. 2014, 19.9. 2014</w:t>
            </w:r>
          </w:p>
        </w:tc>
      </w:tr>
      <w:tr w:rsidR="00E111A1" w:rsidTr="00674D6A">
        <w:trPr>
          <w:trHeight w:val="303"/>
        </w:trPr>
        <w:tc>
          <w:tcPr>
            <w:tcW w:w="822" w:type="dxa"/>
            <w:tcBorders>
              <w:top w:val="single" w:sz="4" w:space="0" w:color="auto"/>
              <w:left w:val="single" w:sz="4" w:space="0" w:color="auto"/>
              <w:bottom w:val="single" w:sz="4" w:space="0" w:color="auto"/>
              <w:right w:val="single" w:sz="4" w:space="0" w:color="auto"/>
            </w:tcBorders>
          </w:tcPr>
          <w:p w:rsidR="00E111A1" w:rsidRDefault="00E111A1" w:rsidP="00E111A1">
            <w:pPr>
              <w:numPr>
                <w:ilvl w:val="0"/>
                <w:numId w:val="47"/>
              </w:numPr>
              <w:ind w:left="284" w:hanging="284"/>
              <w:contextualSpacing/>
              <w:jc w:val="both"/>
              <w:rPr>
                <w:rFonts w:cs="Times New Roman"/>
                <w:szCs w:val="24"/>
              </w:rPr>
            </w:pPr>
          </w:p>
        </w:tc>
        <w:tc>
          <w:tcPr>
            <w:tcW w:w="8676" w:type="dxa"/>
            <w:tcBorders>
              <w:top w:val="single" w:sz="4" w:space="0" w:color="auto"/>
              <w:left w:val="single" w:sz="4" w:space="0" w:color="auto"/>
              <w:bottom w:val="single" w:sz="4" w:space="0" w:color="auto"/>
              <w:right w:val="single" w:sz="4" w:space="0" w:color="auto"/>
            </w:tcBorders>
            <w:hideMark/>
          </w:tcPr>
          <w:p w:rsidR="00E111A1" w:rsidRPr="00040D19" w:rsidRDefault="00E111A1" w:rsidP="00040D19">
            <w:pPr>
              <w:spacing w:before="100" w:beforeAutospacing="1" w:line="276" w:lineRule="auto"/>
              <w:jc w:val="both"/>
              <w:rPr>
                <w:rFonts w:asciiTheme="minorHAnsi" w:hAnsiTheme="minorHAnsi"/>
                <w:sz w:val="22"/>
              </w:rPr>
            </w:pPr>
            <w:r w:rsidRPr="00040D19">
              <w:rPr>
                <w:rFonts w:asciiTheme="minorHAnsi" w:hAnsiTheme="minorHAnsi"/>
                <w:sz w:val="22"/>
              </w:rPr>
              <w:t xml:space="preserve">Dohľad vo verejnom obstarávaní </w:t>
            </w:r>
            <w:r w:rsidR="00127529">
              <w:rPr>
                <w:rFonts w:asciiTheme="minorHAnsi" w:hAnsiTheme="minorHAnsi"/>
                <w:sz w:val="22"/>
              </w:rPr>
              <w:t>, 18.6. 2014</w:t>
            </w:r>
          </w:p>
        </w:tc>
      </w:tr>
      <w:tr w:rsidR="00E111A1" w:rsidTr="00674D6A">
        <w:trPr>
          <w:trHeight w:val="620"/>
        </w:trPr>
        <w:tc>
          <w:tcPr>
            <w:tcW w:w="822" w:type="dxa"/>
            <w:tcBorders>
              <w:top w:val="single" w:sz="4" w:space="0" w:color="auto"/>
              <w:left w:val="single" w:sz="4" w:space="0" w:color="auto"/>
              <w:bottom w:val="single" w:sz="4" w:space="0" w:color="auto"/>
              <w:right w:val="single" w:sz="4" w:space="0" w:color="auto"/>
            </w:tcBorders>
          </w:tcPr>
          <w:p w:rsidR="00E111A1" w:rsidRDefault="00E111A1" w:rsidP="00E111A1">
            <w:pPr>
              <w:numPr>
                <w:ilvl w:val="0"/>
                <w:numId w:val="47"/>
              </w:numPr>
              <w:ind w:left="284" w:hanging="284"/>
              <w:contextualSpacing/>
              <w:jc w:val="both"/>
              <w:rPr>
                <w:rFonts w:cs="Times New Roman"/>
                <w:szCs w:val="24"/>
              </w:rPr>
            </w:pPr>
          </w:p>
        </w:tc>
        <w:tc>
          <w:tcPr>
            <w:tcW w:w="8676" w:type="dxa"/>
            <w:tcBorders>
              <w:top w:val="single" w:sz="4" w:space="0" w:color="auto"/>
              <w:left w:val="single" w:sz="4" w:space="0" w:color="auto"/>
              <w:bottom w:val="single" w:sz="4" w:space="0" w:color="auto"/>
              <w:right w:val="single" w:sz="4" w:space="0" w:color="auto"/>
            </w:tcBorders>
            <w:hideMark/>
          </w:tcPr>
          <w:p w:rsidR="00E111A1" w:rsidRPr="00040D19" w:rsidRDefault="00E111A1" w:rsidP="00040D19">
            <w:pPr>
              <w:spacing w:before="100" w:beforeAutospacing="1" w:line="276" w:lineRule="auto"/>
              <w:jc w:val="both"/>
              <w:rPr>
                <w:rFonts w:asciiTheme="minorHAnsi" w:hAnsiTheme="minorHAnsi"/>
                <w:sz w:val="22"/>
              </w:rPr>
            </w:pPr>
            <w:r w:rsidRPr="00040D19">
              <w:rPr>
                <w:rFonts w:asciiTheme="minorHAnsi" w:hAnsiTheme="minorHAnsi"/>
                <w:sz w:val="22"/>
              </w:rPr>
              <w:t>Ochrana finančných záujmov Európskej únie v p</w:t>
            </w:r>
            <w:r w:rsidR="00127529">
              <w:rPr>
                <w:rFonts w:asciiTheme="minorHAnsi" w:hAnsiTheme="minorHAnsi"/>
                <w:sz w:val="22"/>
              </w:rPr>
              <w:t>odmienkach Slovenskej republiky, 30.06.2014</w:t>
            </w:r>
          </w:p>
        </w:tc>
      </w:tr>
      <w:tr w:rsidR="00E111A1" w:rsidTr="00674D6A">
        <w:trPr>
          <w:trHeight w:val="605"/>
        </w:trPr>
        <w:tc>
          <w:tcPr>
            <w:tcW w:w="822" w:type="dxa"/>
            <w:tcBorders>
              <w:top w:val="single" w:sz="4" w:space="0" w:color="auto"/>
              <w:left w:val="single" w:sz="4" w:space="0" w:color="auto"/>
              <w:bottom w:val="single" w:sz="4" w:space="0" w:color="auto"/>
              <w:right w:val="single" w:sz="4" w:space="0" w:color="auto"/>
            </w:tcBorders>
          </w:tcPr>
          <w:p w:rsidR="00E111A1" w:rsidRDefault="00E111A1" w:rsidP="00E111A1">
            <w:pPr>
              <w:numPr>
                <w:ilvl w:val="0"/>
                <w:numId w:val="47"/>
              </w:numPr>
              <w:ind w:left="284" w:hanging="284"/>
              <w:contextualSpacing/>
              <w:jc w:val="both"/>
              <w:rPr>
                <w:rFonts w:cs="Times New Roman"/>
                <w:szCs w:val="24"/>
              </w:rPr>
            </w:pPr>
          </w:p>
        </w:tc>
        <w:tc>
          <w:tcPr>
            <w:tcW w:w="8676" w:type="dxa"/>
            <w:tcBorders>
              <w:top w:val="single" w:sz="4" w:space="0" w:color="auto"/>
              <w:left w:val="single" w:sz="4" w:space="0" w:color="auto"/>
              <w:bottom w:val="single" w:sz="4" w:space="0" w:color="auto"/>
              <w:right w:val="single" w:sz="4" w:space="0" w:color="auto"/>
            </w:tcBorders>
            <w:hideMark/>
          </w:tcPr>
          <w:p w:rsidR="00E111A1" w:rsidRPr="00040D19" w:rsidRDefault="00E111A1" w:rsidP="00040D19">
            <w:pPr>
              <w:spacing w:before="100" w:beforeAutospacing="1" w:line="276" w:lineRule="auto"/>
              <w:jc w:val="both"/>
              <w:rPr>
                <w:rFonts w:asciiTheme="minorHAnsi" w:hAnsiTheme="minorHAnsi"/>
                <w:sz w:val="22"/>
              </w:rPr>
            </w:pPr>
            <w:r w:rsidRPr="00040D19">
              <w:rPr>
                <w:rFonts w:asciiTheme="minorHAnsi" w:hAnsiTheme="minorHAnsi"/>
                <w:sz w:val="22"/>
              </w:rPr>
              <w:t>Kontrola a audit v rámci implementácie finančnej pomoc Európskej únie v podmienkach Slovenskej republiky</w:t>
            </w:r>
            <w:r w:rsidR="00127529">
              <w:rPr>
                <w:rFonts w:asciiTheme="minorHAnsi" w:hAnsiTheme="minorHAnsi"/>
                <w:sz w:val="22"/>
              </w:rPr>
              <w:t>, 16.10. 2014</w:t>
            </w:r>
            <w:r w:rsidRPr="00040D19">
              <w:rPr>
                <w:rFonts w:asciiTheme="minorHAnsi" w:hAnsiTheme="minorHAnsi"/>
                <w:sz w:val="22"/>
              </w:rPr>
              <w:t xml:space="preserve"> </w:t>
            </w:r>
          </w:p>
        </w:tc>
      </w:tr>
      <w:tr w:rsidR="00E111A1" w:rsidTr="00674D6A">
        <w:trPr>
          <w:trHeight w:val="620"/>
        </w:trPr>
        <w:tc>
          <w:tcPr>
            <w:tcW w:w="822" w:type="dxa"/>
            <w:tcBorders>
              <w:top w:val="single" w:sz="4" w:space="0" w:color="auto"/>
              <w:left w:val="single" w:sz="4" w:space="0" w:color="auto"/>
              <w:bottom w:val="single" w:sz="4" w:space="0" w:color="auto"/>
              <w:right w:val="single" w:sz="4" w:space="0" w:color="auto"/>
            </w:tcBorders>
            <w:hideMark/>
          </w:tcPr>
          <w:p w:rsidR="00E111A1" w:rsidRPr="00674D6A" w:rsidRDefault="00E111A1">
            <w:pPr>
              <w:jc w:val="both"/>
              <w:rPr>
                <w:rFonts w:asciiTheme="minorHAnsi" w:hAnsiTheme="minorHAnsi" w:cs="Times New Roman"/>
                <w:sz w:val="22"/>
              </w:rPr>
            </w:pPr>
            <w:r w:rsidRPr="00674D6A">
              <w:rPr>
                <w:rFonts w:asciiTheme="minorHAnsi" w:hAnsiTheme="minorHAnsi" w:cs="Times New Roman"/>
                <w:sz w:val="22"/>
              </w:rPr>
              <w:t>7.</w:t>
            </w:r>
          </w:p>
        </w:tc>
        <w:tc>
          <w:tcPr>
            <w:tcW w:w="8676" w:type="dxa"/>
            <w:tcBorders>
              <w:top w:val="single" w:sz="4" w:space="0" w:color="auto"/>
              <w:left w:val="single" w:sz="4" w:space="0" w:color="auto"/>
              <w:bottom w:val="single" w:sz="4" w:space="0" w:color="auto"/>
              <w:right w:val="single" w:sz="4" w:space="0" w:color="auto"/>
            </w:tcBorders>
            <w:hideMark/>
          </w:tcPr>
          <w:p w:rsidR="00E111A1" w:rsidRPr="00040D19" w:rsidRDefault="00E111A1" w:rsidP="00040D19">
            <w:pPr>
              <w:spacing w:before="100" w:beforeAutospacing="1" w:line="276" w:lineRule="auto"/>
              <w:jc w:val="both"/>
              <w:rPr>
                <w:rFonts w:asciiTheme="minorHAnsi" w:hAnsiTheme="minorHAnsi"/>
                <w:sz w:val="22"/>
              </w:rPr>
            </w:pPr>
            <w:r w:rsidRPr="00040D19">
              <w:rPr>
                <w:rFonts w:asciiTheme="minorHAnsi" w:hAnsiTheme="minorHAnsi"/>
                <w:sz w:val="22"/>
              </w:rPr>
              <w:t>Najčastejšie porušenia zákona o verejnom obstarávaní, Posta</w:t>
            </w:r>
            <w:r w:rsidR="00127529">
              <w:rPr>
                <w:rFonts w:asciiTheme="minorHAnsi" w:hAnsiTheme="minorHAnsi"/>
                <w:sz w:val="22"/>
              </w:rPr>
              <w:t>venie PMÚ SR a kartelové dohody, 30.10.2014</w:t>
            </w:r>
          </w:p>
        </w:tc>
      </w:tr>
      <w:tr w:rsidR="00E111A1" w:rsidTr="00674D6A">
        <w:trPr>
          <w:trHeight w:val="620"/>
        </w:trPr>
        <w:tc>
          <w:tcPr>
            <w:tcW w:w="822" w:type="dxa"/>
            <w:tcBorders>
              <w:top w:val="single" w:sz="4" w:space="0" w:color="auto"/>
              <w:left w:val="single" w:sz="4" w:space="0" w:color="auto"/>
              <w:bottom w:val="single" w:sz="4" w:space="0" w:color="auto"/>
              <w:right w:val="single" w:sz="4" w:space="0" w:color="auto"/>
            </w:tcBorders>
            <w:hideMark/>
          </w:tcPr>
          <w:p w:rsidR="00E111A1" w:rsidRPr="00674D6A" w:rsidRDefault="00E111A1">
            <w:pPr>
              <w:jc w:val="both"/>
              <w:rPr>
                <w:rFonts w:asciiTheme="minorHAnsi" w:hAnsiTheme="minorHAnsi" w:cs="Times New Roman"/>
                <w:sz w:val="22"/>
              </w:rPr>
            </w:pPr>
            <w:r w:rsidRPr="00674D6A">
              <w:rPr>
                <w:rFonts w:asciiTheme="minorHAnsi" w:hAnsiTheme="minorHAnsi" w:cs="Times New Roman"/>
                <w:sz w:val="22"/>
              </w:rPr>
              <w:t>8.</w:t>
            </w:r>
          </w:p>
        </w:tc>
        <w:tc>
          <w:tcPr>
            <w:tcW w:w="8676" w:type="dxa"/>
            <w:tcBorders>
              <w:top w:val="single" w:sz="4" w:space="0" w:color="auto"/>
              <w:left w:val="single" w:sz="4" w:space="0" w:color="auto"/>
              <w:bottom w:val="single" w:sz="4" w:space="0" w:color="auto"/>
              <w:right w:val="single" w:sz="4" w:space="0" w:color="auto"/>
            </w:tcBorders>
            <w:hideMark/>
          </w:tcPr>
          <w:p w:rsidR="00E111A1" w:rsidRPr="00040D19" w:rsidRDefault="00E111A1" w:rsidP="00040D19">
            <w:pPr>
              <w:spacing w:before="100" w:beforeAutospacing="1" w:line="276" w:lineRule="auto"/>
              <w:jc w:val="both"/>
              <w:rPr>
                <w:rFonts w:asciiTheme="minorHAnsi" w:hAnsiTheme="minorHAnsi"/>
                <w:sz w:val="22"/>
              </w:rPr>
            </w:pPr>
            <w:r w:rsidRPr="00040D19">
              <w:rPr>
                <w:rFonts w:asciiTheme="minorHAnsi" w:hAnsiTheme="minorHAnsi"/>
                <w:sz w:val="22"/>
              </w:rPr>
              <w:t>Nezrovnalosti v oblasti tradičných vlastných zdrojov rozpočtu Európskej únie v podmienkach Slovenskej republiky</w:t>
            </w:r>
            <w:r w:rsidR="00127529">
              <w:rPr>
                <w:rFonts w:asciiTheme="minorHAnsi" w:hAnsiTheme="minorHAnsi"/>
                <w:sz w:val="22"/>
              </w:rPr>
              <w:t>, 27.11. 2014</w:t>
            </w:r>
            <w:r w:rsidRPr="00040D19">
              <w:rPr>
                <w:rFonts w:asciiTheme="minorHAnsi" w:hAnsiTheme="minorHAnsi"/>
                <w:sz w:val="22"/>
              </w:rPr>
              <w:t xml:space="preserve"> </w:t>
            </w:r>
          </w:p>
        </w:tc>
      </w:tr>
      <w:tr w:rsidR="00E111A1" w:rsidTr="00674D6A">
        <w:trPr>
          <w:trHeight w:val="303"/>
        </w:trPr>
        <w:tc>
          <w:tcPr>
            <w:tcW w:w="822" w:type="dxa"/>
            <w:tcBorders>
              <w:top w:val="single" w:sz="4" w:space="0" w:color="auto"/>
              <w:left w:val="single" w:sz="4" w:space="0" w:color="auto"/>
              <w:bottom w:val="single" w:sz="4" w:space="0" w:color="auto"/>
              <w:right w:val="single" w:sz="4" w:space="0" w:color="auto"/>
            </w:tcBorders>
            <w:hideMark/>
          </w:tcPr>
          <w:p w:rsidR="00E111A1" w:rsidRPr="00674D6A" w:rsidRDefault="00E111A1">
            <w:pPr>
              <w:jc w:val="both"/>
              <w:rPr>
                <w:rFonts w:asciiTheme="minorHAnsi" w:hAnsiTheme="minorHAnsi" w:cs="Times New Roman"/>
                <w:sz w:val="22"/>
              </w:rPr>
            </w:pPr>
            <w:r w:rsidRPr="00674D6A">
              <w:rPr>
                <w:rFonts w:asciiTheme="minorHAnsi" w:hAnsiTheme="minorHAnsi" w:cs="Times New Roman"/>
                <w:sz w:val="22"/>
              </w:rPr>
              <w:t>9.</w:t>
            </w:r>
          </w:p>
        </w:tc>
        <w:tc>
          <w:tcPr>
            <w:tcW w:w="8676" w:type="dxa"/>
            <w:tcBorders>
              <w:top w:val="single" w:sz="4" w:space="0" w:color="auto"/>
              <w:left w:val="single" w:sz="4" w:space="0" w:color="auto"/>
              <w:bottom w:val="single" w:sz="4" w:space="0" w:color="auto"/>
              <w:right w:val="single" w:sz="4" w:space="0" w:color="auto"/>
            </w:tcBorders>
            <w:hideMark/>
          </w:tcPr>
          <w:p w:rsidR="00E111A1" w:rsidRPr="00040D19" w:rsidRDefault="00E111A1" w:rsidP="00040D19">
            <w:pPr>
              <w:spacing w:before="100" w:beforeAutospacing="1" w:line="276" w:lineRule="auto"/>
              <w:jc w:val="both"/>
              <w:rPr>
                <w:rFonts w:asciiTheme="minorHAnsi" w:hAnsiTheme="minorHAnsi"/>
                <w:sz w:val="22"/>
              </w:rPr>
            </w:pPr>
            <w:r w:rsidRPr="00040D19">
              <w:rPr>
                <w:rFonts w:asciiTheme="minorHAnsi" w:hAnsiTheme="minorHAnsi"/>
                <w:sz w:val="22"/>
              </w:rPr>
              <w:t>Centrálna databáza vylúčených subjektov (CED)</w:t>
            </w:r>
            <w:r w:rsidR="00127529">
              <w:rPr>
                <w:rFonts w:asciiTheme="minorHAnsi" w:hAnsiTheme="minorHAnsi"/>
                <w:sz w:val="22"/>
              </w:rPr>
              <w:t>, 16.12. 2014</w:t>
            </w:r>
          </w:p>
        </w:tc>
      </w:tr>
      <w:tr w:rsidR="00E111A1" w:rsidTr="00674D6A">
        <w:trPr>
          <w:trHeight w:val="318"/>
        </w:trPr>
        <w:tc>
          <w:tcPr>
            <w:tcW w:w="822" w:type="dxa"/>
            <w:tcBorders>
              <w:top w:val="single" w:sz="4" w:space="0" w:color="auto"/>
              <w:left w:val="single" w:sz="4" w:space="0" w:color="auto"/>
              <w:bottom w:val="single" w:sz="4" w:space="0" w:color="auto"/>
              <w:right w:val="single" w:sz="4" w:space="0" w:color="auto"/>
            </w:tcBorders>
            <w:hideMark/>
          </w:tcPr>
          <w:p w:rsidR="00E111A1" w:rsidRPr="00040D19" w:rsidRDefault="00E111A1" w:rsidP="00040D19">
            <w:pPr>
              <w:spacing w:before="100" w:beforeAutospacing="1" w:line="276" w:lineRule="auto"/>
              <w:jc w:val="both"/>
              <w:rPr>
                <w:rFonts w:asciiTheme="minorHAnsi" w:hAnsiTheme="minorHAnsi"/>
                <w:b/>
                <w:sz w:val="22"/>
              </w:rPr>
            </w:pPr>
            <w:r w:rsidRPr="00040D19">
              <w:rPr>
                <w:rFonts w:asciiTheme="minorHAnsi" w:hAnsiTheme="minorHAnsi"/>
                <w:b/>
                <w:sz w:val="22"/>
              </w:rPr>
              <w:t>Spolu</w:t>
            </w:r>
          </w:p>
        </w:tc>
        <w:tc>
          <w:tcPr>
            <w:tcW w:w="8676" w:type="dxa"/>
            <w:tcBorders>
              <w:top w:val="single" w:sz="4" w:space="0" w:color="auto"/>
              <w:left w:val="single" w:sz="4" w:space="0" w:color="auto"/>
              <w:bottom w:val="single" w:sz="4" w:space="0" w:color="auto"/>
              <w:right w:val="single" w:sz="4" w:space="0" w:color="auto"/>
            </w:tcBorders>
            <w:hideMark/>
          </w:tcPr>
          <w:p w:rsidR="00E111A1" w:rsidRPr="00040D19" w:rsidRDefault="00E111A1" w:rsidP="00040D19">
            <w:pPr>
              <w:spacing w:before="100" w:beforeAutospacing="1" w:line="276" w:lineRule="auto"/>
              <w:jc w:val="center"/>
              <w:rPr>
                <w:rFonts w:asciiTheme="minorHAnsi" w:hAnsiTheme="minorHAnsi"/>
                <w:b/>
                <w:sz w:val="22"/>
              </w:rPr>
            </w:pPr>
            <w:r w:rsidRPr="00040D19">
              <w:rPr>
                <w:rFonts w:asciiTheme="minorHAnsi" w:hAnsiTheme="minorHAnsi"/>
                <w:b/>
                <w:sz w:val="22"/>
              </w:rPr>
              <w:t>10 školení</w:t>
            </w:r>
          </w:p>
        </w:tc>
      </w:tr>
    </w:tbl>
    <w:p w:rsidR="00E111A1" w:rsidRDefault="00E111A1" w:rsidP="00E111A1">
      <w:pPr>
        <w:spacing w:after="0" w:line="240" w:lineRule="auto"/>
        <w:jc w:val="both"/>
        <w:rPr>
          <w:rFonts w:ascii="Times New Roman" w:hAnsi="Times New Roman" w:cs="Times New Roman"/>
          <w:bCs/>
          <w:sz w:val="24"/>
          <w:szCs w:val="24"/>
        </w:rPr>
      </w:pPr>
    </w:p>
    <w:p w:rsidR="00FB1746" w:rsidRDefault="00FB1746" w:rsidP="00504522">
      <w:pPr>
        <w:spacing w:after="0" w:line="240" w:lineRule="auto"/>
        <w:ind w:left="714"/>
        <w:contextualSpacing/>
        <w:jc w:val="both"/>
        <w:rPr>
          <w:rFonts w:ascii="Times New Roman" w:eastAsia="Times New Roman" w:hAnsi="Times New Roman" w:cs="Times New Roman"/>
          <w:b/>
          <w:noProof/>
          <w:sz w:val="24"/>
          <w:szCs w:val="24"/>
          <w:lang w:eastAsia="sk-SK"/>
        </w:rPr>
      </w:pPr>
    </w:p>
    <w:p w:rsidR="00E272CB" w:rsidRDefault="00E272CB" w:rsidP="00504522">
      <w:pPr>
        <w:spacing w:after="0" w:line="240" w:lineRule="auto"/>
        <w:ind w:left="714"/>
        <w:contextualSpacing/>
        <w:jc w:val="both"/>
        <w:rPr>
          <w:rFonts w:ascii="Times New Roman" w:eastAsia="Times New Roman" w:hAnsi="Times New Roman" w:cs="Times New Roman"/>
          <w:b/>
          <w:noProof/>
          <w:sz w:val="24"/>
          <w:szCs w:val="24"/>
          <w:lang w:eastAsia="sk-SK"/>
        </w:rPr>
      </w:pPr>
      <w:r>
        <w:rPr>
          <w:rFonts w:ascii="Times New Roman" w:eastAsia="Times New Roman" w:hAnsi="Times New Roman" w:cs="Times New Roman"/>
          <w:b/>
          <w:noProof/>
          <w:sz w:val="24"/>
          <w:szCs w:val="24"/>
          <w:lang w:eastAsia="sk-SK"/>
        </w:rPr>
        <w:lastRenderedPageBreak/>
        <w:drawing>
          <wp:inline distT="0" distB="0" distL="0" distR="0" wp14:anchorId="4B6884DE" wp14:editId="03BE109E">
            <wp:extent cx="5282824" cy="396240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4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91125" cy="3968626"/>
                    </a:xfrm>
                    <a:prstGeom prst="rect">
                      <a:avLst/>
                    </a:prstGeom>
                  </pic:spPr>
                </pic:pic>
              </a:graphicData>
            </a:graphic>
          </wp:inline>
        </w:drawing>
      </w:r>
    </w:p>
    <w:p w:rsidR="00E272CB" w:rsidRDefault="00E272CB" w:rsidP="00504522">
      <w:pPr>
        <w:spacing w:after="0" w:line="240" w:lineRule="auto"/>
        <w:ind w:left="714"/>
        <w:contextualSpacing/>
        <w:jc w:val="both"/>
        <w:rPr>
          <w:rFonts w:ascii="Times New Roman" w:eastAsia="Times New Roman" w:hAnsi="Times New Roman" w:cs="Times New Roman"/>
          <w:b/>
          <w:noProof/>
          <w:sz w:val="24"/>
          <w:szCs w:val="24"/>
          <w:lang w:eastAsia="sk-SK"/>
        </w:rPr>
      </w:pPr>
    </w:p>
    <w:p w:rsidR="00E272CB" w:rsidRDefault="00E272CB" w:rsidP="00504522">
      <w:pPr>
        <w:spacing w:after="0" w:line="240" w:lineRule="auto"/>
        <w:ind w:left="714"/>
        <w:contextualSpacing/>
        <w:jc w:val="both"/>
        <w:rPr>
          <w:rFonts w:ascii="Times New Roman" w:eastAsia="Times New Roman" w:hAnsi="Times New Roman" w:cs="Times New Roman"/>
          <w:b/>
          <w:noProof/>
          <w:sz w:val="24"/>
          <w:szCs w:val="24"/>
          <w:lang w:eastAsia="sk-SK"/>
        </w:rPr>
      </w:pPr>
    </w:p>
    <w:p w:rsidR="00382BC4" w:rsidRDefault="00382BC4" w:rsidP="00382BC4">
      <w:pPr>
        <w:jc w:val="both"/>
      </w:pPr>
      <w:r>
        <w:t xml:space="preserve">      </w:t>
      </w:r>
      <w:r w:rsidR="00C0794F">
        <w:t xml:space="preserve"> </w:t>
      </w:r>
    </w:p>
    <w:p w:rsidR="00346988" w:rsidRDefault="00F71C31" w:rsidP="00B223A6">
      <w:pPr>
        <w:pStyle w:val="Nadpis2"/>
      </w:pPr>
      <w:bookmarkStart w:id="20" w:name="_Toc415653998"/>
      <w:r>
        <w:t>6</w:t>
      </w:r>
      <w:r w:rsidR="00346988">
        <w:t>.2 Ostatní sieťoví partneri</w:t>
      </w:r>
      <w:bookmarkEnd w:id="20"/>
    </w:p>
    <w:p w:rsidR="00346988" w:rsidRDefault="00346988" w:rsidP="007627AD">
      <w:pPr>
        <w:spacing w:after="0" w:line="240" w:lineRule="auto"/>
        <w:jc w:val="both"/>
        <w:rPr>
          <w:b/>
        </w:rPr>
      </w:pPr>
    </w:p>
    <w:p w:rsidR="007251A9" w:rsidRDefault="007627AD" w:rsidP="007251A9">
      <w:pPr>
        <w:spacing w:after="0" w:line="240" w:lineRule="auto"/>
        <w:jc w:val="both"/>
      </w:pPr>
      <w:r w:rsidRPr="00CC4CD8">
        <w:rPr>
          <w:b/>
        </w:rPr>
        <w:t xml:space="preserve">FS SR </w:t>
      </w:r>
      <w:r w:rsidRPr="00E322C8">
        <w:t>participuje na medzinárodných programoch a</w:t>
      </w:r>
      <w:r w:rsidR="0075533B">
        <w:t xml:space="preserve"> zamestnanci </w:t>
      </w:r>
      <w:r w:rsidRPr="00E322C8">
        <w:t xml:space="preserve">FS SR sa zúčastňujú </w:t>
      </w:r>
      <w:r w:rsidR="0075533B">
        <w:t xml:space="preserve">na </w:t>
      </w:r>
      <w:r w:rsidRPr="00E322C8">
        <w:t>rôznych školiacich aktiv</w:t>
      </w:r>
      <w:r w:rsidR="0014435D">
        <w:t>i</w:t>
      </w:r>
      <w:r w:rsidRPr="00E322C8">
        <w:t>t</w:t>
      </w:r>
      <w:r w:rsidR="0075533B">
        <w:t>ách</w:t>
      </w:r>
      <w:r w:rsidRPr="00E322C8">
        <w:t xml:space="preserve">, </w:t>
      </w:r>
      <w:proofErr w:type="spellStart"/>
      <w:r w:rsidRPr="00E322C8">
        <w:t>workshopo</w:t>
      </w:r>
      <w:r w:rsidR="0075533B">
        <w:t>ch</w:t>
      </w:r>
      <w:proofErr w:type="spellEnd"/>
      <w:r w:rsidRPr="00E322C8">
        <w:t xml:space="preserve"> a konferenci</w:t>
      </w:r>
      <w:r w:rsidR="0075533B">
        <w:t>ách</w:t>
      </w:r>
      <w:r w:rsidRPr="00E322C8">
        <w:t xml:space="preserve"> zameraných na predchádzanie a boj proti podvodom, korupcii a pašovaniu tovaru</w:t>
      </w:r>
      <w:r>
        <w:t xml:space="preserve"> (napr. v rámci programu „</w:t>
      </w:r>
      <w:proofErr w:type="spellStart"/>
      <w:r>
        <w:t>Hercule</w:t>
      </w:r>
      <w:proofErr w:type="spellEnd"/>
      <w:r>
        <w:t xml:space="preserve"> II“ Európskej komisie</w:t>
      </w:r>
      <w:r w:rsidR="0075533B">
        <w:t xml:space="preserve">, viď </w:t>
      </w:r>
      <w:r w:rsidR="00FB1746">
        <w:t xml:space="preserve">časť 6.3) </w:t>
      </w:r>
      <w:r w:rsidRPr="00E322C8">
        <w:t xml:space="preserve"> </w:t>
      </w:r>
    </w:p>
    <w:p w:rsidR="007251A9" w:rsidRDefault="007251A9" w:rsidP="007251A9">
      <w:pPr>
        <w:spacing w:after="0" w:line="240" w:lineRule="auto"/>
        <w:jc w:val="both"/>
        <w:rPr>
          <w:b/>
        </w:rPr>
      </w:pPr>
    </w:p>
    <w:p w:rsidR="003C1177" w:rsidRPr="003C1177" w:rsidRDefault="00882954" w:rsidP="003C1177">
      <w:pPr>
        <w:jc w:val="both"/>
      </w:pPr>
      <w:r w:rsidRPr="00CC4CD8">
        <w:rPr>
          <w:b/>
        </w:rPr>
        <w:t>ÚVO</w:t>
      </w:r>
      <w:r w:rsidR="003365E9">
        <w:t xml:space="preserve"> org</w:t>
      </w:r>
      <w:r w:rsidR="00D70C87">
        <w:t>anizoval v roku 201</w:t>
      </w:r>
      <w:r w:rsidR="00D73CF0">
        <w:t>4</w:t>
      </w:r>
      <w:r w:rsidR="00D70C87">
        <w:t>, v spoluprá</w:t>
      </w:r>
      <w:r w:rsidR="003365E9">
        <w:t>ci s</w:t>
      </w:r>
      <w:r>
        <w:t xml:space="preserve"> Inštitútom </w:t>
      </w:r>
      <w:r w:rsidR="00611774">
        <w:t xml:space="preserve">pre </w:t>
      </w:r>
      <w:r>
        <w:t>verejn</w:t>
      </w:r>
      <w:r w:rsidR="00611774">
        <w:t>ú</w:t>
      </w:r>
      <w:r>
        <w:t xml:space="preserve"> správ</w:t>
      </w:r>
      <w:r w:rsidR="00611774">
        <w:t>u</w:t>
      </w:r>
      <w:r>
        <w:t xml:space="preserve"> (</w:t>
      </w:r>
      <w:r w:rsidR="003365E9">
        <w:t>IVS</w:t>
      </w:r>
      <w:r>
        <w:t>)</w:t>
      </w:r>
      <w:r w:rsidR="003365E9">
        <w:t xml:space="preserve">, </w:t>
      </w:r>
      <w:r>
        <w:t>š</w:t>
      </w:r>
      <w:r w:rsidR="003365E9">
        <w:t>kolenia zameran</w:t>
      </w:r>
      <w:r>
        <w:t xml:space="preserve">é na </w:t>
      </w:r>
      <w:r w:rsidR="00D73CF0">
        <w:t>doh</w:t>
      </w:r>
      <w:r w:rsidR="00E34510">
        <w:t>ľad nad verejným obstará</w:t>
      </w:r>
      <w:r w:rsidR="00D73CF0">
        <w:t>vaním</w:t>
      </w:r>
      <w:r w:rsidR="00D73CF0" w:rsidRPr="00D73CF0">
        <w:t xml:space="preserve">, </w:t>
      </w:r>
      <w:r w:rsidR="00FB1746">
        <w:t xml:space="preserve">na </w:t>
      </w:r>
      <w:r w:rsidR="00D73CF0" w:rsidRPr="00D73CF0">
        <w:t>v</w:t>
      </w:r>
      <w:r w:rsidR="00D73CF0">
        <w:t>ý</w:t>
      </w:r>
      <w:r w:rsidR="00D73CF0" w:rsidRPr="00D73CF0">
        <w:t>klad z</w:t>
      </w:r>
      <w:r w:rsidR="00D73CF0">
        <w:t>á</w:t>
      </w:r>
      <w:r w:rsidR="00D73CF0" w:rsidRPr="00D73CF0">
        <w:t>kona o verejnom obstar</w:t>
      </w:r>
      <w:r w:rsidR="00D73CF0">
        <w:t>á</w:t>
      </w:r>
      <w:r w:rsidR="00D73CF0" w:rsidRPr="00D73CF0">
        <w:t>van</w:t>
      </w:r>
      <w:r w:rsidR="00D73CF0">
        <w:t>í</w:t>
      </w:r>
      <w:r w:rsidR="00D73CF0" w:rsidRPr="00D73CF0">
        <w:t xml:space="preserve"> pre za</w:t>
      </w:r>
      <w:r w:rsidR="00E34510">
        <w:t>č</w:t>
      </w:r>
      <w:r w:rsidR="00D73CF0" w:rsidRPr="00D73CF0">
        <w:t>iato</w:t>
      </w:r>
      <w:r w:rsidR="00E34510">
        <w:t>č</w:t>
      </w:r>
      <w:r w:rsidR="00D73CF0" w:rsidRPr="00D73CF0">
        <w:t>n</w:t>
      </w:r>
      <w:r w:rsidR="00E34510">
        <w:t xml:space="preserve">íkov, </w:t>
      </w:r>
      <w:r w:rsidR="00FB1746">
        <w:t xml:space="preserve">o </w:t>
      </w:r>
      <w:r w:rsidR="00E34510">
        <w:t>elektronick</w:t>
      </w:r>
      <w:r w:rsidR="00FB1746">
        <w:t>om</w:t>
      </w:r>
      <w:r w:rsidR="00D73CF0" w:rsidRPr="00D73CF0">
        <w:t xml:space="preserve"> </w:t>
      </w:r>
      <w:r w:rsidR="00E34510">
        <w:t>ú</w:t>
      </w:r>
      <w:r w:rsidR="00D73CF0" w:rsidRPr="00D73CF0">
        <w:t>lo</w:t>
      </w:r>
      <w:r w:rsidR="00E34510">
        <w:t>ž</w:t>
      </w:r>
      <w:r w:rsidR="00D73CF0" w:rsidRPr="00D73CF0">
        <w:t>isk</w:t>
      </w:r>
      <w:r w:rsidR="00FB1746">
        <w:t>u</w:t>
      </w:r>
      <w:r w:rsidR="00E34510">
        <w:t xml:space="preserve">, </w:t>
      </w:r>
      <w:r w:rsidR="00FB1746">
        <w:t xml:space="preserve">o </w:t>
      </w:r>
      <w:r w:rsidR="00D73CF0" w:rsidRPr="00D73CF0">
        <w:t>referenci</w:t>
      </w:r>
      <w:r w:rsidR="00FB1746">
        <w:t>ách</w:t>
      </w:r>
      <w:r w:rsidR="00E34510">
        <w:t xml:space="preserve"> a elektronick</w:t>
      </w:r>
      <w:r w:rsidR="00FB1746">
        <w:t>om</w:t>
      </w:r>
      <w:r w:rsidR="00D73CF0" w:rsidRPr="00D73CF0">
        <w:t xml:space="preserve"> trhovisk</w:t>
      </w:r>
      <w:r w:rsidR="00FB1746">
        <w:t xml:space="preserve">u (Elektronický kontraktačný systém - </w:t>
      </w:r>
      <w:r w:rsidR="00FB1746" w:rsidRPr="00FB1746">
        <w:t>EKS)</w:t>
      </w:r>
      <w:r w:rsidR="00E34510">
        <w:t xml:space="preserve">. </w:t>
      </w:r>
      <w:r w:rsidR="00D73CF0">
        <w:t xml:space="preserve"> </w:t>
      </w:r>
      <w:r w:rsidR="003C1177" w:rsidRPr="003C1177">
        <w:t xml:space="preserve">Celkovo sa na uskutočnených školeniach zúčastnilo </w:t>
      </w:r>
      <w:r w:rsidR="003C1177" w:rsidRPr="00A86428">
        <w:rPr>
          <w:b/>
        </w:rPr>
        <w:t>viac ako 900 záujemcov</w:t>
      </w:r>
      <w:r w:rsidR="003C1177" w:rsidRPr="003C1177">
        <w:t xml:space="preserve"> s celoslovenským zastúpením. </w:t>
      </w:r>
    </w:p>
    <w:p w:rsidR="00327ADC" w:rsidRPr="00327ADC" w:rsidRDefault="00E34510" w:rsidP="00327ADC">
      <w:pPr>
        <w:jc w:val="both"/>
      </w:pPr>
      <w:r>
        <w:t xml:space="preserve">ÚVO sa </w:t>
      </w:r>
      <w:r w:rsidR="00327ADC" w:rsidRPr="00327ADC">
        <w:t>podie</w:t>
      </w:r>
      <w:r w:rsidR="00327ADC">
        <w:t>ľ</w:t>
      </w:r>
      <w:r>
        <w:t>al na zabezpeč</w:t>
      </w:r>
      <w:r w:rsidR="00327ADC" w:rsidRPr="00327ADC">
        <w:t>en</w:t>
      </w:r>
      <w:r>
        <w:t>í</w:t>
      </w:r>
      <w:r w:rsidR="00327ADC" w:rsidRPr="00327ADC">
        <w:t xml:space="preserve"> </w:t>
      </w:r>
      <w:r>
        <w:t>š</w:t>
      </w:r>
      <w:r w:rsidR="00327ADC" w:rsidRPr="00327ADC">
        <w:t>kolite</w:t>
      </w:r>
      <w:r>
        <w:t>ľ</w:t>
      </w:r>
      <w:r w:rsidR="00327ADC" w:rsidRPr="00327ADC">
        <w:t>ov a spoluorganizovan</w:t>
      </w:r>
      <w:r>
        <w:t>í</w:t>
      </w:r>
      <w:r w:rsidR="00327ADC" w:rsidRPr="00327ADC">
        <w:t xml:space="preserve"> </w:t>
      </w:r>
      <w:r>
        <w:t>š</w:t>
      </w:r>
      <w:r w:rsidR="00327ADC" w:rsidRPr="00327ADC">
        <w:t>kolen</w:t>
      </w:r>
      <w:r>
        <w:t>í</w:t>
      </w:r>
      <w:r w:rsidR="00327ADC" w:rsidRPr="00327ADC">
        <w:t xml:space="preserve"> </w:t>
      </w:r>
      <w:r>
        <w:t xml:space="preserve">pre </w:t>
      </w:r>
      <w:r w:rsidR="00327ADC" w:rsidRPr="00327ADC">
        <w:t>pracovn</w:t>
      </w:r>
      <w:r>
        <w:t>í</w:t>
      </w:r>
      <w:r w:rsidR="00327ADC" w:rsidRPr="00327ADC">
        <w:t xml:space="preserve">kov </w:t>
      </w:r>
      <w:r>
        <w:t>š</w:t>
      </w:r>
      <w:r w:rsidR="00327ADC" w:rsidRPr="00327ADC">
        <w:t>t</w:t>
      </w:r>
      <w:r>
        <w:t>á</w:t>
      </w:r>
      <w:r w:rsidR="00327ADC" w:rsidRPr="00327ADC">
        <w:t>tnej spr</w:t>
      </w:r>
      <w:r>
        <w:t>á</w:t>
      </w:r>
      <w:r w:rsidR="00327ADC" w:rsidRPr="00327ADC">
        <w:t>vy, konkr</w:t>
      </w:r>
      <w:r>
        <w:t>étne z</w:t>
      </w:r>
      <w:r w:rsidR="00873714">
        <w:t> </w:t>
      </w:r>
      <w:r w:rsidR="00327ADC" w:rsidRPr="00327ADC">
        <w:t>F</w:t>
      </w:r>
      <w:r w:rsidR="00873714">
        <w:t xml:space="preserve">S SR </w:t>
      </w:r>
      <w:r w:rsidR="00327ADC" w:rsidRPr="00327ADC">
        <w:t>(</w:t>
      </w:r>
      <w:r w:rsidR="00873714">
        <w:t>špecializované</w:t>
      </w:r>
      <w:r w:rsidR="00873714" w:rsidRPr="00327ADC">
        <w:t xml:space="preserve"> </w:t>
      </w:r>
      <w:r w:rsidR="00873714">
        <w:t>š</w:t>
      </w:r>
      <w:r w:rsidR="00873714" w:rsidRPr="00327ADC">
        <w:t>kolenie na F</w:t>
      </w:r>
      <w:r w:rsidR="00873714">
        <w:t>R SR zamerané</w:t>
      </w:r>
      <w:r w:rsidR="00873714" w:rsidRPr="00327ADC">
        <w:t xml:space="preserve"> na z</w:t>
      </w:r>
      <w:r w:rsidR="00873714">
        <w:t>ákon/novely zá</w:t>
      </w:r>
      <w:r w:rsidR="00873714" w:rsidRPr="00327ADC">
        <w:t xml:space="preserve">kona </w:t>
      </w:r>
      <w:r w:rsidR="00873714">
        <w:t>o VO dňa 22. 10. 2014), z ÚV SR (Najč</w:t>
      </w:r>
      <w:r w:rsidR="00873714" w:rsidRPr="00327ADC">
        <w:t>astej</w:t>
      </w:r>
      <w:r w:rsidR="00873714">
        <w:t>šie poruš</w:t>
      </w:r>
      <w:r w:rsidR="00873714" w:rsidRPr="00327ADC">
        <w:t xml:space="preserve">enia </w:t>
      </w:r>
      <w:r w:rsidR="00873714">
        <w:t xml:space="preserve">zákona o VO </w:t>
      </w:r>
      <w:r w:rsidR="00873714" w:rsidRPr="00327ADC">
        <w:t>pri v</w:t>
      </w:r>
      <w:r w:rsidR="00873714">
        <w:t>ý</w:t>
      </w:r>
      <w:r w:rsidR="00873714" w:rsidRPr="00327ADC">
        <w:t>kone doh</w:t>
      </w:r>
      <w:r w:rsidR="00873714">
        <w:t>ľ</w:t>
      </w:r>
      <w:r w:rsidR="00873714" w:rsidRPr="00327ADC">
        <w:t xml:space="preserve">adu nad </w:t>
      </w:r>
      <w:r w:rsidR="00873714">
        <w:t xml:space="preserve">VO dňa 30. 10. 2014), z </w:t>
      </w:r>
      <w:r w:rsidR="00327ADC" w:rsidRPr="00327ADC">
        <w:t>MV SR – Sekcia kr</w:t>
      </w:r>
      <w:r w:rsidR="00873714">
        <w:t>í</w:t>
      </w:r>
      <w:r w:rsidR="00327ADC" w:rsidRPr="00327ADC">
        <w:t>zov</w:t>
      </w:r>
      <w:r w:rsidR="00873714">
        <w:t>é</w:t>
      </w:r>
      <w:r w:rsidR="00327ADC" w:rsidRPr="00327ADC">
        <w:t>ho mana</w:t>
      </w:r>
      <w:r w:rsidR="00873714">
        <w:t>ž</w:t>
      </w:r>
      <w:r w:rsidR="00327ADC" w:rsidRPr="00327ADC">
        <w:t>mentu (</w:t>
      </w:r>
      <w:r w:rsidR="00873714" w:rsidRPr="00327ADC">
        <w:t>V</w:t>
      </w:r>
      <w:r w:rsidR="00873714">
        <w:t>ý</w:t>
      </w:r>
      <w:r w:rsidR="00873714" w:rsidRPr="00327ADC">
        <w:t xml:space="preserve">klad </w:t>
      </w:r>
      <w:r w:rsidR="00873714">
        <w:t>zákona o VO vrá</w:t>
      </w:r>
      <w:r w:rsidR="00873714" w:rsidRPr="00327ADC">
        <w:t>tane najnov</w:t>
      </w:r>
      <w:r w:rsidR="00873714">
        <w:t>ší</w:t>
      </w:r>
      <w:r w:rsidR="00873714" w:rsidRPr="00327ADC">
        <w:t>ch legislat</w:t>
      </w:r>
      <w:r w:rsidR="00873714">
        <w:t>í</w:t>
      </w:r>
      <w:r w:rsidR="00873714" w:rsidRPr="00327ADC">
        <w:t>vnych zmien</w:t>
      </w:r>
      <w:r w:rsidR="00873714">
        <w:t xml:space="preserve"> dňa </w:t>
      </w:r>
      <w:r w:rsidR="00873714" w:rsidRPr="00327ADC">
        <w:t xml:space="preserve"> </w:t>
      </w:r>
      <w:r w:rsidR="00873714">
        <w:t>12. 11. 2014)</w:t>
      </w:r>
      <w:r w:rsidR="00327ADC" w:rsidRPr="00327ADC">
        <w:t>.</w:t>
      </w:r>
    </w:p>
    <w:p w:rsidR="003C1177" w:rsidRPr="003C1177" w:rsidRDefault="00F45BFA" w:rsidP="003C1177">
      <w:pPr>
        <w:jc w:val="both"/>
      </w:pPr>
      <w:r w:rsidRPr="003C1177">
        <w:rPr>
          <w:b/>
          <w:bCs/>
        </w:rPr>
        <w:t>MF SR</w:t>
      </w:r>
      <w:r w:rsidRPr="003C1177">
        <w:rPr>
          <w:b/>
        </w:rPr>
        <w:t xml:space="preserve"> </w:t>
      </w:r>
      <w:r w:rsidRPr="003C1177">
        <w:t xml:space="preserve">v roku </w:t>
      </w:r>
      <w:r w:rsidR="00E81B83">
        <w:t>2014</w:t>
      </w:r>
      <w:r w:rsidRPr="00E81B83">
        <w:t xml:space="preserve"> zorgan</w:t>
      </w:r>
      <w:r w:rsidR="0078436D" w:rsidRPr="00E81B83">
        <w:t xml:space="preserve">izovalo </w:t>
      </w:r>
      <w:r w:rsidR="003C1177">
        <w:t xml:space="preserve">v novembri 2014 celkovo </w:t>
      </w:r>
      <w:r w:rsidR="003C1177" w:rsidRPr="00A86428">
        <w:rPr>
          <w:b/>
        </w:rPr>
        <w:t>5 školení</w:t>
      </w:r>
      <w:r w:rsidR="003C1177">
        <w:t xml:space="preserve"> s názvom: „Spracovanie splátkový</w:t>
      </w:r>
      <w:r w:rsidR="003C1177" w:rsidRPr="003C1177">
        <w:t>ch kalendárov v</w:t>
      </w:r>
      <w:r w:rsidR="003C1177">
        <w:t> </w:t>
      </w:r>
      <w:r w:rsidR="003C1177" w:rsidRPr="003C1177">
        <w:t>ISUF</w:t>
      </w:r>
      <w:r w:rsidR="003C1177">
        <w:t>“ a v rámci týchto školení preškolilo celkom 30 pracovníkov platobný</w:t>
      </w:r>
      <w:r w:rsidR="003C1177" w:rsidRPr="003C1177">
        <w:t>ch jednotiek</w:t>
      </w:r>
      <w:r w:rsidR="003C1177">
        <w:t>.</w:t>
      </w:r>
    </w:p>
    <w:p w:rsidR="00A86428" w:rsidRDefault="00A86428" w:rsidP="00F45BFA">
      <w:pPr>
        <w:jc w:val="both"/>
        <w:rPr>
          <w:b/>
          <w:bCs/>
        </w:rPr>
      </w:pPr>
      <w:r w:rsidRPr="00A86428">
        <w:lastRenderedPageBreak/>
        <w:t xml:space="preserve">Sekcia auditu a kontroly MF SR organizovala v roku 2014 </w:t>
      </w:r>
      <w:r w:rsidRPr="00A86428">
        <w:rPr>
          <w:b/>
          <w:bCs/>
        </w:rPr>
        <w:t>4 školenia</w:t>
      </w:r>
      <w:r w:rsidRPr="00A86428">
        <w:t xml:space="preserve"> v rámci odborného vzdelávania vládnych audítorov pod názvom: „Monitorovanie nedostatkov/nezrovnalostí identifikovaných vládnym auditom za OP NSRR v systéme CEDIS a ich reportovanie na EK“, ktoré sa konali v jednotlivých Správach finančných kontrol, na ktorých bolo celkovo preškolených </w:t>
      </w:r>
      <w:r w:rsidRPr="00A86428">
        <w:rPr>
          <w:b/>
          <w:bCs/>
        </w:rPr>
        <w:t>110 pracovníkov</w:t>
      </w:r>
      <w:r w:rsidRPr="00A86428">
        <w:t xml:space="preserve"> a jedno školenie uskutočnené na Správe finančnej kontroly Bratislava pod názvom: „Najčastejšie porušenia zákona o verejnom obstarávaní a problematika verejného obstarávania v prostredí fondov EÚ“, na ktorom bolo preškolených </w:t>
      </w:r>
      <w:r w:rsidRPr="00A86428">
        <w:rPr>
          <w:b/>
          <w:bCs/>
        </w:rPr>
        <w:t>20 pracovníkov</w:t>
      </w:r>
      <w:r>
        <w:rPr>
          <w:b/>
          <w:bCs/>
        </w:rPr>
        <w:t xml:space="preserve">. </w:t>
      </w:r>
    </w:p>
    <w:p w:rsidR="006A5583" w:rsidRDefault="0014475C" w:rsidP="00534726">
      <w:pPr>
        <w:jc w:val="both"/>
      </w:pPr>
      <w:r w:rsidRPr="006E58BF">
        <w:rPr>
          <w:b/>
        </w:rPr>
        <w:t xml:space="preserve">CKO </w:t>
      </w:r>
      <w:r w:rsidRPr="00EA1BF2">
        <w:t xml:space="preserve">v rámci svojich školení </w:t>
      </w:r>
      <w:r>
        <w:t>a</w:t>
      </w:r>
      <w:r w:rsidRPr="00EA1BF2">
        <w:t xml:space="preserve"> aplikácie systému riadenia vykonáva školiacu činnosť aj s dopadom na ochranu finančných záujmov</w:t>
      </w:r>
      <w:r>
        <w:t>, napr. š</w:t>
      </w:r>
      <w:r w:rsidRPr="00F44BDC">
        <w:t>kolenia</w:t>
      </w:r>
      <w:r w:rsidRPr="0028021A">
        <w:t xml:space="preserve"> </w:t>
      </w:r>
      <w:r w:rsidRPr="006E58BF">
        <w:t>v oblasti kontroly verejného obstarávania</w:t>
      </w:r>
      <w:r>
        <w:t xml:space="preserve"> v procese poskytovania prostriedkov EÚ. </w:t>
      </w:r>
    </w:p>
    <w:p w:rsidR="00AD6AEF" w:rsidRDefault="006B39B9" w:rsidP="00D01785">
      <w:pPr>
        <w:spacing w:after="0"/>
        <w:jc w:val="both"/>
        <w:rPr>
          <w:rFonts w:ascii="Calibri" w:eastAsia="Calibri" w:hAnsi="Calibri" w:cs="Calibri"/>
          <w:lang w:eastAsia="sk-SK"/>
        </w:rPr>
      </w:pPr>
      <w:r>
        <w:rPr>
          <w:rFonts w:ascii="Calibri" w:eastAsia="Calibri" w:hAnsi="Calibri" w:cs="Calibri"/>
          <w:lang w:eastAsia="sk-SK"/>
        </w:rPr>
        <w:t>Ostatní sieťoví partneri neorganizovali školiace aktivity zamerané na oblasť OFZ EÚ avšak zúčastňovali sa na školeniach organizovaných v tejto oblasti OCKÚ OLAF a taktiež informovali o tejto problematike v prípade záujmu na školeniach</w:t>
      </w:r>
      <w:r w:rsidR="007251A9">
        <w:rPr>
          <w:rFonts w:ascii="Calibri" w:eastAsia="Calibri" w:hAnsi="Calibri" w:cs="Calibri"/>
          <w:lang w:eastAsia="sk-SK"/>
        </w:rPr>
        <w:t xml:space="preserve"> a </w:t>
      </w:r>
      <w:r>
        <w:rPr>
          <w:rFonts w:ascii="Calibri" w:eastAsia="Calibri" w:hAnsi="Calibri" w:cs="Calibri"/>
          <w:lang w:eastAsia="sk-SK"/>
        </w:rPr>
        <w:t xml:space="preserve">seminároch pre prijímateľov pomoci z prostriedkov EÚ. </w:t>
      </w:r>
    </w:p>
    <w:p w:rsidR="00DC0A29" w:rsidRDefault="00DC0A29" w:rsidP="00534726">
      <w:pPr>
        <w:jc w:val="both"/>
        <w:rPr>
          <w:rFonts w:ascii="Calibri" w:eastAsia="Calibri" w:hAnsi="Calibri" w:cs="Calibri"/>
          <w:lang w:eastAsia="sk-SK"/>
        </w:rPr>
      </w:pPr>
    </w:p>
    <w:p w:rsidR="00E272CB" w:rsidRDefault="00E272CB" w:rsidP="00281EA8">
      <w:pPr>
        <w:pStyle w:val="Nadpis2"/>
        <w:jc w:val="both"/>
      </w:pPr>
    </w:p>
    <w:p w:rsidR="00E272CB" w:rsidRPr="00E272CB" w:rsidRDefault="00E272CB" w:rsidP="00E272CB"/>
    <w:p w:rsidR="00E272CB" w:rsidRDefault="00E272CB" w:rsidP="00281EA8">
      <w:pPr>
        <w:pStyle w:val="Nadpis2"/>
        <w:jc w:val="both"/>
      </w:pPr>
    </w:p>
    <w:p w:rsidR="00E272CB" w:rsidRDefault="00E272CB" w:rsidP="00E272CB"/>
    <w:p w:rsidR="00724DE4" w:rsidRDefault="00724DE4" w:rsidP="00E272CB"/>
    <w:p w:rsidR="00724DE4" w:rsidRDefault="00724DE4" w:rsidP="00E272CB"/>
    <w:p w:rsidR="00041EDD" w:rsidRDefault="00041EDD" w:rsidP="00E272CB"/>
    <w:p w:rsidR="00041EDD" w:rsidRDefault="00041EDD" w:rsidP="00E272CB"/>
    <w:p w:rsidR="00041EDD" w:rsidRDefault="00041EDD" w:rsidP="00E272CB"/>
    <w:p w:rsidR="00041EDD" w:rsidRDefault="00041EDD" w:rsidP="00E272CB"/>
    <w:p w:rsidR="00041EDD" w:rsidRDefault="00041EDD" w:rsidP="00E272CB"/>
    <w:p w:rsidR="00041EDD" w:rsidRDefault="00041EDD" w:rsidP="00E272CB"/>
    <w:p w:rsidR="00A86428" w:rsidRDefault="00A86428" w:rsidP="00E272CB"/>
    <w:p w:rsidR="00A86428" w:rsidRDefault="00A86428" w:rsidP="00E272CB"/>
    <w:p w:rsidR="00041EDD" w:rsidRDefault="00041EDD" w:rsidP="00E272CB"/>
    <w:p w:rsidR="00E272CB" w:rsidRPr="00E272CB" w:rsidRDefault="00E272CB" w:rsidP="00E272CB"/>
    <w:p w:rsidR="009F163B" w:rsidRDefault="00F71C31" w:rsidP="00281EA8">
      <w:pPr>
        <w:pStyle w:val="Nadpis2"/>
        <w:jc w:val="both"/>
      </w:pPr>
      <w:bookmarkStart w:id="21" w:name="_Toc415653999"/>
      <w:r>
        <w:lastRenderedPageBreak/>
        <w:t>6</w:t>
      </w:r>
      <w:r w:rsidR="009F163B" w:rsidRPr="0075533B">
        <w:t>.</w:t>
      </w:r>
      <w:r w:rsidR="0075533B" w:rsidRPr="0075533B">
        <w:t>3</w:t>
      </w:r>
      <w:r w:rsidR="009F163B" w:rsidRPr="0075533B">
        <w:t xml:space="preserve"> Aktivity zamerané na ochranu finančných záujmov EÚ </w:t>
      </w:r>
      <w:r w:rsidR="00534726">
        <w:t xml:space="preserve">– </w:t>
      </w:r>
      <w:r w:rsidR="009F163B" w:rsidRPr="0075533B">
        <w:t xml:space="preserve">program </w:t>
      </w:r>
      <w:r w:rsidR="0075533B">
        <w:t>E</w:t>
      </w:r>
      <w:r w:rsidR="00534726">
        <w:t xml:space="preserve">urópskej komisie </w:t>
      </w:r>
      <w:proofErr w:type="spellStart"/>
      <w:r w:rsidR="009F163B" w:rsidRPr="0075533B">
        <w:t>Hercule</w:t>
      </w:r>
      <w:bookmarkEnd w:id="21"/>
      <w:proofErr w:type="spellEnd"/>
      <w:r w:rsidR="009F163B" w:rsidRPr="0075533B">
        <w:t xml:space="preserve"> </w:t>
      </w:r>
    </w:p>
    <w:p w:rsidR="00534726" w:rsidRDefault="00534726" w:rsidP="00F64F2C">
      <w:pPr>
        <w:keepNext/>
        <w:tabs>
          <w:tab w:val="left" w:pos="709"/>
          <w:tab w:val="left" w:pos="5041"/>
          <w:tab w:val="left" w:pos="7201"/>
        </w:tabs>
        <w:spacing w:after="0"/>
        <w:jc w:val="both"/>
        <w:outlineLvl w:val="1"/>
      </w:pPr>
      <w:bookmarkStart w:id="22" w:name="_Toc384106392"/>
      <w:bookmarkStart w:id="23" w:name="_Toc384121109"/>
      <w:bookmarkStart w:id="24" w:name="_Toc384124792"/>
      <w:bookmarkStart w:id="25" w:name="_Toc384125398"/>
    </w:p>
    <w:p w:rsidR="00D80C5F" w:rsidRDefault="00534726" w:rsidP="00145C55">
      <w:pPr>
        <w:keepNext/>
        <w:tabs>
          <w:tab w:val="left" w:pos="5041"/>
          <w:tab w:val="left" w:pos="7201"/>
        </w:tabs>
        <w:spacing w:after="0"/>
        <w:jc w:val="both"/>
        <w:outlineLvl w:val="1"/>
      </w:pPr>
      <w:bookmarkStart w:id="26" w:name="_Toc412727554"/>
      <w:bookmarkStart w:id="27" w:name="_Toc412806456"/>
      <w:bookmarkStart w:id="28" w:name="_Toc413080116"/>
      <w:bookmarkStart w:id="29" w:name="_Toc413157936"/>
      <w:bookmarkStart w:id="30" w:name="_Toc413167459"/>
      <w:bookmarkStart w:id="31" w:name="_Toc413673147"/>
      <w:bookmarkStart w:id="32" w:name="_Toc413674237"/>
      <w:bookmarkStart w:id="33" w:name="_Toc414292524"/>
      <w:bookmarkStart w:id="34" w:name="_Toc415653655"/>
      <w:bookmarkStart w:id="35" w:name="_Toc415654000"/>
      <w:bookmarkStart w:id="36" w:name="_Toc412196627"/>
      <w:bookmarkStart w:id="37" w:name="_Toc384139217"/>
      <w:bookmarkStart w:id="38" w:name="_Toc384282274"/>
      <w:bookmarkStart w:id="39" w:name="_Toc384283236"/>
      <w:bookmarkStart w:id="40" w:name="_Toc384283345"/>
      <w:bookmarkStart w:id="41" w:name="_Toc384972211"/>
      <w:r>
        <w:t>E</w:t>
      </w:r>
      <w:r w:rsidR="00F0271F" w:rsidRPr="005F394B">
        <w:t xml:space="preserve">urópska komisia </w:t>
      </w:r>
      <w:r w:rsidR="00C013FF">
        <w:t xml:space="preserve">schválila v roku </w:t>
      </w:r>
      <w:r w:rsidR="005F394B" w:rsidRPr="005F394B">
        <w:t xml:space="preserve">2004 </w:t>
      </w:r>
      <w:r w:rsidR="000D2F7A" w:rsidRPr="005F394B">
        <w:t xml:space="preserve">program na podporu činností v oblasti ochrany finančných </w:t>
      </w:r>
      <w:r w:rsidR="00145C55">
        <w:t>z</w:t>
      </w:r>
      <w:r w:rsidR="000D2F7A" w:rsidRPr="005F394B">
        <w:t>áujmov Európskej únie</w:t>
      </w:r>
      <w:r w:rsidR="00C013FF">
        <w:t xml:space="preserve"> pod názvom </w:t>
      </w:r>
      <w:proofErr w:type="spellStart"/>
      <w:r w:rsidR="00C013FF">
        <w:t>Hercule</w:t>
      </w:r>
      <w:proofErr w:type="spellEnd"/>
      <w:r w:rsidR="00F0271F" w:rsidRPr="005F394B">
        <w:t xml:space="preserve">. </w:t>
      </w:r>
      <w:r w:rsidR="002C01E1" w:rsidRPr="00040D19">
        <w:t xml:space="preserve">Hlavným cieľom programu je ochrana finančných záujmov EÚ zvyšovaním konkurencieschopnosti ekonomiky EÚ a zabezpečenie ochrany peňazí daňových poplatníkov. </w:t>
      </w:r>
      <w:r w:rsidR="005F394B" w:rsidRPr="00040D19">
        <w:t>Momentálne</w:t>
      </w:r>
      <w:r w:rsidR="005F394B">
        <w:t xml:space="preserve"> </w:t>
      </w:r>
      <w:r w:rsidR="002C01E1">
        <w:t xml:space="preserve">je implementovaný </w:t>
      </w:r>
      <w:r w:rsidR="005F394B">
        <w:t xml:space="preserve">program </w:t>
      </w:r>
      <w:proofErr w:type="spellStart"/>
      <w:r w:rsidR="005F394B">
        <w:t>Hercule</w:t>
      </w:r>
      <w:proofErr w:type="spellEnd"/>
      <w:r w:rsidR="005F394B">
        <w:t xml:space="preserve"> </w:t>
      </w:r>
      <w:r w:rsidR="00C013FF">
        <w:t>II</w:t>
      </w:r>
      <w:r w:rsidR="005F061F">
        <w:t xml:space="preserve"> a </w:t>
      </w:r>
      <w:proofErr w:type="spellStart"/>
      <w:r w:rsidR="005F061F">
        <w:t>Hercule</w:t>
      </w:r>
      <w:proofErr w:type="spellEnd"/>
      <w:r w:rsidR="005F061F">
        <w:t xml:space="preserve"> III</w:t>
      </w:r>
      <w:r w:rsidR="00C013FF">
        <w:t xml:space="preserve">.  </w:t>
      </w:r>
      <w:r w:rsidR="007F1223">
        <w:t xml:space="preserve">Od 1. </w:t>
      </w:r>
      <w:r w:rsidR="00F734EC">
        <w:t>j</w:t>
      </w:r>
      <w:r w:rsidR="007F1223">
        <w:t xml:space="preserve">anuára 2015 nadobudlo účinnosť </w:t>
      </w:r>
      <w:r w:rsidR="007F1223" w:rsidRPr="007F1223">
        <w:t>Nariadenie Európskeho parlamentu a Rady (EÚ)</w:t>
      </w:r>
      <w:r w:rsidR="003148B5" w:rsidRPr="003148B5">
        <w:t xml:space="preserve"> č. 250/2014</w:t>
      </w:r>
      <w:r w:rsidR="007F1223" w:rsidRPr="007F1223">
        <w:t xml:space="preserve"> z 26. februára 2014, ktorým sa ustanovuje program na podporu činností v oblasti ochrany finančných záujmov Európskej únie (program </w:t>
      </w:r>
      <w:proofErr w:type="spellStart"/>
      <w:r w:rsidR="007F1223" w:rsidRPr="007F1223">
        <w:t>Hercule</w:t>
      </w:r>
      <w:proofErr w:type="spellEnd"/>
      <w:r w:rsidR="007F1223" w:rsidRPr="007F1223">
        <w:t xml:space="preserve"> III)</w:t>
      </w:r>
      <w:r w:rsidR="007F1223">
        <w:t>.</w:t>
      </w:r>
      <w:r w:rsidR="00B00B33" w:rsidRPr="00B00B33">
        <w:rPr>
          <w:color w:val="000000"/>
        </w:rPr>
        <w:t xml:space="preserve"> Ide o </w:t>
      </w:r>
      <w:r w:rsidR="00B00B33" w:rsidRPr="00B00B33">
        <w:t>viacročný akčný program na podporu činností v oblasti boja proti podvodom, korupcii a akýmkoľvek iným nezákonným činnostiam poškodzujúcim finančné záujmy Únie</w:t>
      </w:r>
      <w:r w:rsidR="005F061F">
        <w:t xml:space="preserve">. </w:t>
      </w:r>
      <w:r w:rsidR="00954B65">
        <w:t>V</w:t>
      </w:r>
      <w:r w:rsidR="005F061F">
        <w:t xml:space="preserve"> rámci </w:t>
      </w:r>
      <w:r w:rsidR="007F1223">
        <w:t xml:space="preserve">programu </w:t>
      </w:r>
      <w:r w:rsidR="00954B65">
        <w:t xml:space="preserve">bolo </w:t>
      </w:r>
      <w:r w:rsidR="00954B65" w:rsidRPr="00954B65">
        <w:t xml:space="preserve">členským štátom </w:t>
      </w:r>
      <w:r w:rsidR="007F1223">
        <w:t xml:space="preserve">vyčlenených </w:t>
      </w:r>
      <w:r w:rsidR="00C013FF" w:rsidRPr="00C013FF">
        <w:t xml:space="preserve">104.9 mil. </w:t>
      </w:r>
      <w:r w:rsidR="00041EDD">
        <w:t>EUR</w:t>
      </w:r>
      <w:r w:rsidR="007F1223">
        <w:t xml:space="preserve"> </w:t>
      </w:r>
      <w:r w:rsidR="00C013FF" w:rsidRPr="00C013FF">
        <w:t xml:space="preserve">na podporu ich boja proti podvodom, korupcii a iným protiprávnym činnostiam. Program pomáha financovať konkrétne projekty; napríklad nákup  x - </w:t>
      </w:r>
      <w:proofErr w:type="spellStart"/>
      <w:r w:rsidR="00C013FF" w:rsidRPr="00C013FF">
        <w:t>ray</w:t>
      </w:r>
      <w:proofErr w:type="spellEnd"/>
      <w:r w:rsidR="00C013FF" w:rsidRPr="00C013FF">
        <w:t xml:space="preserve"> skenerov, technického vybavenia, ktoré sú zamerané na zastavenie pašovania a inej trestnej</w:t>
      </w:r>
      <w:r w:rsidR="00145C55">
        <w:t xml:space="preserve"> </w:t>
      </w:r>
      <w:r w:rsidR="00C013FF" w:rsidRPr="00C013FF">
        <w:t>činnost</w:t>
      </w:r>
      <w:r w:rsidR="00C013FF">
        <w:t>i proti finančným</w:t>
      </w:r>
      <w:r w:rsidR="00746892">
        <w:t xml:space="preserve"> </w:t>
      </w:r>
      <w:r w:rsidR="00C013FF">
        <w:t xml:space="preserve"> záujmom EÚ.</w:t>
      </w:r>
      <w:r w:rsidR="00145C55">
        <w:t xml:space="preserve"> </w:t>
      </w:r>
      <w:r w:rsidR="00954B65">
        <w:t xml:space="preserve">Program </w:t>
      </w:r>
      <w:proofErr w:type="spellStart"/>
      <w:r w:rsidR="00C013FF" w:rsidRPr="00C013FF">
        <w:t>Hercule</w:t>
      </w:r>
      <w:proofErr w:type="spellEnd"/>
      <w:r w:rsidR="00C013FF" w:rsidRPr="00C013FF">
        <w:t xml:space="preserve"> III bude financovať taktiež vzdelávacie aktivity.</w:t>
      </w:r>
      <w:bookmarkEnd w:id="26"/>
      <w:bookmarkEnd w:id="27"/>
      <w:bookmarkEnd w:id="28"/>
      <w:bookmarkEnd w:id="29"/>
      <w:bookmarkEnd w:id="30"/>
      <w:bookmarkEnd w:id="31"/>
      <w:bookmarkEnd w:id="32"/>
      <w:bookmarkEnd w:id="33"/>
      <w:bookmarkEnd w:id="34"/>
      <w:bookmarkEnd w:id="35"/>
      <w:r w:rsidR="00C013FF" w:rsidRPr="00C013FF">
        <w:t xml:space="preserve"> </w:t>
      </w:r>
      <w:bookmarkEnd w:id="22"/>
      <w:bookmarkEnd w:id="23"/>
      <w:bookmarkEnd w:id="24"/>
      <w:bookmarkEnd w:id="25"/>
      <w:bookmarkEnd w:id="36"/>
      <w:bookmarkEnd w:id="37"/>
      <w:bookmarkEnd w:id="38"/>
      <w:bookmarkEnd w:id="39"/>
      <w:bookmarkEnd w:id="40"/>
      <w:bookmarkEnd w:id="41"/>
    </w:p>
    <w:p w:rsidR="003148B5" w:rsidRDefault="003148B5" w:rsidP="003148B5">
      <w:pPr>
        <w:keepNext/>
        <w:tabs>
          <w:tab w:val="left" w:pos="5041"/>
          <w:tab w:val="left" w:pos="7201"/>
        </w:tabs>
        <w:spacing w:after="0"/>
        <w:ind w:left="720"/>
        <w:jc w:val="both"/>
        <w:outlineLvl w:val="1"/>
      </w:pPr>
    </w:p>
    <w:p w:rsidR="009F163B" w:rsidRDefault="00D80C5F" w:rsidP="00F64F2C">
      <w:pPr>
        <w:keepNext/>
        <w:tabs>
          <w:tab w:val="left" w:pos="709"/>
          <w:tab w:val="left" w:pos="5041"/>
          <w:tab w:val="left" w:pos="7201"/>
        </w:tabs>
        <w:spacing w:after="0"/>
        <w:jc w:val="both"/>
        <w:outlineLvl w:val="1"/>
      </w:pPr>
      <w:bookmarkStart w:id="42" w:name="_Toc384106393"/>
      <w:bookmarkStart w:id="43" w:name="_Toc384121110"/>
      <w:bookmarkStart w:id="44" w:name="_Toc384124793"/>
      <w:bookmarkStart w:id="45" w:name="_Toc384125399"/>
      <w:bookmarkStart w:id="46" w:name="_Toc384139218"/>
      <w:bookmarkStart w:id="47" w:name="_Toc384282275"/>
      <w:bookmarkStart w:id="48" w:name="_Toc384283237"/>
      <w:bookmarkStart w:id="49" w:name="_Toc384283346"/>
      <w:bookmarkStart w:id="50" w:name="_Toc384972212"/>
      <w:bookmarkStart w:id="51" w:name="_Toc412196628"/>
      <w:bookmarkStart w:id="52" w:name="_Toc412727555"/>
      <w:bookmarkStart w:id="53" w:name="_Toc412806457"/>
      <w:bookmarkStart w:id="54" w:name="_Toc413080117"/>
      <w:bookmarkStart w:id="55" w:name="_Toc413157937"/>
      <w:bookmarkStart w:id="56" w:name="_Toc413167460"/>
      <w:bookmarkStart w:id="57" w:name="_Toc413673148"/>
      <w:bookmarkStart w:id="58" w:name="_Toc413674238"/>
      <w:bookmarkStart w:id="59" w:name="_Toc414292525"/>
      <w:bookmarkStart w:id="60" w:name="_Toc415653656"/>
      <w:bookmarkStart w:id="61" w:name="_Toc415654001"/>
      <w:r w:rsidRPr="007251A9">
        <w:rPr>
          <w:b/>
        </w:rPr>
        <w:t>FS SR</w:t>
      </w:r>
      <w:r>
        <w:t xml:space="preserve"> </w:t>
      </w:r>
      <w:r w:rsidR="00B00B33">
        <w:t xml:space="preserve">realizovala v roku 2014 viaceré projekty financované ešte v rámci programu </w:t>
      </w:r>
      <w:proofErr w:type="spellStart"/>
      <w:r w:rsidR="009F163B" w:rsidRPr="006F750D">
        <w:t>Hercule</w:t>
      </w:r>
      <w:proofErr w:type="spellEnd"/>
      <w:r w:rsidR="009F163B" w:rsidRPr="006F750D">
        <w:t xml:space="preserve"> II</w:t>
      </w:r>
      <w:r w:rsidR="00B00B33">
        <w:t xml:space="preserve">, najmä v rámci </w:t>
      </w:r>
      <w:r w:rsidR="002C01E1" w:rsidRPr="006F3120">
        <w:t xml:space="preserve"> technickej pomoci</w:t>
      </w:r>
      <w:r w:rsidR="00B00B33">
        <w:t xml:space="preserve"> a vzdelávacích </w:t>
      </w:r>
      <w:r w:rsidR="00F13814">
        <w:t xml:space="preserve">aktivít, </w:t>
      </w:r>
      <w:r w:rsidR="002C01E1" w:rsidRPr="006F3120">
        <w:t>ktorých cieľom je zabezpečiť jednotlivé formy podpory na zvýšenie úrovne agend finančnej správy zameraných na predchádzanie a odhaľovanie činností poškodzujúcich finančné záujmy EÚ v SR</w:t>
      </w:r>
      <w:r w:rsidR="009F163B" w:rsidRPr="00040D19">
        <w: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F863B0" w:rsidRPr="00F863B0" w:rsidRDefault="00F863B0" w:rsidP="00F863B0">
      <w:pPr>
        <w:keepNext/>
        <w:tabs>
          <w:tab w:val="left" w:pos="709"/>
          <w:tab w:val="left" w:pos="5041"/>
          <w:tab w:val="left" w:pos="7201"/>
        </w:tabs>
        <w:spacing w:after="0"/>
        <w:jc w:val="both"/>
        <w:outlineLvl w:val="1"/>
      </w:pPr>
      <w:bookmarkStart w:id="62" w:name="_Toc412196629"/>
      <w:bookmarkStart w:id="63" w:name="_Toc412727556"/>
      <w:bookmarkStart w:id="64" w:name="_Toc412806458"/>
      <w:bookmarkStart w:id="65" w:name="_Toc413080118"/>
      <w:bookmarkStart w:id="66" w:name="_Toc413157938"/>
      <w:bookmarkStart w:id="67" w:name="_Toc413167461"/>
      <w:bookmarkStart w:id="68" w:name="_Toc413673149"/>
      <w:bookmarkStart w:id="69" w:name="_Toc413674239"/>
      <w:bookmarkStart w:id="70" w:name="_Toc414292526"/>
      <w:bookmarkStart w:id="71" w:name="_Toc415653657"/>
      <w:bookmarkStart w:id="72" w:name="_Toc415654002"/>
      <w:r w:rsidRPr="00F863B0">
        <w:rPr>
          <w:b/>
        </w:rPr>
        <w:t xml:space="preserve">„Nákup technického zariadenia na odhaľovanie nelegálnych zásielok tabakových výrobkov“ </w:t>
      </w:r>
      <w:bookmarkStart w:id="73" w:name="_Toc412196630"/>
      <w:bookmarkStart w:id="74" w:name="_Toc412727557"/>
      <w:bookmarkStart w:id="75" w:name="_Toc412806459"/>
      <w:bookmarkEnd w:id="62"/>
      <w:bookmarkEnd w:id="63"/>
      <w:bookmarkEnd w:id="64"/>
      <w:r w:rsidRPr="00F863B0">
        <w:t>Projekt bol schválený Európskou komisiou v júli 2011. Jeho cieľom bol nákup technického zariadenia na odhaľovanie nelegálnych zásielok tabakových výrobkov (</w:t>
      </w:r>
      <w:proofErr w:type="spellStart"/>
      <w:r w:rsidRPr="00F863B0">
        <w:t>videoendoskopy</w:t>
      </w:r>
      <w:proofErr w:type="spellEnd"/>
      <w:r w:rsidRPr="00F863B0">
        <w:t xml:space="preserve">, </w:t>
      </w:r>
      <w:proofErr w:type="spellStart"/>
      <w:r w:rsidRPr="00F863B0">
        <w:t>endoskopy</w:t>
      </w:r>
      <w:proofErr w:type="spellEnd"/>
      <w:r w:rsidRPr="00F863B0">
        <w:t xml:space="preserve">, teleskopické rebríky, </w:t>
      </w:r>
      <w:proofErr w:type="spellStart"/>
      <w:r w:rsidRPr="00F863B0">
        <w:t>H-stožiare</w:t>
      </w:r>
      <w:proofErr w:type="spellEnd"/>
      <w:r w:rsidRPr="00F863B0">
        <w:t>, prístroje na nočné videnie s termovíziou). Celkové náklady projektu EUR (bez DPH) boli plánované vo výške 513 487,91 EUR,  z toho udelený grant tvoril 250 000,00 EUR. Financovanie projektu FR SR bolo zabezpečené z tabakového fondu.</w:t>
      </w:r>
      <w:bookmarkEnd w:id="65"/>
      <w:bookmarkEnd w:id="66"/>
      <w:bookmarkEnd w:id="67"/>
      <w:bookmarkEnd w:id="73"/>
      <w:bookmarkEnd w:id="74"/>
      <w:bookmarkEnd w:id="75"/>
      <w:bookmarkEnd w:id="68"/>
      <w:bookmarkEnd w:id="69"/>
      <w:bookmarkEnd w:id="70"/>
      <w:bookmarkEnd w:id="71"/>
      <w:bookmarkEnd w:id="72"/>
    </w:p>
    <w:p w:rsidR="00F863B0" w:rsidRPr="00F863B0" w:rsidRDefault="00F863B0" w:rsidP="00F863B0">
      <w:pPr>
        <w:keepNext/>
        <w:tabs>
          <w:tab w:val="left" w:pos="709"/>
          <w:tab w:val="left" w:pos="5041"/>
          <w:tab w:val="left" w:pos="7201"/>
        </w:tabs>
        <w:spacing w:after="0"/>
        <w:jc w:val="both"/>
        <w:outlineLvl w:val="1"/>
      </w:pPr>
      <w:bookmarkStart w:id="76" w:name="_Toc412196631"/>
      <w:bookmarkStart w:id="77" w:name="_Toc412727558"/>
      <w:bookmarkStart w:id="78" w:name="_Toc412806460"/>
      <w:bookmarkStart w:id="79" w:name="_Toc413080119"/>
      <w:bookmarkStart w:id="80" w:name="_Toc413157939"/>
      <w:bookmarkStart w:id="81" w:name="_Toc413167462"/>
      <w:bookmarkStart w:id="82" w:name="_Toc413673150"/>
      <w:bookmarkStart w:id="83" w:name="_Toc413674240"/>
      <w:bookmarkStart w:id="84" w:name="_Toc414292527"/>
      <w:bookmarkStart w:id="85" w:name="_Toc415653658"/>
      <w:bookmarkStart w:id="86" w:name="_Toc415654003"/>
      <w:r w:rsidRPr="00F863B0">
        <w:t>V druhom polroku 2014 bolo úspešne ukončené verejné obstarávanie technických zariadení a k 31.12.2014 sa projekt skončil. Následne bude o realizácií projektu vypracovaná záverečná správa pre OLAF.</w:t>
      </w:r>
      <w:bookmarkEnd w:id="76"/>
      <w:bookmarkEnd w:id="77"/>
      <w:bookmarkEnd w:id="78"/>
      <w:bookmarkEnd w:id="79"/>
      <w:bookmarkEnd w:id="80"/>
      <w:bookmarkEnd w:id="81"/>
      <w:bookmarkEnd w:id="82"/>
      <w:bookmarkEnd w:id="83"/>
      <w:bookmarkEnd w:id="84"/>
      <w:bookmarkEnd w:id="85"/>
      <w:bookmarkEnd w:id="86"/>
    </w:p>
    <w:p w:rsidR="00F863B0" w:rsidRPr="00F863B0" w:rsidRDefault="00F863B0" w:rsidP="00F863B0">
      <w:pPr>
        <w:keepNext/>
        <w:tabs>
          <w:tab w:val="left" w:pos="709"/>
          <w:tab w:val="left" w:pos="5041"/>
          <w:tab w:val="left" w:pos="7201"/>
        </w:tabs>
        <w:spacing w:after="0"/>
        <w:jc w:val="both"/>
        <w:outlineLvl w:val="1"/>
        <w:rPr>
          <w:b/>
        </w:rPr>
      </w:pPr>
      <w:bookmarkStart w:id="87" w:name="_Toc413080120"/>
      <w:bookmarkStart w:id="88" w:name="_Toc413157940"/>
      <w:bookmarkStart w:id="89" w:name="_Toc413167463"/>
      <w:bookmarkStart w:id="90" w:name="_Toc413673151"/>
      <w:bookmarkStart w:id="91" w:name="_Toc413674241"/>
      <w:bookmarkStart w:id="92" w:name="_Toc414292528"/>
      <w:bookmarkStart w:id="93" w:name="_Toc415653659"/>
      <w:bookmarkStart w:id="94" w:name="_Toc415654004"/>
      <w:bookmarkStart w:id="95" w:name="_Toc412196632"/>
      <w:bookmarkStart w:id="96" w:name="_Toc412727559"/>
      <w:bookmarkStart w:id="97" w:name="_Toc412806461"/>
      <w:r w:rsidRPr="00F863B0">
        <w:rPr>
          <w:b/>
        </w:rPr>
        <w:t>„Nákup technického vybavenia pre špecializované útvary finančnej správy Slovenskej republiky na odhaľovanie prítomnosti cigariet a tabaku“</w:t>
      </w:r>
      <w:bookmarkEnd w:id="87"/>
      <w:bookmarkEnd w:id="88"/>
      <w:bookmarkEnd w:id="89"/>
      <w:bookmarkEnd w:id="90"/>
      <w:bookmarkEnd w:id="91"/>
      <w:bookmarkEnd w:id="92"/>
      <w:bookmarkEnd w:id="93"/>
      <w:bookmarkEnd w:id="94"/>
      <w:r w:rsidRPr="00F863B0">
        <w:rPr>
          <w:b/>
        </w:rPr>
        <w:t xml:space="preserve"> </w:t>
      </w:r>
      <w:bookmarkEnd w:id="95"/>
      <w:bookmarkEnd w:id="96"/>
      <w:bookmarkEnd w:id="97"/>
    </w:p>
    <w:p w:rsidR="00F863B0" w:rsidRPr="00F863B0" w:rsidRDefault="00F863B0" w:rsidP="00F863B0">
      <w:pPr>
        <w:keepNext/>
        <w:tabs>
          <w:tab w:val="left" w:pos="709"/>
          <w:tab w:val="left" w:pos="5041"/>
          <w:tab w:val="left" w:pos="7201"/>
        </w:tabs>
        <w:spacing w:after="0"/>
        <w:jc w:val="both"/>
        <w:outlineLvl w:val="1"/>
      </w:pPr>
      <w:bookmarkStart w:id="98" w:name="_Toc412196633"/>
      <w:bookmarkStart w:id="99" w:name="_Toc412727560"/>
      <w:bookmarkStart w:id="100" w:name="_Toc412806462"/>
      <w:bookmarkStart w:id="101" w:name="_Toc413080121"/>
      <w:bookmarkStart w:id="102" w:name="_Toc413157941"/>
      <w:bookmarkStart w:id="103" w:name="_Toc413167464"/>
      <w:bookmarkStart w:id="104" w:name="_Toc413673152"/>
      <w:bookmarkStart w:id="105" w:name="_Toc413674242"/>
      <w:bookmarkStart w:id="106" w:name="_Toc414292529"/>
      <w:bookmarkStart w:id="107" w:name="_Toc415653660"/>
      <w:bookmarkStart w:id="108" w:name="_Toc415654005"/>
      <w:r w:rsidRPr="00F863B0">
        <w:t>Projekt bol schválený Európskou komisiou v máji 2013. Cieľom projektu je zrealizovať nákup technického vybavenia pre špecializované útvary finančnej správy Slovenskej republiky na odhaľovanie prítomnosti cigariet a tabaku. Predpokladaný rozpočet projektu je 126 170,00 EUR (bez DPH), na realizáciu ktorého Finančné riaditeľstvo Slovenskej republiky získalo grant vo výške 63 085,00 EUR. Financovanie projektu FR SR je zabezpečené z tabakového fondu.</w:t>
      </w:r>
      <w:bookmarkEnd w:id="98"/>
      <w:bookmarkEnd w:id="99"/>
      <w:bookmarkEnd w:id="100"/>
      <w:bookmarkEnd w:id="101"/>
      <w:bookmarkEnd w:id="102"/>
      <w:bookmarkEnd w:id="103"/>
      <w:bookmarkEnd w:id="104"/>
      <w:bookmarkEnd w:id="105"/>
      <w:bookmarkEnd w:id="106"/>
      <w:bookmarkEnd w:id="107"/>
      <w:bookmarkEnd w:id="108"/>
    </w:p>
    <w:p w:rsidR="00F863B0" w:rsidRPr="00F863B0" w:rsidRDefault="00F863B0" w:rsidP="00F863B0">
      <w:pPr>
        <w:keepNext/>
        <w:tabs>
          <w:tab w:val="left" w:pos="709"/>
          <w:tab w:val="left" w:pos="5041"/>
          <w:tab w:val="left" w:pos="7201"/>
        </w:tabs>
        <w:spacing w:after="0"/>
        <w:jc w:val="both"/>
        <w:outlineLvl w:val="1"/>
      </w:pPr>
      <w:bookmarkStart w:id="109" w:name="_Toc412196634"/>
      <w:bookmarkStart w:id="110" w:name="_Toc412727561"/>
      <w:bookmarkStart w:id="111" w:name="_Toc412806463"/>
      <w:bookmarkStart w:id="112" w:name="_Toc413080122"/>
      <w:bookmarkStart w:id="113" w:name="_Toc413157942"/>
      <w:bookmarkStart w:id="114" w:name="_Toc413167465"/>
      <w:bookmarkStart w:id="115" w:name="_Toc413673153"/>
      <w:bookmarkStart w:id="116" w:name="_Toc413674243"/>
      <w:bookmarkStart w:id="117" w:name="_Toc414292530"/>
      <w:bookmarkStart w:id="118" w:name="_Toc415653661"/>
      <w:bookmarkStart w:id="119" w:name="_Toc415654006"/>
      <w:r w:rsidRPr="00F863B0">
        <w:t>Z dôvodu nemožnosti obstarať detektor tabaku plánovaný v projekte bola vypracovaná žiadosť o zmenu projektu a to zmenu ukončenia projektu a obstarávanej techniky. OLAF predmetnú žiadosť v októbri 2014 schválil. Termín ukončenia projektu sa posúva na 30.6.2015, dokedy musí byť všetka technika v rámci projektu obstaraná a dodaná.</w:t>
      </w:r>
      <w:bookmarkEnd w:id="109"/>
      <w:bookmarkEnd w:id="110"/>
      <w:bookmarkEnd w:id="111"/>
      <w:bookmarkEnd w:id="112"/>
      <w:bookmarkEnd w:id="113"/>
      <w:bookmarkEnd w:id="114"/>
      <w:bookmarkEnd w:id="115"/>
      <w:bookmarkEnd w:id="116"/>
      <w:bookmarkEnd w:id="117"/>
      <w:bookmarkEnd w:id="118"/>
      <w:bookmarkEnd w:id="119"/>
      <w:r w:rsidRPr="00F863B0">
        <w:t xml:space="preserve"> </w:t>
      </w:r>
    </w:p>
    <w:p w:rsidR="00F863B0" w:rsidRPr="00F863B0" w:rsidRDefault="00F863B0" w:rsidP="00F863B0">
      <w:pPr>
        <w:keepNext/>
        <w:tabs>
          <w:tab w:val="left" w:pos="709"/>
          <w:tab w:val="left" w:pos="5041"/>
          <w:tab w:val="left" w:pos="7201"/>
        </w:tabs>
        <w:spacing w:after="0"/>
        <w:jc w:val="both"/>
        <w:outlineLvl w:val="1"/>
        <w:rPr>
          <w:b/>
        </w:rPr>
      </w:pPr>
      <w:bookmarkStart w:id="120" w:name="_Toc413080123"/>
      <w:bookmarkStart w:id="121" w:name="_Toc413157943"/>
      <w:bookmarkStart w:id="122" w:name="_Toc413167466"/>
      <w:bookmarkStart w:id="123" w:name="_Toc413673154"/>
      <w:bookmarkStart w:id="124" w:name="_Toc413674244"/>
      <w:bookmarkStart w:id="125" w:name="_Toc414292531"/>
      <w:bookmarkStart w:id="126" w:name="_Toc415653662"/>
      <w:bookmarkStart w:id="127" w:name="_Toc415654007"/>
      <w:bookmarkStart w:id="128" w:name="_Toc412196635"/>
      <w:bookmarkStart w:id="129" w:name="_Toc412727562"/>
      <w:bookmarkStart w:id="130" w:name="_Toc412806464"/>
      <w:r w:rsidRPr="00F863B0">
        <w:rPr>
          <w:b/>
        </w:rPr>
        <w:t>„Tímová práca colníkov mobilných jednotiek pri odhaľovaní nezákonnej prepravy tabakových výrobkov v Karpatskom euroregióne“</w:t>
      </w:r>
      <w:bookmarkEnd w:id="120"/>
      <w:bookmarkEnd w:id="121"/>
      <w:bookmarkEnd w:id="122"/>
      <w:bookmarkEnd w:id="123"/>
      <w:bookmarkEnd w:id="124"/>
      <w:bookmarkEnd w:id="125"/>
      <w:bookmarkEnd w:id="126"/>
      <w:bookmarkEnd w:id="127"/>
      <w:r w:rsidRPr="00F863B0">
        <w:rPr>
          <w:b/>
        </w:rPr>
        <w:t xml:space="preserve"> </w:t>
      </w:r>
      <w:bookmarkEnd w:id="128"/>
      <w:bookmarkEnd w:id="129"/>
      <w:bookmarkEnd w:id="130"/>
    </w:p>
    <w:p w:rsidR="00C013FF" w:rsidRDefault="00F863B0" w:rsidP="00040D19">
      <w:pPr>
        <w:keepNext/>
        <w:tabs>
          <w:tab w:val="left" w:pos="709"/>
          <w:tab w:val="left" w:pos="5041"/>
          <w:tab w:val="left" w:pos="7201"/>
        </w:tabs>
        <w:spacing w:after="0"/>
        <w:jc w:val="both"/>
        <w:outlineLvl w:val="1"/>
      </w:pPr>
      <w:bookmarkStart w:id="131" w:name="_Toc412196636"/>
      <w:bookmarkStart w:id="132" w:name="_Toc412727563"/>
      <w:bookmarkStart w:id="133" w:name="_Toc412806465"/>
      <w:bookmarkStart w:id="134" w:name="_Toc413080124"/>
      <w:bookmarkStart w:id="135" w:name="_Toc413157944"/>
      <w:bookmarkStart w:id="136" w:name="_Toc413167467"/>
      <w:bookmarkStart w:id="137" w:name="_Toc413673155"/>
      <w:bookmarkStart w:id="138" w:name="_Toc413674245"/>
      <w:bookmarkStart w:id="139" w:name="_Toc414292532"/>
      <w:bookmarkStart w:id="140" w:name="_Toc415653663"/>
      <w:bookmarkStart w:id="141" w:name="_Toc415654008"/>
      <w:r w:rsidRPr="00F863B0">
        <w:t xml:space="preserve">Projekt bol schválený Európskou komisiou v júli 2014. Predpokladaný rozpočet projektu je 93 302,08  EUR (bez DPH), na realizáciu ktorého Finančné riaditeľstvo Slovenskej republiky získalo grant vo výške </w:t>
      </w:r>
      <w:r w:rsidRPr="00F863B0">
        <w:lastRenderedPageBreak/>
        <w:t>74 641,00 EUR. Financovanie projektu FR SR je zabezpečené z tabakového fondu. Školenia pre colníkov a psovodov z Slovenskej republiky, Českej republiky, Poľska a Maďarska s cieľom prehĺbenia vedomostí a zlepšovania zručností colníkov mobilných jednotiek potrebných pre detekciu nelegálnej prepravy tabaku a tabakových výrobkov, sa uskutoční v dvoch cykloch školenia. Pričom prvý cyklus školenia sa uskutočnil v októbri 2014, v Košiciach, Slovenská republika.</w:t>
      </w:r>
      <w:bookmarkEnd w:id="131"/>
      <w:bookmarkEnd w:id="132"/>
      <w:bookmarkEnd w:id="133"/>
      <w:bookmarkEnd w:id="134"/>
      <w:bookmarkEnd w:id="135"/>
      <w:bookmarkEnd w:id="136"/>
      <w:bookmarkEnd w:id="137"/>
      <w:bookmarkEnd w:id="138"/>
      <w:bookmarkEnd w:id="139"/>
      <w:bookmarkEnd w:id="140"/>
      <w:bookmarkEnd w:id="141"/>
    </w:p>
    <w:p w:rsidR="00724DE4" w:rsidRDefault="00724DE4" w:rsidP="00F71C31">
      <w:pPr>
        <w:pStyle w:val="Nadpis1"/>
      </w:pPr>
    </w:p>
    <w:p w:rsidR="00724DE4" w:rsidRDefault="00724DE4" w:rsidP="00F71C31">
      <w:pPr>
        <w:pStyle w:val="Nadpis1"/>
      </w:pPr>
    </w:p>
    <w:p w:rsidR="00724DE4" w:rsidRDefault="00724DE4" w:rsidP="00F71C31">
      <w:pPr>
        <w:pStyle w:val="Nadpis1"/>
      </w:pPr>
    </w:p>
    <w:p w:rsidR="00724DE4" w:rsidRDefault="00724DE4" w:rsidP="00F71C31">
      <w:pPr>
        <w:pStyle w:val="Nadpis1"/>
      </w:pPr>
    </w:p>
    <w:p w:rsidR="00724DE4" w:rsidRDefault="00724DE4" w:rsidP="00F71C31">
      <w:pPr>
        <w:pStyle w:val="Nadpis1"/>
      </w:pPr>
    </w:p>
    <w:p w:rsidR="00724DE4" w:rsidRDefault="00724DE4" w:rsidP="00F71C31">
      <w:pPr>
        <w:pStyle w:val="Nadpis1"/>
      </w:pPr>
    </w:p>
    <w:p w:rsidR="00724DE4" w:rsidRDefault="00724DE4" w:rsidP="00F71C31">
      <w:pPr>
        <w:pStyle w:val="Nadpis1"/>
      </w:pPr>
    </w:p>
    <w:p w:rsidR="00724DE4" w:rsidRDefault="00724DE4" w:rsidP="00F71C31">
      <w:pPr>
        <w:pStyle w:val="Nadpis1"/>
      </w:pPr>
    </w:p>
    <w:p w:rsidR="00724DE4" w:rsidRDefault="00724DE4" w:rsidP="00F71C31">
      <w:pPr>
        <w:pStyle w:val="Nadpis1"/>
      </w:pPr>
    </w:p>
    <w:p w:rsidR="00724DE4" w:rsidRDefault="00724DE4" w:rsidP="00F71C31">
      <w:pPr>
        <w:pStyle w:val="Nadpis1"/>
      </w:pPr>
    </w:p>
    <w:p w:rsidR="00724DE4" w:rsidRDefault="00724DE4" w:rsidP="00F71C31">
      <w:pPr>
        <w:pStyle w:val="Nadpis1"/>
      </w:pPr>
    </w:p>
    <w:p w:rsidR="00724DE4" w:rsidRDefault="00724DE4" w:rsidP="00F71C31">
      <w:pPr>
        <w:pStyle w:val="Nadpis1"/>
      </w:pPr>
    </w:p>
    <w:p w:rsidR="00724DE4" w:rsidRDefault="00724DE4" w:rsidP="00F71C31">
      <w:pPr>
        <w:pStyle w:val="Nadpis1"/>
      </w:pPr>
    </w:p>
    <w:p w:rsidR="00724DE4" w:rsidRDefault="00724DE4" w:rsidP="00F71C31">
      <w:pPr>
        <w:pStyle w:val="Nadpis1"/>
      </w:pPr>
    </w:p>
    <w:p w:rsidR="0075533B" w:rsidRPr="00F71C31" w:rsidRDefault="00DC0A29" w:rsidP="00F71C31">
      <w:pPr>
        <w:pStyle w:val="Nadpis1"/>
      </w:pPr>
      <w:bookmarkStart w:id="142" w:name="_Toc415654009"/>
      <w:r>
        <w:lastRenderedPageBreak/>
        <w:t>7</w:t>
      </w:r>
      <w:r w:rsidR="00C613C1">
        <w:t>.</w:t>
      </w:r>
      <w:r w:rsidR="00F71C31">
        <w:t xml:space="preserve"> Vydávanie informačných a propagačných materiálov</w:t>
      </w:r>
      <w:bookmarkEnd w:id="142"/>
      <w:r w:rsidR="00F71C31">
        <w:t xml:space="preserve"> </w:t>
      </w:r>
      <w:r w:rsidR="00D42502" w:rsidRPr="00F71C31">
        <w:t xml:space="preserve"> </w:t>
      </w:r>
    </w:p>
    <w:p w:rsidR="004065AD" w:rsidRDefault="004065AD" w:rsidP="004065AD">
      <w:pPr>
        <w:spacing w:after="0" w:line="240" w:lineRule="auto"/>
        <w:jc w:val="both"/>
      </w:pPr>
    </w:p>
    <w:p w:rsidR="0055623D" w:rsidRDefault="0055623D" w:rsidP="0051433A">
      <w:pPr>
        <w:pStyle w:val="Nadpis2"/>
      </w:pPr>
      <w:bookmarkStart w:id="143" w:name="_Toc415654010"/>
      <w:r>
        <w:t>7.1 OCKÚ OLAF</w:t>
      </w:r>
      <w:bookmarkEnd w:id="143"/>
    </w:p>
    <w:p w:rsidR="00C77FD9" w:rsidRPr="00040D19" w:rsidRDefault="00F13814" w:rsidP="00DC0A29">
      <w:pPr>
        <w:spacing w:before="120"/>
        <w:jc w:val="both"/>
        <w:rPr>
          <w:bCs/>
        </w:rPr>
      </w:pPr>
      <w:r>
        <w:t xml:space="preserve">V prvej polovici roka 2014 </w:t>
      </w:r>
      <w:r w:rsidR="00C77FD9" w:rsidRPr="00040D19">
        <w:t xml:space="preserve"> obstara</w:t>
      </w:r>
      <w:r>
        <w:t xml:space="preserve">l OCKÚ OLAF </w:t>
      </w:r>
      <w:r w:rsidR="00C77FD9" w:rsidRPr="00040D19">
        <w:t>nové propagačné predmety OCKÚ OLAF (</w:t>
      </w:r>
      <w:r w:rsidR="00C77FD9" w:rsidRPr="00040D19">
        <w:rPr>
          <w:bCs/>
        </w:rPr>
        <w:t xml:space="preserve">perá, USB kľúče, </w:t>
      </w:r>
      <w:proofErr w:type="spellStart"/>
      <w:r w:rsidR="00C77FD9" w:rsidRPr="00040D19">
        <w:rPr>
          <w:bCs/>
        </w:rPr>
        <w:t>Led</w:t>
      </w:r>
      <w:proofErr w:type="spellEnd"/>
      <w:r w:rsidR="00C77FD9" w:rsidRPr="00040D19">
        <w:rPr>
          <w:bCs/>
        </w:rPr>
        <w:t xml:space="preserve"> kľúčenky, tašky na dokumenty, </w:t>
      </w:r>
      <w:proofErr w:type="spellStart"/>
      <w:r w:rsidR="00C77FD9" w:rsidRPr="00040D19">
        <w:rPr>
          <w:bCs/>
        </w:rPr>
        <w:t>vizitkáre</w:t>
      </w:r>
      <w:proofErr w:type="spellEnd"/>
      <w:r w:rsidR="00C77FD9" w:rsidRPr="00040D19">
        <w:rPr>
          <w:bCs/>
        </w:rPr>
        <w:t xml:space="preserve">, nálepky, balóny, laserové </w:t>
      </w:r>
      <w:proofErr w:type="spellStart"/>
      <w:r w:rsidR="00C77FD9" w:rsidRPr="00040D19">
        <w:rPr>
          <w:bCs/>
        </w:rPr>
        <w:t>ukazovátka</w:t>
      </w:r>
      <w:proofErr w:type="spellEnd"/>
      <w:r w:rsidR="00C77FD9" w:rsidRPr="00040D19">
        <w:rPr>
          <w:bCs/>
        </w:rPr>
        <w:t xml:space="preserve"> pre lektorov k prezentáciám na škole</w:t>
      </w:r>
      <w:r w:rsidR="00047510" w:rsidRPr="00047510">
        <w:rPr>
          <w:bCs/>
        </w:rPr>
        <w:t>niach) v celkovom počte 920 ks</w:t>
      </w:r>
      <w:r w:rsidR="00047510">
        <w:rPr>
          <w:bCs/>
        </w:rPr>
        <w:t>, ktoré boli distribuované v rámci rôznych podujatí (napr. DOD ÚV SR dňa 7.6.2014, prednášky pre VÚC, v rámci prezentácie činnosti na pracovných rokovaniach OCKÚ OLAF a SKPK</w:t>
      </w:r>
      <w:r>
        <w:rPr>
          <w:bCs/>
        </w:rPr>
        <w:t>, účastníkom a lektorom na školeniach z oblasti OFZ EÚ organizovaných OCKÚ OLAF)</w:t>
      </w:r>
      <w:r w:rsidR="00047510">
        <w:rPr>
          <w:bCs/>
        </w:rPr>
        <w:t xml:space="preserve">. </w:t>
      </w:r>
    </w:p>
    <w:p w:rsidR="00C77FD9" w:rsidRPr="00C77FD9" w:rsidRDefault="00C77FD9" w:rsidP="00C77FD9">
      <w:pPr>
        <w:spacing w:after="0"/>
        <w:jc w:val="both"/>
      </w:pPr>
      <w:r w:rsidRPr="00C77FD9">
        <w:t xml:space="preserve">V rámci propagácie činnosti odboru OCKÚ OLAF a OFZ EÚ v SR bol ďalej šírený leták „Viete, kto chráni peniaze daňových poplatníkov v Európskej únii?“ a „Viete kto ochraňuje peniaze daňových poplatníkov Európskej únie na Slovensku?“ o úlohách a činnosti OCKÚ OLAF a úradu OLAF (na 8 VÚC, v Asociácii centier voľného času, Zastúpenie EK na Slovensku, Informačné centrum - Štrukturálne fondy na Slovensku, </w:t>
      </w:r>
      <w:r w:rsidR="00F13814">
        <w:t xml:space="preserve">v priestoroch ÚV SR, </w:t>
      </w:r>
      <w:r w:rsidRPr="00C77FD9">
        <w:t xml:space="preserve">v rámci </w:t>
      </w:r>
      <w:proofErr w:type="spellStart"/>
      <w:r w:rsidRPr="00C77FD9">
        <w:t>Roadshow</w:t>
      </w:r>
      <w:proofErr w:type="spellEnd"/>
      <w:r w:rsidRPr="00C77FD9">
        <w:t xml:space="preserve"> na školách s názvom „Eurofondy a moje mesto“ organizovanej pod záštitou Úradu vlády SR pre študentov stredných a odborných škôl na Slovensku </w:t>
      </w:r>
      <w:r w:rsidR="008836B5">
        <w:t xml:space="preserve">v </w:t>
      </w:r>
      <w:r w:rsidRPr="00C77FD9">
        <w:t>mesiacoch september až október v spolupráci s kanceláriou Zastúpenia Európskej komisie na Slovensku ako súčasť osláv 10. výročia vstupu Slovenska republiky do EÚ, v rámci Národného dňa colníkov, Dňa otvorených dverí Úradu vlády SR - 7.6.2014, prostredníctvom členov PSK pod RV</w:t>
      </w:r>
      <w:r w:rsidR="0055623D">
        <w:t xml:space="preserve">, </w:t>
      </w:r>
      <w:r w:rsidRPr="00C77FD9">
        <w:t xml:space="preserve">vrátane priebežného zverejňovania elektronickej verzie letáku na webových sídlach členov PSK </w:t>
      </w:r>
    </w:p>
    <w:p w:rsidR="0055623D" w:rsidRDefault="0055623D" w:rsidP="009372B1">
      <w:pPr>
        <w:pStyle w:val="Nadpis3"/>
        <w:jc w:val="both"/>
      </w:pPr>
      <w:bookmarkStart w:id="144" w:name="_Toc415654011"/>
      <w:r>
        <w:t xml:space="preserve">7.1.1 </w:t>
      </w:r>
      <w:r w:rsidRPr="008131ED">
        <w:t>Iné aktivity v oblasti informovanosti a zvyšovania povedomia o ochran</w:t>
      </w:r>
      <w:r w:rsidR="003148B5">
        <w:t>e</w:t>
      </w:r>
      <w:r w:rsidRPr="008131ED">
        <w:t xml:space="preserve"> finančných záujmov EÚ v</w:t>
      </w:r>
      <w:r>
        <w:t> </w:t>
      </w:r>
      <w:r w:rsidRPr="008131ED">
        <w:t>SR</w:t>
      </w:r>
      <w:bookmarkEnd w:id="144"/>
    </w:p>
    <w:p w:rsidR="0055623D" w:rsidRDefault="0055623D" w:rsidP="00D01785">
      <w:pPr>
        <w:pStyle w:val="Odsekzoznamu"/>
        <w:numPr>
          <w:ilvl w:val="0"/>
          <w:numId w:val="33"/>
        </w:numPr>
        <w:spacing w:before="240" w:after="0"/>
        <w:jc w:val="both"/>
      </w:pPr>
      <w:r>
        <w:t xml:space="preserve">V rámci realizácie projektu: „Vzdelávanie detí a mládeže v oblasti </w:t>
      </w:r>
      <w:r w:rsidRPr="0055623D">
        <w:t>boja proti korupcii a boja proti podvodom v súvislosti s ochranou finančných záujmov Európskej únie v Slovenskej republike</w:t>
      </w:r>
      <w:r>
        <w:t>“, ktorý vypracovala sekcia kontroly a prevencie korupcie ÚV SR a jej odbory  OCKÚ OLAF a odbor kontroly a prevencie korupcie (OKPK) v septembri 2013, bola  problematika prevencie a boja proti korupcii a podvodom v súvislosti s ochranou finančných záujmov zapracovaná v rámci aktualizácie NŠFG , verzia 1.1, účinného od 1. septembra 2014. V NŠFG sú uvedené problematiky zapracované v Téme 2 -  Finančná zodpovednosť a prijímanie rozhodnutí, v Čiastkovej kompetencii 3 - Posúdiť význam boja proti korupcii, ochrany proti praniu špinavých peňazí a ochrany finančných záujmov EÚ na všetkých troch úrovniach.</w:t>
      </w:r>
    </w:p>
    <w:p w:rsidR="0055623D" w:rsidRDefault="0055623D" w:rsidP="0055623D">
      <w:pPr>
        <w:pStyle w:val="Odsekzoznamu"/>
        <w:numPr>
          <w:ilvl w:val="0"/>
          <w:numId w:val="33"/>
        </w:numPr>
        <w:spacing w:after="0"/>
        <w:jc w:val="both"/>
      </w:pPr>
      <w:r>
        <w:t xml:space="preserve">Dňa 22. 8. 2014 bola </w:t>
      </w:r>
      <w:proofErr w:type="spellStart"/>
      <w:r>
        <w:t>MŠVVaŠ</w:t>
      </w:r>
      <w:proofErr w:type="spellEnd"/>
      <w:r>
        <w:t xml:space="preserve"> SR súčasne schválená Metodika pre zapracovanie a aplikáciu tém finančnej gramotnosti do školských vzdelávacích programov základných škôl a stredných škôl, účinná od 1. 9. 2014, spracovaná aj na základe podkladov poskytnutých aj  Úradom vlády SR  – OCKÚ OLAF a OKPK SKPK. V rámci metodickej príručky</w:t>
      </w:r>
      <w:r w:rsidR="00213D02">
        <w:t xml:space="preserve"> </w:t>
      </w:r>
      <w:r>
        <w:t>bola zapracovaná  aj problematika vzdelávania detí a mládeže v oblasti boja proti podvodom v súvislosti s OFZ EÚ v SR v rámci prílohy č. 2 Odborné texty k jednotlivým témam Národného štandardu finančnej gramotnosti verzia 1.1 a prílohy č. 3 Slovník základných pojmov NŠFG, verzia 1.1.</w:t>
      </w:r>
    </w:p>
    <w:p w:rsidR="0055623D" w:rsidRDefault="0055623D" w:rsidP="0055623D">
      <w:pPr>
        <w:pStyle w:val="Odsekzoznamu"/>
        <w:numPr>
          <w:ilvl w:val="0"/>
          <w:numId w:val="33"/>
        </w:numPr>
        <w:spacing w:after="0"/>
        <w:jc w:val="both"/>
      </w:pPr>
      <w:r w:rsidRPr="00D53CFE">
        <w:t xml:space="preserve">V nadväznosti na realizáciu projektu: „Vzdelávanie detí a mládeže v oblasti boja proti korupcii a boja proti podvodom v súvislosti s ochranou finančných záujmov Európskej únie v Slovenskej republike“ boli uskutočnené </w:t>
      </w:r>
      <w:r>
        <w:t xml:space="preserve">v dňoch 13.11. – 5.12.2014 </w:t>
      </w:r>
      <w:r w:rsidRPr="00D53CFE">
        <w:t xml:space="preserve">aj prednášky na tému prevencie a boja proti korupcii a ochrany finančných záujmov EÚ v SR na 7 vyšších územných celkoch (VÚC) v SR a súčasne odovzdané informačné a propagačné materiály OCKÚ OLAF, OK PK (leták, brožúra o </w:t>
      </w:r>
      <w:r w:rsidRPr="00D53CFE">
        <w:lastRenderedPageBreak/>
        <w:t>korupcii – užitočné informácie pre občanov a brožúra EK s tematikou boja proti falšovaniu priemyselného tovaru).</w:t>
      </w:r>
    </w:p>
    <w:p w:rsidR="0055623D" w:rsidRDefault="0055623D" w:rsidP="00062B18">
      <w:pPr>
        <w:spacing w:after="0"/>
        <w:jc w:val="both"/>
        <w:rPr>
          <w:rFonts w:ascii="Verdana" w:eastAsia="Times New Roman" w:hAnsi="Verdana" w:cs="Times New Roman"/>
          <w:b/>
          <w:bCs/>
          <w:color w:val="000000"/>
          <w:sz w:val="18"/>
          <w:szCs w:val="18"/>
          <w:u w:val="single"/>
          <w:lang w:eastAsia="sk-SK"/>
        </w:rPr>
      </w:pPr>
    </w:p>
    <w:p w:rsidR="0055623D" w:rsidRPr="003148B5" w:rsidRDefault="00213D02" w:rsidP="003148B5">
      <w:pPr>
        <w:pStyle w:val="Nadpis2"/>
        <w:rPr>
          <w:rFonts w:eastAsia="Times New Roman"/>
          <w:lang w:eastAsia="sk-SK"/>
        </w:rPr>
      </w:pPr>
      <w:bookmarkStart w:id="145" w:name="_Toc415654012"/>
      <w:r>
        <w:rPr>
          <w:rFonts w:eastAsia="Times New Roman"/>
          <w:lang w:eastAsia="sk-SK"/>
        </w:rPr>
        <w:t xml:space="preserve">7.2 </w:t>
      </w:r>
      <w:r w:rsidR="0055623D" w:rsidRPr="003148B5">
        <w:rPr>
          <w:rFonts w:eastAsia="Times New Roman"/>
          <w:lang w:eastAsia="sk-SK"/>
        </w:rPr>
        <w:t>Aktivity ostatných sieťových partnerov</w:t>
      </w:r>
      <w:bookmarkEnd w:id="145"/>
    </w:p>
    <w:p w:rsidR="00062B18" w:rsidRPr="003148B5" w:rsidRDefault="0055623D" w:rsidP="00D01785">
      <w:pPr>
        <w:spacing w:before="240" w:after="0"/>
        <w:jc w:val="both"/>
        <w:rPr>
          <w:bCs/>
        </w:rPr>
      </w:pPr>
      <w:r w:rsidRPr="003148B5">
        <w:rPr>
          <w:b/>
          <w:bCs/>
        </w:rPr>
        <w:t>MK SR</w:t>
      </w:r>
      <w:r w:rsidRPr="003148B5">
        <w:rPr>
          <w:bCs/>
        </w:rPr>
        <w:t xml:space="preserve"> distribuovalo </w:t>
      </w:r>
      <w:r w:rsidR="00062B18" w:rsidRPr="003148B5">
        <w:rPr>
          <w:bCs/>
        </w:rPr>
        <w:t xml:space="preserve">propagačné letáky OCKÚ OLAF </w:t>
      </w:r>
      <w:r w:rsidR="002C01E1" w:rsidRPr="003148B5">
        <w:rPr>
          <w:b/>
          <w:bCs/>
          <w:u w:val="single"/>
        </w:rPr>
        <w:t xml:space="preserve"> </w:t>
      </w:r>
      <w:r w:rsidR="00062B18" w:rsidRPr="003148B5">
        <w:rPr>
          <w:bCs/>
        </w:rPr>
        <w:t xml:space="preserve">na rôznych aktivitách, ktoré SORO MK SR pripravilo pre prijímateľov. Išlo napr. o semináre, školenia, konferencie. </w:t>
      </w:r>
    </w:p>
    <w:p w:rsidR="00062B18" w:rsidRPr="003148B5" w:rsidRDefault="00062B18" w:rsidP="00062B18">
      <w:pPr>
        <w:spacing w:after="0"/>
        <w:jc w:val="both"/>
      </w:pPr>
    </w:p>
    <w:p w:rsidR="00062B18" w:rsidRPr="00062B18" w:rsidRDefault="00062B18" w:rsidP="00062B18">
      <w:pPr>
        <w:spacing w:after="0"/>
        <w:jc w:val="both"/>
        <w:rPr>
          <w:bCs/>
        </w:rPr>
      </w:pPr>
      <w:r w:rsidRPr="003148B5">
        <w:rPr>
          <w:bCs/>
        </w:rPr>
        <w:t xml:space="preserve">Letáky o činnosti </w:t>
      </w:r>
      <w:proofErr w:type="spellStart"/>
      <w:r w:rsidRPr="003148B5">
        <w:rPr>
          <w:bCs/>
        </w:rPr>
        <w:t>OLAF-u</w:t>
      </w:r>
      <w:proofErr w:type="spellEnd"/>
      <w:r w:rsidRPr="003148B5">
        <w:rPr>
          <w:bCs/>
        </w:rPr>
        <w:t xml:space="preserve"> a OCKÚ OLAF a brožúry týkajúce sa boja proti falšovaným výrobkom</w:t>
      </w:r>
      <w:r w:rsidR="0055623D" w:rsidRPr="003148B5">
        <w:rPr>
          <w:bCs/>
        </w:rPr>
        <w:t>, vydané Európskou komisiou,</w:t>
      </w:r>
      <w:r w:rsidR="00954B65">
        <w:rPr>
          <w:bCs/>
        </w:rPr>
        <w:t xml:space="preserve"> </w:t>
      </w:r>
      <w:r w:rsidRPr="003148B5">
        <w:rPr>
          <w:bCs/>
        </w:rPr>
        <w:t xml:space="preserve">boli distribuované v rámci informačných a komunikačných aktivít </w:t>
      </w:r>
      <w:r w:rsidRPr="003148B5">
        <w:rPr>
          <w:b/>
          <w:bCs/>
        </w:rPr>
        <w:t xml:space="preserve">MŽP SR </w:t>
      </w:r>
      <w:r w:rsidRPr="003148B5">
        <w:rPr>
          <w:bCs/>
        </w:rPr>
        <w:t>(napr. Deň otvorených dverí MŽP SR, Informačné dni k výzvam na predkladanie žiadostí o NFP usporiadané v Žiline, Banskej Bystrici a Košiciach, Výročná konferencia „Výsledky implementácie OP ŽP v roku 2014“, slávnostné predstavenie Operačného programu Kvalita životného prostredia na programové obdobie 2014 – 2020, propagácia na výstavách v stánkoch venovaných OP ŽP</w:t>
      </w:r>
      <w:r w:rsidR="002C01E1" w:rsidRPr="003148B5">
        <w:rPr>
          <w:bCs/>
        </w:rPr>
        <w:t>)</w:t>
      </w:r>
      <w:r w:rsidRPr="003148B5">
        <w:rPr>
          <w:bCs/>
        </w:rPr>
        <w:t>.</w:t>
      </w:r>
    </w:p>
    <w:p w:rsidR="005F4BD0" w:rsidRDefault="005F4BD0" w:rsidP="004065AD">
      <w:pPr>
        <w:spacing w:after="0"/>
        <w:jc w:val="both"/>
      </w:pPr>
    </w:p>
    <w:p w:rsidR="00C77FD9" w:rsidRPr="00C77FD9" w:rsidRDefault="006B39B9" w:rsidP="00C77FD9">
      <w:pPr>
        <w:spacing w:after="0"/>
        <w:jc w:val="both"/>
        <w:rPr>
          <w:bCs/>
        </w:rPr>
      </w:pPr>
      <w:r w:rsidRPr="00213D02">
        <w:t>Odbor informovania a publicity Ú</w:t>
      </w:r>
      <w:r w:rsidR="0096617C" w:rsidRPr="00213D02">
        <w:t>V SR</w:t>
      </w:r>
      <w:r w:rsidR="0096617C">
        <w:t xml:space="preserve"> </w:t>
      </w:r>
      <w:r w:rsidRPr="006B39B9">
        <w:t>vyd</w:t>
      </w:r>
      <w:r w:rsidR="0096617C">
        <w:t xml:space="preserve">áva </w:t>
      </w:r>
      <w:proofErr w:type="spellStart"/>
      <w:r w:rsidRPr="003148B5">
        <w:rPr>
          <w:b/>
        </w:rPr>
        <w:t>štvrťročník</w:t>
      </w:r>
      <w:proofErr w:type="spellEnd"/>
      <w:r w:rsidRPr="003148B5">
        <w:rPr>
          <w:b/>
        </w:rPr>
        <w:t xml:space="preserve"> </w:t>
      </w:r>
      <w:r w:rsidR="0096617C" w:rsidRPr="003148B5">
        <w:rPr>
          <w:b/>
        </w:rPr>
        <w:t xml:space="preserve">CKO </w:t>
      </w:r>
      <w:r w:rsidRPr="003148B5">
        <w:rPr>
          <w:b/>
        </w:rPr>
        <w:t xml:space="preserve">o štrukturálnych fondoch </w:t>
      </w:r>
      <w:proofErr w:type="spellStart"/>
      <w:r w:rsidRPr="003148B5">
        <w:rPr>
          <w:b/>
          <w:bCs/>
        </w:rPr>
        <w:t>Eurokompas</w:t>
      </w:r>
      <w:proofErr w:type="spellEnd"/>
      <w:r w:rsidR="0096617C">
        <w:rPr>
          <w:bCs/>
        </w:rPr>
        <w:t>,</w:t>
      </w:r>
      <w:r w:rsidRPr="006B39B9">
        <w:rPr>
          <w:bCs/>
        </w:rPr>
        <w:t xml:space="preserve"> </w:t>
      </w:r>
      <w:r w:rsidR="009F5F93">
        <w:rPr>
          <w:bCs/>
        </w:rPr>
        <w:t xml:space="preserve">v rámci ktorého publikujú články aj ostatní sieťoví partneri </w:t>
      </w:r>
      <w:r w:rsidR="0096617C">
        <w:t xml:space="preserve">prevažne </w:t>
      </w:r>
      <w:r w:rsidR="009F5F93">
        <w:t xml:space="preserve">prostredníctvom </w:t>
      </w:r>
      <w:r w:rsidR="0096617C">
        <w:t>manažérov pre publicitu a informovanosť</w:t>
      </w:r>
      <w:r w:rsidR="0096617C" w:rsidRPr="006B39B9">
        <w:t xml:space="preserve"> </w:t>
      </w:r>
      <w:r w:rsidR="0096617C">
        <w:t>pre ŠF a</w:t>
      </w:r>
      <w:r w:rsidR="00954B65">
        <w:t> </w:t>
      </w:r>
      <w:r w:rsidR="0096617C">
        <w:t>KF</w:t>
      </w:r>
      <w:r w:rsidR="00954B65">
        <w:t xml:space="preserve"> a EŠIF</w:t>
      </w:r>
      <w:r w:rsidR="009F5F93">
        <w:t xml:space="preserve">. </w:t>
      </w:r>
      <w:r w:rsidR="00C77FD9" w:rsidRPr="00C77FD9">
        <w:t>V</w:t>
      </w:r>
      <w:r w:rsidR="00C77FD9">
        <w:t xml:space="preserve"> sledovanom období </w:t>
      </w:r>
      <w:r w:rsidR="00C77FD9" w:rsidRPr="00C77FD9">
        <w:t xml:space="preserve">bol </w:t>
      </w:r>
      <w:r w:rsidR="00C77FD9">
        <w:t xml:space="preserve">v uvedenom časopise </w:t>
      </w:r>
      <w:r w:rsidR="00C77FD9" w:rsidRPr="00C77FD9">
        <w:rPr>
          <w:bCs/>
        </w:rPr>
        <w:t>zverejnený článok týkajúci sa Výročnej správy EK o boji proti podvodom v súvislosti s ochranou finančných záujmov EÚ a výsledkov v tejto oblasti v EÚ v roku 2013 (tzv. „Správa PIF“), poskytujúcej aj prehľad oznámených podvodných nezrovnalostí, odporúčaní do ďalšieho obdobia, vrátane údajov za SR a informácie o činnosti OCKÚ OLAF a kontaktu na OCKÚ OLAF, v rámci jeho propagácie</w:t>
      </w:r>
      <w:r w:rsidR="00954B65">
        <w:rPr>
          <w:bCs/>
        </w:rPr>
        <w:t xml:space="preserve"> (vydanie č.3/2014)</w:t>
      </w:r>
      <w:r w:rsidR="00C77FD9" w:rsidRPr="00C77FD9">
        <w:rPr>
          <w:bCs/>
        </w:rPr>
        <w:t xml:space="preserve">. </w:t>
      </w:r>
    </w:p>
    <w:p w:rsidR="006B39B9" w:rsidRPr="006B39B9" w:rsidRDefault="006B39B9" w:rsidP="006B39B9">
      <w:pPr>
        <w:spacing w:after="0"/>
        <w:jc w:val="both"/>
        <w:rPr>
          <w:bCs/>
          <w:i/>
        </w:rPr>
      </w:pPr>
    </w:p>
    <w:p w:rsidR="00F863B0" w:rsidRPr="00040D19" w:rsidRDefault="00213D02" w:rsidP="00F57183">
      <w:pPr>
        <w:spacing w:after="0"/>
        <w:jc w:val="both"/>
        <w:rPr>
          <w:b/>
          <w:bCs/>
        </w:rPr>
      </w:pPr>
      <w:r>
        <w:rPr>
          <w:b/>
          <w:bCs/>
        </w:rPr>
        <w:t xml:space="preserve">FS SR </w:t>
      </w:r>
      <w:r w:rsidR="002C01E1" w:rsidRPr="003148B5">
        <w:rPr>
          <w:bCs/>
        </w:rPr>
        <w:t xml:space="preserve">sa zúčastnila v dňoch 30. a 31. augusta 2014 </w:t>
      </w:r>
      <w:r w:rsidR="00F863B0" w:rsidRPr="003148B5">
        <w:rPr>
          <w:bCs/>
        </w:rPr>
        <w:t>na leteckých dňoch SIAF</w:t>
      </w:r>
      <w:r w:rsidR="002C01E1" w:rsidRPr="003148B5">
        <w:rPr>
          <w:bCs/>
        </w:rPr>
        <w:t xml:space="preserve"> 2014 na letisku  Sliač pri Banskej Bystrici. Návštevník</w:t>
      </w:r>
      <w:r>
        <w:rPr>
          <w:bCs/>
        </w:rPr>
        <w:t>om bola prezentovaná práca colníkov, ukážky</w:t>
      </w:r>
      <w:r w:rsidR="003148B5">
        <w:rPr>
          <w:bCs/>
        </w:rPr>
        <w:t xml:space="preserve"> </w:t>
      </w:r>
      <w:r w:rsidR="00F863B0" w:rsidRPr="003148B5">
        <w:rPr>
          <w:bCs/>
        </w:rPr>
        <w:t>zaisten</w:t>
      </w:r>
      <w:r>
        <w:rPr>
          <w:bCs/>
        </w:rPr>
        <w:t>ého</w:t>
      </w:r>
      <w:r w:rsidR="00F863B0" w:rsidRPr="003148B5">
        <w:rPr>
          <w:bCs/>
        </w:rPr>
        <w:t xml:space="preserve"> tovar</w:t>
      </w:r>
      <w:r>
        <w:rPr>
          <w:bCs/>
        </w:rPr>
        <w:t xml:space="preserve">u, </w:t>
      </w:r>
      <w:r w:rsidR="00F863B0" w:rsidRPr="003148B5">
        <w:rPr>
          <w:bCs/>
        </w:rPr>
        <w:t>falzifikát</w:t>
      </w:r>
      <w:r>
        <w:rPr>
          <w:bCs/>
        </w:rPr>
        <w:t>ov</w:t>
      </w:r>
      <w:r w:rsidR="00F863B0" w:rsidRPr="003148B5">
        <w:rPr>
          <w:bCs/>
        </w:rPr>
        <w:t xml:space="preserve"> výrobkov</w:t>
      </w:r>
      <w:r>
        <w:rPr>
          <w:bCs/>
        </w:rPr>
        <w:t>,</w:t>
      </w:r>
      <w:r w:rsidR="00F863B0" w:rsidRPr="003148B5">
        <w:rPr>
          <w:bCs/>
        </w:rPr>
        <w:t xml:space="preserve"> </w:t>
      </w:r>
      <w:r w:rsidR="00F863B0" w:rsidRPr="00F863B0">
        <w:t>podomácky vyrobené zariadenie na výrobu liehu</w:t>
      </w:r>
      <w:r>
        <w:t xml:space="preserve">, </w:t>
      </w:r>
      <w:r w:rsidR="00F863B0" w:rsidRPr="00F863B0">
        <w:t xml:space="preserve"> z daňovej histórie. </w:t>
      </w:r>
      <w:r>
        <w:t>Prezentovala sa aj č</w:t>
      </w:r>
      <w:r w:rsidR="00F863B0" w:rsidRPr="00F863B0">
        <w:t>estná jednotka</w:t>
      </w:r>
      <w:r>
        <w:t xml:space="preserve">, ako </w:t>
      </w:r>
      <w:r w:rsidR="00F863B0" w:rsidRPr="00F863B0">
        <w:t>útvar finančnej správy, ktorý zabezpečuje rôzne reprezentačné akcie</w:t>
      </w:r>
      <w:r>
        <w:t xml:space="preserve">. </w:t>
      </w:r>
    </w:p>
    <w:p w:rsidR="00F57183" w:rsidRDefault="00F57183" w:rsidP="00F57183">
      <w:pPr>
        <w:spacing w:after="0"/>
        <w:jc w:val="both"/>
      </w:pPr>
      <w:r w:rsidRPr="00F57183">
        <w:t>Návštevníkom bolo vysvetlené</w:t>
      </w:r>
      <w:r w:rsidR="00F863B0" w:rsidRPr="00F57183">
        <w:t>, čo je dovolené a čo zakázané dovážať na územie EÚ v rámci</w:t>
      </w:r>
      <w:r w:rsidR="00275AE0" w:rsidRPr="00F57183">
        <w:t xml:space="preserve"> poštovej prepravy. </w:t>
      </w:r>
      <w:r w:rsidRPr="00F57183">
        <w:t xml:space="preserve">Taktiež bol  prezentovaný </w:t>
      </w:r>
      <w:r w:rsidR="00F863B0" w:rsidRPr="00F57183">
        <w:t xml:space="preserve">mobilný  </w:t>
      </w:r>
      <w:r w:rsidR="00275AE0" w:rsidRPr="00F57183">
        <w:t xml:space="preserve">RTG kontrolný inšpekčný systém. </w:t>
      </w:r>
    </w:p>
    <w:p w:rsidR="00F57183" w:rsidRDefault="00F57183" w:rsidP="00F57183">
      <w:pPr>
        <w:spacing w:after="0"/>
        <w:jc w:val="both"/>
      </w:pPr>
    </w:p>
    <w:p w:rsidR="00724DE4" w:rsidRDefault="00724DE4" w:rsidP="00F57183">
      <w:pPr>
        <w:spacing w:after="0"/>
        <w:jc w:val="both"/>
      </w:pPr>
    </w:p>
    <w:p w:rsidR="00724DE4" w:rsidRDefault="00724DE4" w:rsidP="00F57183">
      <w:pPr>
        <w:spacing w:after="0"/>
        <w:jc w:val="both"/>
      </w:pPr>
    </w:p>
    <w:p w:rsidR="00724DE4" w:rsidRDefault="00724DE4" w:rsidP="00F57183">
      <w:pPr>
        <w:spacing w:after="0"/>
        <w:jc w:val="both"/>
      </w:pPr>
    </w:p>
    <w:p w:rsidR="00724DE4" w:rsidRDefault="00724DE4" w:rsidP="00F57183">
      <w:pPr>
        <w:spacing w:after="0"/>
        <w:jc w:val="both"/>
      </w:pPr>
    </w:p>
    <w:p w:rsidR="00724DE4" w:rsidRDefault="00724DE4" w:rsidP="00F57183">
      <w:pPr>
        <w:spacing w:after="0"/>
        <w:jc w:val="both"/>
      </w:pPr>
    </w:p>
    <w:p w:rsidR="00724DE4" w:rsidRDefault="00724DE4" w:rsidP="00F57183">
      <w:pPr>
        <w:spacing w:after="0"/>
        <w:jc w:val="both"/>
      </w:pPr>
    </w:p>
    <w:p w:rsidR="00724DE4" w:rsidRDefault="00724DE4" w:rsidP="00F57183">
      <w:pPr>
        <w:spacing w:after="0"/>
        <w:jc w:val="both"/>
      </w:pPr>
    </w:p>
    <w:p w:rsidR="00724DE4" w:rsidRDefault="00724DE4" w:rsidP="00F57183">
      <w:pPr>
        <w:spacing w:after="0"/>
        <w:jc w:val="both"/>
      </w:pPr>
    </w:p>
    <w:p w:rsidR="00724DE4" w:rsidRDefault="00724DE4" w:rsidP="00F57183">
      <w:pPr>
        <w:spacing w:after="0"/>
        <w:jc w:val="both"/>
      </w:pPr>
    </w:p>
    <w:p w:rsidR="00724DE4" w:rsidRDefault="00724DE4" w:rsidP="00F57183">
      <w:pPr>
        <w:spacing w:after="0"/>
        <w:jc w:val="both"/>
      </w:pPr>
    </w:p>
    <w:p w:rsidR="00724DE4" w:rsidRDefault="00724DE4" w:rsidP="00F57183">
      <w:pPr>
        <w:spacing w:after="0"/>
        <w:jc w:val="both"/>
      </w:pPr>
    </w:p>
    <w:p w:rsidR="009A2262" w:rsidRPr="00F64F2C" w:rsidRDefault="00DC0A29" w:rsidP="00D01785">
      <w:pPr>
        <w:pStyle w:val="Nadpis1"/>
        <w:spacing w:before="120"/>
      </w:pPr>
      <w:bookmarkStart w:id="146" w:name="_Toc415654013"/>
      <w:r>
        <w:lastRenderedPageBreak/>
        <w:t>8</w:t>
      </w:r>
      <w:r w:rsidR="00F64F2C" w:rsidRPr="00F64F2C">
        <w:t xml:space="preserve">. </w:t>
      </w:r>
      <w:r w:rsidR="00D42502" w:rsidRPr="00F64F2C">
        <w:t>Vydávanie tlačových správ</w:t>
      </w:r>
      <w:bookmarkEnd w:id="146"/>
      <w:r w:rsidR="00D42502" w:rsidRPr="00F64F2C">
        <w:t xml:space="preserve"> </w:t>
      </w:r>
    </w:p>
    <w:p w:rsidR="00C843CB" w:rsidRDefault="00C843CB" w:rsidP="00D01785">
      <w:pPr>
        <w:spacing w:before="240"/>
        <w:jc w:val="both"/>
      </w:pPr>
      <w:r w:rsidRPr="00C843CB">
        <w:t>V</w:t>
      </w:r>
      <w:r w:rsidR="009A2262">
        <w:t> roku 201</w:t>
      </w:r>
      <w:r w:rsidR="00D53CFE">
        <w:t>4</w:t>
      </w:r>
      <w:r w:rsidR="009A2262">
        <w:t xml:space="preserve"> </w:t>
      </w:r>
      <w:r w:rsidRPr="00C843CB">
        <w:t xml:space="preserve">bolo na webovom  sídle  </w:t>
      </w:r>
      <w:r w:rsidRPr="008131ED">
        <w:rPr>
          <w:b/>
        </w:rPr>
        <w:t>OCK</w:t>
      </w:r>
      <w:r w:rsidR="007873E0">
        <w:rPr>
          <w:b/>
        </w:rPr>
        <w:t>Ú</w:t>
      </w:r>
      <w:r w:rsidRPr="008131ED">
        <w:rPr>
          <w:b/>
        </w:rPr>
        <w:t xml:space="preserve">  OLAF</w:t>
      </w:r>
      <w:r w:rsidRPr="00C843CB">
        <w:t xml:space="preserve"> </w:t>
      </w:r>
      <w:r w:rsidRPr="005F394B">
        <w:t xml:space="preserve">zverejnených </w:t>
      </w:r>
      <w:r w:rsidR="00D53CFE" w:rsidRPr="00F57183">
        <w:rPr>
          <w:b/>
        </w:rPr>
        <w:t>42</w:t>
      </w:r>
      <w:r w:rsidRPr="00F57183">
        <w:rPr>
          <w:b/>
        </w:rPr>
        <w:t xml:space="preserve"> tlačových správ </w:t>
      </w:r>
      <w:r w:rsidR="001A612A" w:rsidRPr="00F57183">
        <w:rPr>
          <w:b/>
        </w:rPr>
        <w:t>(TS)</w:t>
      </w:r>
      <w:r w:rsidR="001A612A">
        <w:t xml:space="preserve"> </w:t>
      </w:r>
      <w:r w:rsidRPr="00C843CB">
        <w:t xml:space="preserve">súvisiacich  s ochranou finančných záujmov Európskej únie v SR. </w:t>
      </w:r>
      <w:r w:rsidR="00F57183">
        <w:t xml:space="preserve">Bola </w:t>
      </w:r>
      <w:r w:rsidRPr="00C843CB">
        <w:t>zverejnená Ročná správa o nezrovnalostiach v SR za rok 201</w:t>
      </w:r>
      <w:r w:rsidR="00D53CFE">
        <w:t>3</w:t>
      </w:r>
      <w:r w:rsidRPr="00C843CB">
        <w:t>, Výročná správa o</w:t>
      </w:r>
      <w:r w:rsidR="001A612A">
        <w:t xml:space="preserve"> aktivitách sieťových partnerov </w:t>
      </w:r>
      <w:r w:rsidRPr="00C843CB">
        <w:t>v oblasti  OFZ EÚ v SR v roku 201</w:t>
      </w:r>
      <w:r w:rsidR="00D53CFE">
        <w:t>3</w:t>
      </w:r>
      <w:r w:rsidRPr="00C843CB">
        <w:t xml:space="preserve">, Výročná správa </w:t>
      </w:r>
      <w:proofErr w:type="spellStart"/>
      <w:r w:rsidRPr="00C843CB">
        <w:t>OLAF</w:t>
      </w:r>
      <w:r w:rsidR="00041EDD">
        <w:t>-</w:t>
      </w:r>
      <w:r w:rsidR="001A612A">
        <w:t>u</w:t>
      </w:r>
      <w:proofErr w:type="spellEnd"/>
      <w:r w:rsidR="001A612A">
        <w:t xml:space="preserve"> a Správa Komisie EP a Rady o o</w:t>
      </w:r>
      <w:r w:rsidRPr="00C843CB">
        <w:t>chrane finančných záujmov Európskej únie – Boj proti podvodom za rok</w:t>
      </w:r>
      <w:r w:rsidR="001A612A">
        <w:t xml:space="preserve"> 201</w:t>
      </w:r>
      <w:r w:rsidR="00D53CFE">
        <w:t>3</w:t>
      </w:r>
      <w:r w:rsidRPr="00C843CB">
        <w:t>, Manuál nahlasovania nezrovnalostí</w:t>
      </w:r>
      <w:r w:rsidR="00A3624C">
        <w:t xml:space="preserve">, </w:t>
      </w:r>
      <w:r w:rsidRPr="00C843CB">
        <w:t>verzia 5.</w:t>
      </w:r>
      <w:r w:rsidR="00D53CFE">
        <w:t>1</w:t>
      </w:r>
      <w:r w:rsidRPr="00C843CB">
        <w:t xml:space="preserve">, informácie o vzdelávacích aktivitách organizovaných OCKÚ OLAF, ako aj ďalšie informácie o činnosti </w:t>
      </w:r>
      <w:r>
        <w:t xml:space="preserve">OCKÚ OLAF </w:t>
      </w:r>
      <w:r w:rsidR="00EA221F">
        <w:t>a</w:t>
      </w:r>
      <w:r w:rsidRPr="005F394B">
        <w:t xml:space="preserve"> EK</w:t>
      </w:r>
      <w:r w:rsidR="007648FB" w:rsidRPr="005F394B">
        <w:t>/</w:t>
      </w:r>
      <w:proofErr w:type="spellStart"/>
      <w:r w:rsidR="007648FB" w:rsidRPr="005F394B">
        <w:t>OLAF</w:t>
      </w:r>
      <w:r w:rsidR="00AC4E8A">
        <w:t>-</w:t>
      </w:r>
      <w:bookmarkStart w:id="147" w:name="_GoBack"/>
      <w:bookmarkEnd w:id="147"/>
      <w:r w:rsidR="007648FB" w:rsidRPr="005F394B">
        <w:t>u</w:t>
      </w:r>
      <w:proofErr w:type="spellEnd"/>
      <w:r w:rsidR="007648FB" w:rsidRPr="005F394B">
        <w:t xml:space="preserve"> </w:t>
      </w:r>
      <w:r w:rsidRPr="005F394B">
        <w:t>v tejto oblasti</w:t>
      </w:r>
      <w:r w:rsidR="002D3D44" w:rsidRPr="005F394B">
        <w:t xml:space="preserve"> (napr.</w:t>
      </w:r>
      <w:r w:rsidR="00F57183">
        <w:t xml:space="preserve"> </w:t>
      </w:r>
      <w:r w:rsidR="00D53CFE" w:rsidRPr="00D53CFE">
        <w:t xml:space="preserve">o návrhu nariadenia EP a Rady, ktorým sa mení nariadenie (EÚ, </w:t>
      </w:r>
      <w:proofErr w:type="spellStart"/>
      <w:r w:rsidR="00D53CFE" w:rsidRPr="00D53CFE">
        <w:t>Euratom</w:t>
      </w:r>
      <w:proofErr w:type="spellEnd"/>
      <w:r w:rsidR="00D53CFE" w:rsidRPr="00D53CFE">
        <w:t xml:space="preserve">) č. 883/2013, pokiaľ ide o vytvorenie funkcie kontrolóra procesných záruk,  o novom programe EK pre boj proti podvodom </w:t>
      </w:r>
      <w:proofErr w:type="spellStart"/>
      <w:r w:rsidR="00D53CFE" w:rsidRPr="00D53CFE">
        <w:t>Hercule</w:t>
      </w:r>
      <w:proofErr w:type="spellEnd"/>
      <w:r w:rsidR="00D53CFE" w:rsidRPr="00D53CFE">
        <w:t xml:space="preserve"> III, o uzatvorení novej pracovnej dohody medzi úradom OLAF a Dozorným výborom pre OLAF, o prvej formálnej výmene názorov medzi Európskou komisiou, Radou, Európskym parlamentom a úradom OLAF, ktorej sa zúčastnili aj zástupcovia Dozorného výboru </w:t>
      </w:r>
      <w:proofErr w:type="spellStart"/>
      <w:r w:rsidR="00D53CFE" w:rsidRPr="00D53CFE">
        <w:t>OLAF-u</w:t>
      </w:r>
      <w:proofErr w:type="spellEnd"/>
      <w:r w:rsidR="00D53CFE" w:rsidRPr="00D53CFE">
        <w:t xml:space="preserve"> a Európskeho dvora audítorov a ktorá bola zavedená na politickej úrovni v záujme zabezpečenia čo najlepšej ochrany finančných záujmov EÚ s cieľom uľahčiť užšiu spoluprácu a lepšiu výmenu informácií o strategických otázkach medzi všetkými zainteresovanými stranami, o konferenciách a seminároch organizovaných úradom OLAF, o spoločných colných operáciách a pod.</w:t>
      </w:r>
      <w:r w:rsidR="00F0271F" w:rsidRPr="005F394B">
        <w:t>)</w:t>
      </w:r>
      <w:r w:rsidRPr="005F394B">
        <w:t>.</w:t>
      </w:r>
    </w:p>
    <w:p w:rsidR="00CD1C73" w:rsidRDefault="00CD1C73" w:rsidP="003E6510">
      <w:pPr>
        <w:jc w:val="both"/>
      </w:pPr>
      <w:r>
        <w:t>Okrem OCKÚ OLAF vydali v sledovanom období tlačové správy</w:t>
      </w:r>
      <w:r w:rsidR="00213D02">
        <w:t xml:space="preserve">, týkajúce sa problematiky ochrany finančných záujmov EÚ </w:t>
      </w:r>
      <w:r>
        <w:t xml:space="preserve">nasledovní </w:t>
      </w:r>
      <w:r w:rsidRPr="008131ED">
        <w:rPr>
          <w:b/>
        </w:rPr>
        <w:t>sieťoví partneri</w:t>
      </w:r>
      <w:r w:rsidR="007627AD">
        <w:t xml:space="preserve">: </w:t>
      </w:r>
    </w:p>
    <w:p w:rsidR="00275AE0" w:rsidRPr="00071DA5" w:rsidRDefault="0031735A" w:rsidP="00275AE0">
      <w:pPr>
        <w:jc w:val="both"/>
      </w:pPr>
      <w:r w:rsidRPr="0031735A">
        <w:rPr>
          <w:b/>
        </w:rPr>
        <w:t>FS SR</w:t>
      </w:r>
      <w:r w:rsidRPr="0031735A">
        <w:t xml:space="preserve"> </w:t>
      </w:r>
      <w:r w:rsidR="00526CCA">
        <w:t xml:space="preserve">vydala </w:t>
      </w:r>
      <w:r w:rsidR="00526CCA" w:rsidRPr="005F394B">
        <w:t xml:space="preserve"> v</w:t>
      </w:r>
      <w:r w:rsidR="00526CCA">
        <w:t xml:space="preserve"> sledovanom období viac ako 400 </w:t>
      </w:r>
      <w:r w:rsidR="00526CCA" w:rsidRPr="001A612A">
        <w:rPr>
          <w:b/>
        </w:rPr>
        <w:t xml:space="preserve"> tlačových správ</w:t>
      </w:r>
      <w:r w:rsidR="00526CCA" w:rsidRPr="00275AE0">
        <w:t xml:space="preserve"> </w:t>
      </w:r>
      <w:r w:rsidR="00475836" w:rsidRPr="00475836">
        <w:t>v súvislosti s odhaľovaním colných a daňových podvodov, najmä v oblasti komodít tabaku a tabakových výrobkov, liehu a alkoholických nápojov, minerálnych olejov, omamných látok, psychotropných látok a ich prekurzorov, daňových únikov, atď.</w:t>
      </w:r>
      <w:r w:rsidR="00475836">
        <w:t xml:space="preserve"> FS SR </w:t>
      </w:r>
      <w:r w:rsidRPr="0031735A">
        <w:t xml:space="preserve">disponuje značným množstvom odhalení protiprávnej činnosti (pašovanie tovaru, nezákonný obchod s tovarom, nezákonná výroba a distribúcia liehu, drog, cigariet). </w:t>
      </w:r>
    </w:p>
    <w:p w:rsidR="00071DA5" w:rsidRPr="00071DA5" w:rsidRDefault="00071DA5" w:rsidP="00071DA5">
      <w:pPr>
        <w:jc w:val="both"/>
      </w:pPr>
      <w:r w:rsidRPr="0051433A">
        <w:t>FS SR na webovej stránke</w:t>
      </w:r>
      <w:r w:rsidR="00511BAB" w:rsidRPr="0051433A">
        <w:t xml:space="preserve"> </w:t>
      </w:r>
      <w:hyperlink r:id="rId16" w:history="1">
        <w:r w:rsidR="00511BAB" w:rsidRPr="00511BAB">
          <w:rPr>
            <w:rStyle w:val="Hypertextovprepojenie"/>
          </w:rPr>
          <w:t>www.financnasprava.sk</w:t>
        </w:r>
      </w:hyperlink>
      <w:r w:rsidR="00511BAB" w:rsidRPr="00511BAB">
        <w:t xml:space="preserve"> </w:t>
      </w:r>
      <w:r w:rsidR="003A5F16" w:rsidRPr="00511BAB">
        <w:fldChar w:fldCharType="begin"/>
      </w:r>
      <w:r w:rsidR="006B3641" w:rsidRPr="00511BAB">
        <w:instrText xml:space="preserve">http://www.financnasprava.sk </w:instrText>
      </w:r>
      <w:r w:rsidR="003A5F16" w:rsidRPr="00511BAB">
        <w:fldChar w:fldCharType="separate"/>
      </w:r>
      <w:r w:rsidR="00275AE0" w:rsidRPr="00511BAB">
        <w:rPr>
          <w:rStyle w:val="Hypertextovprepojenie"/>
        </w:rPr>
        <w:t>www.financnasprava.sk</w:t>
      </w:r>
      <w:r w:rsidR="003A5F16" w:rsidRPr="00511BAB">
        <w:rPr>
          <w:rStyle w:val="Hypertextovprepojenie"/>
        </w:rPr>
        <w:fldChar w:fldCharType="end"/>
      </w:r>
      <w:r w:rsidR="00275AE0" w:rsidRPr="00511BAB">
        <w:t xml:space="preserve"> </w:t>
      </w:r>
      <w:r w:rsidRPr="00511BAB">
        <w:t>informuje verejnosť o odhaleniach a zaisteniach tovaru (drogy, tabak, cigarety, obuv, odevy, iný tovar priemyselného vlastníctva), ako aj o odhaleniach nelegálnych výrobní, a iných relevantných skutočnostiach súvisiacich s ochranou finančných záujmov SR a v konečnom dôsledku aj EÚ.</w:t>
      </w:r>
      <w:r w:rsidRPr="00071DA5">
        <w:t xml:space="preserve">  OLAF je priebežne informovaný o niektorých závažných záchytoch tovaru. </w:t>
      </w:r>
    </w:p>
    <w:p w:rsidR="002B6DE7" w:rsidRDefault="002B6DE7" w:rsidP="00D11B6C">
      <w:pPr>
        <w:jc w:val="both"/>
      </w:pPr>
      <w:r w:rsidRPr="00F64F2C">
        <w:rPr>
          <w:b/>
          <w:bCs/>
        </w:rPr>
        <w:t>MF SR (C</w:t>
      </w:r>
      <w:r w:rsidR="006203C9">
        <w:rPr>
          <w:b/>
          <w:bCs/>
        </w:rPr>
        <w:t>O</w:t>
      </w:r>
      <w:r w:rsidRPr="00F64F2C">
        <w:rPr>
          <w:b/>
          <w:bCs/>
        </w:rPr>
        <w:t>)</w:t>
      </w:r>
      <w:r w:rsidRPr="00F45BFA">
        <w:t xml:space="preserve"> vydával</w:t>
      </w:r>
      <w:r w:rsidR="00041EDD">
        <w:t>o</w:t>
      </w:r>
      <w:r w:rsidRPr="00F45BFA">
        <w:t xml:space="preserve"> v roku 201</w:t>
      </w:r>
      <w:r w:rsidR="00275AE0">
        <w:t>4</w:t>
      </w:r>
      <w:r w:rsidRPr="00F45BFA">
        <w:t xml:space="preserve"> pravidelné tlačové správy o stave čerpania prostriedkov EÚ, ktoré zverejňoval na webovej stránke </w:t>
      </w:r>
      <w:r w:rsidR="009C044C">
        <w:t xml:space="preserve">MF SR </w:t>
      </w:r>
      <w:r w:rsidRPr="00F45BFA">
        <w:t xml:space="preserve"> </w:t>
      </w:r>
      <w:hyperlink r:id="rId17" w:history="1">
        <w:r w:rsidR="00275AE0" w:rsidRPr="00511BAB">
          <w:rPr>
            <w:rStyle w:val="Hypertextovprepojenie"/>
          </w:rPr>
          <w:t>http://www.finance.gov.sk/Default.aspx?CatId=84&amp;NewsID=818</w:t>
        </w:r>
      </w:hyperlink>
      <w:r w:rsidR="004C7386" w:rsidRPr="00511BAB">
        <w:rPr>
          <w:rStyle w:val="Hypertextovprepojenie"/>
        </w:rPr>
        <w:t>.</w:t>
      </w:r>
      <w:r w:rsidR="00511BAB" w:rsidRPr="00511BAB">
        <w:rPr>
          <w:rStyle w:val="Hypertextovprepojenie"/>
        </w:rPr>
        <w:t xml:space="preserve"> </w:t>
      </w:r>
      <w:r w:rsidRPr="00511BAB">
        <w:t>Tieto</w:t>
      </w:r>
      <w:r w:rsidRPr="00F45BFA">
        <w:t xml:space="preserve"> tlačové správy neobsahujú špecifické informácie k jednotlivým identifikovaným nezrovnalostiam.</w:t>
      </w:r>
    </w:p>
    <w:p w:rsidR="00DD1759" w:rsidRPr="00CD35CA" w:rsidRDefault="00831E87" w:rsidP="00511BAB">
      <w:pPr>
        <w:spacing w:after="0"/>
        <w:jc w:val="both"/>
      </w:pPr>
      <w:r>
        <w:t>V roku 201</w:t>
      </w:r>
      <w:r w:rsidR="004E1917">
        <w:t>4</w:t>
      </w:r>
      <w:r>
        <w:t xml:space="preserve"> </w:t>
      </w:r>
      <w:r w:rsidR="00F516E0" w:rsidRPr="005F394B">
        <w:rPr>
          <w:b/>
        </w:rPr>
        <w:t>NKÚ</w:t>
      </w:r>
      <w:r w:rsidR="00F516E0" w:rsidRPr="005F394B">
        <w:t xml:space="preserve"> </w:t>
      </w:r>
      <w:r w:rsidR="00A924CE" w:rsidRPr="005F394B">
        <w:rPr>
          <w:b/>
        </w:rPr>
        <w:t>SR</w:t>
      </w:r>
      <w:r w:rsidR="00D71115">
        <w:t xml:space="preserve"> </w:t>
      </w:r>
      <w:r w:rsidR="004C7386">
        <w:t xml:space="preserve">informoval verejnosť o výsledku svojich kontrol, </w:t>
      </w:r>
      <w:r w:rsidR="00F516E0" w:rsidRPr="00F516E0">
        <w:t>týkajúc</w:t>
      </w:r>
      <w:r w:rsidR="00275AE0">
        <w:t xml:space="preserve">ich </w:t>
      </w:r>
      <w:r w:rsidR="00F516E0" w:rsidRPr="00F516E0">
        <w:t>sa problematiky ochrany finančných záujmov EÚ</w:t>
      </w:r>
      <w:r w:rsidR="00275AE0">
        <w:t>, ako napr.</w:t>
      </w:r>
      <w:r w:rsidR="00511BAB">
        <w:t xml:space="preserve"> </w:t>
      </w:r>
      <w:r w:rsidR="00124343">
        <w:t xml:space="preserve">o </w:t>
      </w:r>
      <w:r w:rsidR="00511BAB" w:rsidRPr="007F62FE">
        <w:rPr>
          <w:bCs/>
        </w:rPr>
        <w:t>k</w:t>
      </w:r>
      <w:r w:rsidR="00DD1759" w:rsidRPr="007F62FE">
        <w:rPr>
          <w:bCs/>
        </w:rPr>
        <w:t>ontrol</w:t>
      </w:r>
      <w:r w:rsidR="004C7386" w:rsidRPr="007F62FE">
        <w:rPr>
          <w:bCs/>
        </w:rPr>
        <w:t>e</w:t>
      </w:r>
      <w:r w:rsidR="00DD1759" w:rsidRPr="007F62FE">
        <w:rPr>
          <w:bCs/>
        </w:rPr>
        <w:t xml:space="preserve"> vynakladania verejných prostriedkov určených na výstavbu diaľnic, rýchlostných ciest, vrátane súvisiacej infraštruktúry v rokoch 2011 – 2012</w:t>
      </w:r>
      <w:r w:rsidR="004C7386" w:rsidRPr="007F62FE">
        <w:rPr>
          <w:bCs/>
        </w:rPr>
        <w:t xml:space="preserve">, ktorá bola vykonaná na MDVRR SR a </w:t>
      </w:r>
      <w:r w:rsidR="004C7386">
        <w:t xml:space="preserve">v </w:t>
      </w:r>
      <w:r w:rsidR="00DD1759" w:rsidRPr="00CD35CA">
        <w:t>Národnej diaľničnej spoločnosti, a.s. (NDS)</w:t>
      </w:r>
      <w:r w:rsidR="004C7386">
        <w:t>. Ú</w:t>
      </w:r>
      <w:r w:rsidR="00DD1759" w:rsidRPr="00CD35CA">
        <w:t>čelom  bolo preveriť  uzatváranie zmlúv, dodržanie zmluvných podmienok a hospodárnosť vynakladania verejných prostriedkov pri výstavbe diaľnic, rýchlostných ciest, vrátane súvisiacej infraštruktúr</w:t>
      </w:r>
      <w:r w:rsidR="004C7386">
        <w:t xml:space="preserve">, ktoré boli </w:t>
      </w:r>
      <w:r w:rsidR="00DD1759" w:rsidRPr="00CD35CA">
        <w:t>v rokoch 2011 a 2012 poskytované formou investičných dotácií zo štátneho rozpočtu, spolufinancovaním zo ŠR a</w:t>
      </w:r>
      <w:r w:rsidR="004C7386">
        <w:t xml:space="preserve"> z </w:t>
      </w:r>
      <w:r w:rsidR="00DD1759" w:rsidRPr="005D750F">
        <w:rPr>
          <w:b/>
        </w:rPr>
        <w:t>prostriedkov EÚ</w:t>
      </w:r>
      <w:r w:rsidR="00DD1759" w:rsidRPr="00CD35CA">
        <w:t>.</w:t>
      </w:r>
    </w:p>
    <w:p w:rsidR="004C7386" w:rsidRDefault="00DD1759" w:rsidP="00DD1759">
      <w:pPr>
        <w:spacing w:after="0"/>
        <w:jc w:val="both"/>
      </w:pPr>
      <w:r w:rsidRPr="00CD35CA">
        <w:t xml:space="preserve">NKÚ SR kontroloval aj projekt výstavby diaľnice D1 v úseku </w:t>
      </w:r>
      <w:proofErr w:type="spellStart"/>
      <w:r w:rsidRPr="00CD35CA">
        <w:t>Dubná</w:t>
      </w:r>
      <w:proofErr w:type="spellEnd"/>
      <w:r w:rsidRPr="00CD35CA">
        <w:t xml:space="preserve"> Skala – Turany, medziiným vykonanie štátnej expertízy na stavebný zámer verejnej práce projektu a</w:t>
      </w:r>
      <w:r>
        <w:t> </w:t>
      </w:r>
      <w:r w:rsidRPr="00CD35CA">
        <w:t>dodržiavanie</w:t>
      </w:r>
      <w:r>
        <w:t xml:space="preserve"> </w:t>
      </w:r>
      <w:r w:rsidRPr="00CD35CA">
        <w:t xml:space="preserve">Zmluvy o poskytnutí </w:t>
      </w:r>
      <w:r>
        <w:t>NFP</w:t>
      </w:r>
      <w:r w:rsidRPr="00CD35CA">
        <w:t xml:space="preserve">, na základe ktorej bol projekt financovaný z eurofondov. V NDS bola kontrola pri projekte výstavby diaľnice </w:t>
      </w:r>
      <w:r w:rsidRPr="00CD35CA">
        <w:lastRenderedPageBreak/>
        <w:t xml:space="preserve">D1 v úseku </w:t>
      </w:r>
      <w:proofErr w:type="spellStart"/>
      <w:r w:rsidRPr="00CD35CA">
        <w:t>Dubná</w:t>
      </w:r>
      <w:proofErr w:type="spellEnd"/>
      <w:r w:rsidRPr="00CD35CA">
        <w:t xml:space="preserve"> Skala – Turany zameraná predovšetkým na verejné obstarávanie stavebných prác a dodržiavanie zmluvných podmienok pri ich realizácii</w:t>
      </w:r>
      <w:r w:rsidR="004C7386">
        <w:t xml:space="preserve">. Viac informácií sa nachádza v samotnej tlačovej správe NKÚ SR: </w:t>
      </w:r>
      <w:hyperlink r:id="rId18" w:history="1">
        <w:r w:rsidR="0051433A" w:rsidRPr="006027CE">
          <w:rPr>
            <w:rStyle w:val="Hypertextovprepojenie"/>
          </w:rPr>
          <w:t>http://www.nku.gov.sk/documents/10157/749295/260614_doprava</w:t>
        </w:r>
      </w:hyperlink>
      <w:r w:rsidR="0051433A">
        <w:t>.</w:t>
      </w:r>
    </w:p>
    <w:p w:rsidR="0051433A" w:rsidRDefault="0051433A" w:rsidP="00DD1759">
      <w:pPr>
        <w:spacing w:after="0"/>
        <w:jc w:val="both"/>
      </w:pPr>
    </w:p>
    <w:p w:rsidR="00CD35CA" w:rsidRPr="007F62FE" w:rsidRDefault="004C7386" w:rsidP="00CD35CA">
      <w:pPr>
        <w:spacing w:after="0"/>
        <w:jc w:val="both"/>
        <w:rPr>
          <w:b/>
        </w:rPr>
      </w:pPr>
      <w:r w:rsidRPr="007F62FE">
        <w:t>Ďalšia tlačová správa sa týkala</w:t>
      </w:r>
      <w:r w:rsidR="003A2DF9">
        <w:rPr>
          <w:b/>
        </w:rPr>
        <w:t xml:space="preserve"> </w:t>
      </w:r>
      <w:r w:rsidR="003A2DF9">
        <w:t>čerpania finančných prostriedkov z ESF v rámci OP V </w:t>
      </w:r>
      <w:proofErr w:type="spellStart"/>
      <w:r w:rsidR="003A2DF9">
        <w:t>v</w:t>
      </w:r>
      <w:proofErr w:type="spellEnd"/>
      <w:r w:rsidR="003A2DF9">
        <w:t xml:space="preserve"> programovom  období 2007 – 2013. </w:t>
      </w:r>
      <w:r w:rsidR="00CD35CA">
        <w:t xml:space="preserve">NKÚ SR vykonal kontrolu stavu čerpania finančných prostriedkov, kontroly a monitorovania, plnenia cieľov a prínosov riešenia dvoch dopytovo - orientovaných projektov u riešiteľov - ústavov SAV. </w:t>
      </w:r>
      <w:r w:rsidR="003A2DF9">
        <w:t xml:space="preserve">NKÚ SR </w:t>
      </w:r>
      <w:r w:rsidR="00CD35CA">
        <w:t xml:space="preserve">kontroloval stav čerpania týchto finančných prostriedkov v kapitole </w:t>
      </w:r>
      <w:proofErr w:type="spellStart"/>
      <w:r w:rsidR="003A2DF9">
        <w:t>MŠVVaŠ</w:t>
      </w:r>
      <w:proofErr w:type="spellEnd"/>
      <w:r w:rsidR="003A2DF9">
        <w:t xml:space="preserve"> SR </w:t>
      </w:r>
      <w:r w:rsidR="00CD35CA">
        <w:t>s ohľadom na efektívnosť a účinnosť, kontroloval tiež výber, realizáciu, kontrolu, monitorovanie, výsledky a dosah projektov.</w:t>
      </w:r>
      <w:r w:rsidR="007F62FE">
        <w:rPr>
          <w:b/>
        </w:rPr>
        <w:t xml:space="preserve"> </w:t>
      </w:r>
      <w:r w:rsidR="00CD35CA">
        <w:t>NKÚ SR zistil, že čerpanie finančných prostriedkov v celom implementačnom období nie je uspokojivé. Celková výška čerpania finančných prostriedkov z alokácie OPV na programové obdobie 2007 - 2013 zo zdrojov EÚ bola k 22.08.2014 suma 268 941 955,83 EUR, čo predstavuje 49,55 % z celkového záväzku.</w:t>
      </w:r>
    </w:p>
    <w:p w:rsidR="009174D4" w:rsidRDefault="009174D4" w:rsidP="009174D4">
      <w:pPr>
        <w:spacing w:after="0"/>
        <w:jc w:val="both"/>
      </w:pPr>
      <w:r>
        <w:t xml:space="preserve">Viac informácií sa nachádza v Súhrnnej správe o výsledku kontroly efektívnosti a účinnosti čerpania finančných prostriedkov zo zdrojov Európskej únie pre OP V na webovom sídle NKÚ SR: . </w:t>
      </w:r>
      <w:hyperlink r:id="rId19" w:history="1">
        <w:r w:rsidR="007F62FE" w:rsidRPr="006027CE">
          <w:rPr>
            <w:rStyle w:val="Hypertextovprepojenie"/>
          </w:rPr>
          <w:t>http://www.nku.gov.sk/documents/10157/749295/Na+Opera%C4%8Dn%C3%BD+program+Vzdel%C3%A1vanie+sa+%C4%8Derpala+necel%C3%A1+polovica+financi%C3%AD</w:t>
        </w:r>
      </w:hyperlink>
      <w:r w:rsidR="007F62FE">
        <w:t xml:space="preserve"> </w:t>
      </w:r>
    </w:p>
    <w:p w:rsidR="00D71115" w:rsidRDefault="007F62FE" w:rsidP="0051433A">
      <w:pPr>
        <w:spacing w:before="120" w:after="0"/>
        <w:jc w:val="both"/>
      </w:pPr>
      <w:r>
        <w:t>N</w:t>
      </w:r>
      <w:r w:rsidR="00DD1759">
        <w:t xml:space="preserve">KÚ SR </w:t>
      </w:r>
      <w:r w:rsidR="009174D4">
        <w:t xml:space="preserve">vykonalo aj kontrolu vyhodnotenia </w:t>
      </w:r>
      <w:r w:rsidR="00D71115">
        <w:t>efektívnos</w:t>
      </w:r>
      <w:r w:rsidR="009174D4">
        <w:t>ti</w:t>
      </w:r>
      <w:r w:rsidR="00D71115">
        <w:t xml:space="preserve"> výberu a správy vybraných spotrebných daní a</w:t>
      </w:r>
      <w:r w:rsidR="009174D4">
        <w:t> </w:t>
      </w:r>
      <w:r w:rsidR="00D71115">
        <w:t>over</w:t>
      </w:r>
      <w:r w:rsidR="009174D4">
        <w:t xml:space="preserve">enie </w:t>
      </w:r>
      <w:r w:rsidR="00D71115">
        <w:t>systém</w:t>
      </w:r>
      <w:r w:rsidR="009174D4">
        <w:t>u</w:t>
      </w:r>
      <w:r w:rsidR="00D71115">
        <w:t xml:space="preserve"> obehu tovaru v rámci krajín EÚ a s tretími krajinami. Kontrola bola vykonaná vo F</w:t>
      </w:r>
      <w:r w:rsidR="00DD1759">
        <w:t>R SR</w:t>
      </w:r>
      <w:r w:rsidR="00D71115">
        <w:t xml:space="preserve"> a dvoch vybratých colných úradoch (Bratislava, Nitra) za kontrolované obdobie 2010 - 2013.</w:t>
      </w:r>
    </w:p>
    <w:p w:rsidR="00D71115" w:rsidRDefault="00D71115" w:rsidP="0051433A">
      <w:pPr>
        <w:spacing w:after="0"/>
        <w:jc w:val="both"/>
      </w:pPr>
      <w:r>
        <w:t>Overoval sa súlad postupu colných, resp. finančných orgánov pri správe spotrebných daní s príslušnou legislatívou platnou v SR a v EÚ a v rámci prípravy spoločnej paralelnej kontroly s NKÚ Českej republiky, ale aj systémy pre verifikáciu a výmenu údajov o daňových subjektoch obchodujúcich s tovarom podliehajúcim spotrebnej dani v rámci EÚ. Kontrolóri NKÚ SR preverili zápisy do evidencií daňových subjektov, správnosť postupu colných orgánov pri overovaní a kontrole evidencií súvisiacich so správou spotrebných daní, výbery spotrebných daní podľa druhov, bola preverená efektívnosť ich výberu, výkonnosť a náklady finančnej správy pri správe týchto daní. Samostatne boli preverené interné kontroly vykonané v sledovanom období a daňový kontrolný systém. Kontroloval sa Systém EMCS (</w:t>
      </w:r>
      <w:proofErr w:type="spellStart"/>
      <w:r>
        <w:t>Excise</w:t>
      </w:r>
      <w:proofErr w:type="spellEnd"/>
      <w:r>
        <w:t xml:space="preserve"> </w:t>
      </w:r>
      <w:proofErr w:type="spellStart"/>
      <w:r>
        <w:t>Movement</w:t>
      </w:r>
      <w:proofErr w:type="spellEnd"/>
      <w:r>
        <w:t xml:space="preserve"> and </w:t>
      </w:r>
      <w:proofErr w:type="spellStart"/>
      <w:r>
        <w:t>Control</w:t>
      </w:r>
      <w:proofErr w:type="spellEnd"/>
      <w:r>
        <w:t xml:space="preserve"> </w:t>
      </w:r>
      <w:proofErr w:type="spellStart"/>
      <w:r>
        <w:t>System</w:t>
      </w:r>
      <w:proofErr w:type="spellEnd"/>
      <w:r>
        <w:t>) - elektronický systém na monitorovanie pohybu tovaru podliehajúceho spotrebnej dani medzi členskými štátmi v režime pozastavenia dane.</w:t>
      </w:r>
      <w:r w:rsidR="009174D4">
        <w:t xml:space="preserve"> Boli vyhodnotené </w:t>
      </w:r>
      <w:r w:rsidR="0051433A">
        <w:t>r</w:t>
      </w:r>
      <w:r>
        <w:t xml:space="preserve">iziká vzniku daňových únikov </w:t>
      </w:r>
      <w:r w:rsidR="009174D4">
        <w:t xml:space="preserve">v jednotlivých </w:t>
      </w:r>
      <w:r>
        <w:t xml:space="preserve"> </w:t>
      </w:r>
      <w:r w:rsidR="009174D4">
        <w:t>bližšie určených oblastiach. Viac informácií sa nachádza v samotnej tlačovej správe zverejnenej na webovom sídle NKÚ SR</w:t>
      </w:r>
      <w:r w:rsidR="0051433A">
        <w:t xml:space="preserve">: </w:t>
      </w:r>
      <w:hyperlink r:id="rId20" w:history="1">
        <w:r w:rsidR="007F62FE" w:rsidRPr="006027CE">
          <w:rPr>
            <w:rStyle w:val="Hypertextovprepojenie"/>
          </w:rPr>
          <w:t>http://www.nku.gov.sk/documents/10157/749295/Tlacovka+ku+kontrole+spotrebnych+dani</w:t>
        </w:r>
      </w:hyperlink>
      <w:r w:rsidR="007F62FE">
        <w:t xml:space="preserve"> </w:t>
      </w:r>
      <w:r w:rsidR="009174D4">
        <w:t xml:space="preserve">.  </w:t>
      </w:r>
    </w:p>
    <w:p w:rsidR="007F62FE" w:rsidRDefault="007F62FE" w:rsidP="0051433A">
      <w:pPr>
        <w:spacing w:after="0"/>
        <w:jc w:val="both"/>
      </w:pPr>
    </w:p>
    <w:p w:rsidR="009A2262" w:rsidRDefault="009A2262" w:rsidP="00A32E3D">
      <w:pPr>
        <w:jc w:val="both"/>
      </w:pPr>
      <w:r w:rsidRPr="009C660F">
        <w:rPr>
          <w:b/>
        </w:rPr>
        <w:t>Ostatní sieťoví partneri</w:t>
      </w:r>
      <w:r>
        <w:t xml:space="preserve"> nevydávali vlastné tlačové správy. Na svojich webových sídlach zverejňovali informácie týkajúce sa problematiky OFZ EÚ na základe požiadavky OCKÚ OLAF resp. </w:t>
      </w:r>
      <w:proofErr w:type="spellStart"/>
      <w:r>
        <w:t>OLAF-u</w:t>
      </w:r>
      <w:proofErr w:type="spellEnd"/>
      <w:r>
        <w:t xml:space="preserve">  a taktiež v nadväznosti na úlohy vyplývajúce z činnosti PSK pod Riadiacim výborom. </w:t>
      </w:r>
    </w:p>
    <w:p w:rsidR="00E272CB" w:rsidRDefault="00E272CB" w:rsidP="00E272CB">
      <w:pPr>
        <w:pStyle w:val="Nadpis1"/>
      </w:pPr>
    </w:p>
    <w:p w:rsidR="00724DE4" w:rsidRDefault="00724DE4" w:rsidP="00724DE4"/>
    <w:p w:rsidR="00724DE4" w:rsidRPr="00724DE4" w:rsidRDefault="00724DE4" w:rsidP="00724DE4"/>
    <w:p w:rsidR="00D11B6C" w:rsidRDefault="00F71C31" w:rsidP="00E272CB">
      <w:pPr>
        <w:pStyle w:val="Nadpis1"/>
      </w:pPr>
      <w:bookmarkStart w:id="148" w:name="_Toc415654014"/>
      <w:r>
        <w:lastRenderedPageBreak/>
        <w:t>9</w:t>
      </w:r>
      <w:r w:rsidR="00D11B6C">
        <w:t xml:space="preserve">.  </w:t>
      </w:r>
      <w:r w:rsidR="00764189">
        <w:t>Z</w:t>
      </w:r>
      <w:r w:rsidR="00D42502">
        <w:t>áver</w:t>
      </w:r>
      <w:bookmarkEnd w:id="148"/>
    </w:p>
    <w:p w:rsidR="00D11B6C" w:rsidRPr="00D11B6C" w:rsidRDefault="00D11B6C" w:rsidP="00D11B6C"/>
    <w:p w:rsidR="00CC4CD8" w:rsidRPr="00CC4CD8" w:rsidRDefault="00CC4CD8" w:rsidP="00D11B6C">
      <w:pPr>
        <w:jc w:val="both"/>
      </w:pPr>
      <w:r w:rsidRPr="00CC4CD8">
        <w:t xml:space="preserve">Ochrana finančných záujmov EÚ v Slovenskej republike je trvalá úloha. Úspešné plnenie tejto úlohy závisí od účinnosti a úspechu boja proti podvodom. To je možné dosiahnuť spojením úsilia orgánov zaoberajúcich sa ochranou finančných záujmov Európskej únie v Slovenskej republike a občanov, zlepšením ich informovanosti o podstate, príčinách a následkoch podvodov. </w:t>
      </w:r>
    </w:p>
    <w:p w:rsidR="00D42502" w:rsidRPr="000A456B" w:rsidRDefault="00CD1C73" w:rsidP="00D11B6C">
      <w:pPr>
        <w:jc w:val="both"/>
      </w:pPr>
      <w:r>
        <w:t>Z</w:t>
      </w:r>
      <w:r w:rsidR="000A456B">
        <w:t>abraňovanie zneužívaniu finančných prostriedkov EÚ</w:t>
      </w:r>
      <w:r w:rsidR="007873E0">
        <w:t xml:space="preserve">, </w:t>
      </w:r>
      <w:r w:rsidR="00345FBE">
        <w:t xml:space="preserve">formou prevencie </w:t>
      </w:r>
      <w:r>
        <w:t xml:space="preserve">je </w:t>
      </w:r>
      <w:r w:rsidR="000A456B">
        <w:t>lacnejšie a efektívnejšie než jeho odhaľovanie a následné riešenie. K uvedenému má za cieľ prispieť aj zvyšovanie povedomia a informovanie verejnosti o boji proti podvodom v súvislosti s európskymi peniazmi</w:t>
      </w:r>
      <w:r w:rsidR="00CC4CD8">
        <w:t xml:space="preserve">, </w:t>
      </w:r>
      <w:r w:rsidR="00964DA9">
        <w:t xml:space="preserve">aj v novom programovom období 2014-2020 v rámci </w:t>
      </w:r>
      <w:r w:rsidR="00F57183">
        <w:t xml:space="preserve">čerpania prostriedkov z </w:t>
      </w:r>
      <w:r w:rsidR="00964DA9">
        <w:t xml:space="preserve">Európskych štrukturálnych a investičných fondov, </w:t>
      </w:r>
      <w:r w:rsidR="00CC4CD8">
        <w:t>k čomu má prispieť aj táto Výročná správa</w:t>
      </w:r>
      <w:r w:rsidR="000A456B">
        <w:t xml:space="preserve">. </w:t>
      </w:r>
      <w:r w:rsidR="00854AA7" w:rsidRPr="000A456B">
        <w:t xml:space="preserve"> </w:t>
      </w:r>
    </w:p>
    <w:p w:rsidR="00233BA0" w:rsidRDefault="009A2262" w:rsidP="004F37F0">
      <w:pPr>
        <w:jc w:val="both"/>
      </w:pPr>
      <w:r>
        <w:t xml:space="preserve">V budúcom </w:t>
      </w:r>
      <w:r w:rsidR="00233BA0">
        <w:t xml:space="preserve">období </w:t>
      </w:r>
      <w:r w:rsidR="00CD35CA">
        <w:t>aj v súvislosti s novým programovým obdobím</w:t>
      </w:r>
      <w:r w:rsidR="00233BA0">
        <w:t xml:space="preserve"> 2014-2020 ako aj v súlade so systémom</w:t>
      </w:r>
      <w:r w:rsidR="00CD35CA">
        <w:t xml:space="preserve"> riadenia </w:t>
      </w:r>
      <w:r w:rsidR="00E9538F">
        <w:t xml:space="preserve">pre </w:t>
      </w:r>
      <w:r w:rsidR="00CD35CA">
        <w:t xml:space="preserve">EŠIF v novom </w:t>
      </w:r>
      <w:r w:rsidR="00233BA0">
        <w:t xml:space="preserve">programovom období </w:t>
      </w:r>
      <w:r>
        <w:t>bude OCKÚ OLAF naďalej vyvíjať aktivity v oblasti zvyšovania povedomia verejnosti o potrebe ochrany finančných záujmov Európskej únie v Slovenskej republike</w:t>
      </w:r>
      <w:r w:rsidR="00CD35CA">
        <w:t>, zvyšova</w:t>
      </w:r>
      <w:r w:rsidR="00233BA0">
        <w:t xml:space="preserve">nia </w:t>
      </w:r>
      <w:r w:rsidR="00CD35CA">
        <w:t>informovanos</w:t>
      </w:r>
      <w:r w:rsidR="00233BA0">
        <w:t xml:space="preserve">ti </w:t>
      </w:r>
      <w:r w:rsidR="00CD35CA">
        <w:t>o svojej činnosti voči subjektom E</w:t>
      </w:r>
      <w:r w:rsidR="00233BA0">
        <w:t>ŠIF</w:t>
      </w:r>
      <w:r w:rsidR="00CD35CA">
        <w:t xml:space="preserve"> a povzbudzovať nahlasovanie prípadov zneužívania prostriedkov EÚ v záujme ich ochrany</w:t>
      </w:r>
      <w:r w:rsidR="00233BA0">
        <w:t xml:space="preserve"> a tým prispievať v preventívnej oblasti do boja proti podvodom.</w:t>
      </w:r>
    </w:p>
    <w:p w:rsidR="009A2262" w:rsidRDefault="00233BA0" w:rsidP="004F37F0">
      <w:pPr>
        <w:jc w:val="both"/>
      </w:pPr>
      <w:r>
        <w:t xml:space="preserve">OCKÚ OLAF má ambíciu spolupracovať </w:t>
      </w:r>
      <w:r w:rsidR="00F57183">
        <w:t xml:space="preserve">v oblasti </w:t>
      </w:r>
      <w:r w:rsidR="00F255CD">
        <w:t xml:space="preserve">zabezpečovania účinného informovania a publicity v súlade so špecifickým cieľom 2 prioritnej osi 1 OP TP </w:t>
      </w:r>
      <w:r w:rsidR="00A32E3D">
        <w:t xml:space="preserve">v novom programovom období </w:t>
      </w:r>
      <w:r>
        <w:t xml:space="preserve">aj s príslušným </w:t>
      </w:r>
      <w:r w:rsidRPr="0034461B">
        <w:t xml:space="preserve">odborom </w:t>
      </w:r>
      <w:r w:rsidR="007E2C45" w:rsidRPr="0034461B">
        <w:t xml:space="preserve">informovanosti a publicity </w:t>
      </w:r>
      <w:r w:rsidRPr="0034461B">
        <w:t>Úradu vlády SR</w:t>
      </w:r>
      <w:r w:rsidR="004E0FA2" w:rsidRPr="0034461B">
        <w:t>,</w:t>
      </w:r>
      <w:r>
        <w:t xml:space="preserve"> </w:t>
      </w:r>
      <w:r w:rsidR="00F57183">
        <w:t xml:space="preserve">a to </w:t>
      </w:r>
      <w:r>
        <w:t xml:space="preserve">v rámci </w:t>
      </w:r>
      <w:r w:rsidR="00F57183">
        <w:t xml:space="preserve">účasti na </w:t>
      </w:r>
      <w:r>
        <w:t>projekto</w:t>
      </w:r>
      <w:r w:rsidR="00F57183">
        <w:t>ch</w:t>
      </w:r>
      <w:r>
        <w:t xml:space="preserve"> realizovaných </w:t>
      </w:r>
      <w:r w:rsidRPr="00F57183">
        <w:t>z OP TP,</w:t>
      </w:r>
      <w:r>
        <w:t xml:space="preserve"> so zameraním sa najmä na mladú generáciu</w:t>
      </w:r>
      <w:r w:rsidR="00A32E3D">
        <w:t xml:space="preserve">. </w:t>
      </w:r>
    </w:p>
    <w:p w:rsidR="004F37F0" w:rsidRPr="004F37F0" w:rsidRDefault="004F37F0" w:rsidP="00622E73">
      <w:pPr>
        <w:jc w:val="both"/>
      </w:pPr>
    </w:p>
    <w:sectPr w:rsidR="004F37F0" w:rsidRPr="004F37F0" w:rsidSect="00310655">
      <w:footerReference w:type="default" r:id="rId2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A8" w:rsidRDefault="000F4AA8" w:rsidP="00A8455B">
      <w:pPr>
        <w:spacing w:after="0" w:line="240" w:lineRule="auto"/>
      </w:pPr>
      <w:r>
        <w:separator/>
      </w:r>
    </w:p>
  </w:endnote>
  <w:endnote w:type="continuationSeparator" w:id="0">
    <w:p w:rsidR="000F4AA8" w:rsidRDefault="000F4AA8" w:rsidP="00A8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656"/>
      <w:gridCol w:w="1914"/>
    </w:tblGrid>
    <w:sdt>
      <w:sdtPr>
        <w:rPr>
          <w:rFonts w:asciiTheme="majorHAnsi" w:eastAsiaTheme="majorEastAsia" w:hAnsiTheme="majorHAnsi" w:cstheme="majorBidi"/>
          <w:sz w:val="20"/>
          <w:szCs w:val="20"/>
        </w:rPr>
        <w:id w:val="-1188667959"/>
        <w:docPartObj>
          <w:docPartGallery w:val="Page Numbers (Bottom of Page)"/>
          <w:docPartUnique/>
        </w:docPartObj>
      </w:sdtPr>
      <w:sdtEndPr>
        <w:rPr>
          <w:rFonts w:asciiTheme="minorHAnsi" w:eastAsiaTheme="minorHAnsi" w:hAnsiTheme="minorHAnsi" w:cstheme="minorBidi"/>
          <w:sz w:val="22"/>
          <w:szCs w:val="22"/>
        </w:rPr>
      </w:sdtEndPr>
      <w:sdtContent>
        <w:tr w:rsidR="000F4AA8">
          <w:trPr>
            <w:trHeight w:val="727"/>
          </w:trPr>
          <w:tc>
            <w:tcPr>
              <w:tcW w:w="4000" w:type="pct"/>
              <w:tcBorders>
                <w:right w:val="triple" w:sz="4" w:space="0" w:color="4F81BD" w:themeColor="accent1"/>
              </w:tcBorders>
            </w:tcPr>
            <w:p w:rsidR="000F4AA8" w:rsidRDefault="000F4AA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0F4AA8" w:rsidRDefault="000F4AA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C4E8A">
                <w:rPr>
                  <w:noProof/>
                </w:rPr>
                <w:t>37</w:t>
              </w:r>
              <w:r>
                <w:rPr>
                  <w:noProof/>
                </w:rPr>
                <w:fldChar w:fldCharType="end"/>
              </w:r>
            </w:p>
          </w:tc>
        </w:tr>
      </w:sdtContent>
    </w:sdt>
  </w:tbl>
  <w:p w:rsidR="000F4AA8" w:rsidRDefault="000F4AA8" w:rsidP="00C93D05">
    <w:pPr>
      <w:pStyle w:val="Pta"/>
      <w:tabs>
        <w:tab w:val="clear" w:pos="4536"/>
        <w:tab w:val="clear" w:pos="9072"/>
        <w:tab w:val="left" w:pos="15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A8" w:rsidRDefault="000F4AA8" w:rsidP="00A8455B">
      <w:pPr>
        <w:spacing w:after="0" w:line="240" w:lineRule="auto"/>
      </w:pPr>
      <w:r>
        <w:separator/>
      </w:r>
    </w:p>
  </w:footnote>
  <w:footnote w:type="continuationSeparator" w:id="0">
    <w:p w:rsidR="000F4AA8" w:rsidRDefault="000F4AA8" w:rsidP="00A84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18F"/>
    <w:multiLevelType w:val="hybridMultilevel"/>
    <w:tmpl w:val="BE507E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7F6691"/>
    <w:multiLevelType w:val="hybridMultilevel"/>
    <w:tmpl w:val="7EA28CC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4542A73"/>
    <w:multiLevelType w:val="hybridMultilevel"/>
    <w:tmpl w:val="D18698E4"/>
    <w:lvl w:ilvl="0" w:tplc="B15ED1A8">
      <w:start w:val="14"/>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05083916"/>
    <w:multiLevelType w:val="hybridMultilevel"/>
    <w:tmpl w:val="A6769C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5EB4713"/>
    <w:multiLevelType w:val="multilevel"/>
    <w:tmpl w:val="03C62BA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06562E59"/>
    <w:multiLevelType w:val="hybridMultilevel"/>
    <w:tmpl w:val="F9283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71737BE"/>
    <w:multiLevelType w:val="hybridMultilevel"/>
    <w:tmpl w:val="EB86F32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DB048AF"/>
    <w:multiLevelType w:val="hybridMultilevel"/>
    <w:tmpl w:val="ED6CD5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2E04B93"/>
    <w:multiLevelType w:val="hybridMultilevel"/>
    <w:tmpl w:val="29283EF6"/>
    <w:lvl w:ilvl="0" w:tplc="CD2EE1F6">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2F56322"/>
    <w:multiLevelType w:val="hybridMultilevel"/>
    <w:tmpl w:val="2AE4DFF8"/>
    <w:lvl w:ilvl="0" w:tplc="C9009A24">
      <w:start w:val="1"/>
      <w:numFmt w:val="decimal"/>
      <w:lvlText w:val="%1."/>
      <w:lvlJc w:val="left"/>
      <w:pPr>
        <w:ind w:left="360" w:hanging="360"/>
      </w:pPr>
      <w:rPr>
        <w:rFonts w:hint="default"/>
        <w:color w:val="auto"/>
        <w:u w:val="singl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3501C6C"/>
    <w:multiLevelType w:val="hybridMultilevel"/>
    <w:tmpl w:val="7A6E620C"/>
    <w:lvl w:ilvl="0" w:tplc="D87452EC">
      <w:start w:val="6"/>
      <w:numFmt w:val="bullet"/>
      <w:lvlText w:val="-"/>
      <w:lvlJc w:val="left"/>
      <w:pPr>
        <w:ind w:left="720" w:hanging="360"/>
      </w:pPr>
      <w:rPr>
        <w:rFonts w:ascii="Verdana" w:eastAsiaTheme="minorHAns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4CA50C5"/>
    <w:multiLevelType w:val="hybridMultilevel"/>
    <w:tmpl w:val="57C48024"/>
    <w:lvl w:ilvl="0" w:tplc="40C88EE4">
      <w:start w:val="2"/>
      <w:numFmt w:val="decimal"/>
      <w:lvlText w:val="%1."/>
      <w:lvlJc w:val="left"/>
      <w:pPr>
        <w:ind w:left="720" w:hanging="360"/>
      </w:pPr>
      <w:rPr>
        <w:rFonts w:hint="default"/>
        <w:color w:val="auto"/>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53972C7"/>
    <w:multiLevelType w:val="hybridMultilevel"/>
    <w:tmpl w:val="D36C7DCC"/>
    <w:lvl w:ilvl="0" w:tplc="B3A2FFFA">
      <w:start w:val="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5EC309D"/>
    <w:multiLevelType w:val="multilevel"/>
    <w:tmpl w:val="72D6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7E1A12"/>
    <w:multiLevelType w:val="hybridMultilevel"/>
    <w:tmpl w:val="77883D30"/>
    <w:lvl w:ilvl="0" w:tplc="2140EB96">
      <w:start w:val="14"/>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nsid w:val="1D243413"/>
    <w:multiLevelType w:val="hybridMultilevel"/>
    <w:tmpl w:val="07F21B40"/>
    <w:lvl w:ilvl="0" w:tplc="D87452EC">
      <w:start w:val="6"/>
      <w:numFmt w:val="bullet"/>
      <w:lvlText w:val="-"/>
      <w:lvlJc w:val="left"/>
      <w:pPr>
        <w:ind w:left="1440" w:hanging="360"/>
      </w:pPr>
      <w:rPr>
        <w:rFonts w:ascii="Verdana" w:eastAsiaTheme="minorHAnsi" w:hAnsi="Verdana"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nsid w:val="1DD77B32"/>
    <w:multiLevelType w:val="hybridMultilevel"/>
    <w:tmpl w:val="2CC266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4BE40DA"/>
    <w:multiLevelType w:val="hybridMultilevel"/>
    <w:tmpl w:val="493A9E60"/>
    <w:lvl w:ilvl="0" w:tplc="0F9043CC">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630499C"/>
    <w:multiLevelType w:val="hybridMultilevel"/>
    <w:tmpl w:val="841A5FFA"/>
    <w:lvl w:ilvl="0" w:tplc="134CB46E">
      <w:start w:val="1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6A07F82"/>
    <w:multiLevelType w:val="hybridMultilevel"/>
    <w:tmpl w:val="BF0A8BAA"/>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20">
    <w:nsid w:val="28254915"/>
    <w:multiLevelType w:val="hybridMultilevel"/>
    <w:tmpl w:val="C4D4B2C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9A97FE3"/>
    <w:multiLevelType w:val="multilevel"/>
    <w:tmpl w:val="15B41A1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0AE4173"/>
    <w:multiLevelType w:val="hybridMultilevel"/>
    <w:tmpl w:val="6096AF10"/>
    <w:lvl w:ilvl="0" w:tplc="5E94B850">
      <w:start w:val="2"/>
      <w:numFmt w:val="bullet"/>
      <w:lvlText w:val="-"/>
      <w:lvlJc w:val="left"/>
      <w:pPr>
        <w:tabs>
          <w:tab w:val="num" w:pos="360"/>
        </w:tabs>
        <w:ind w:left="360" w:hanging="360"/>
      </w:pPr>
      <w:rPr>
        <w:rFonts w:ascii="Arial" w:eastAsia="Times New Roman" w:hAnsi="Arial" w:cs="Times New Roman"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23">
    <w:nsid w:val="31E72D60"/>
    <w:multiLevelType w:val="hybridMultilevel"/>
    <w:tmpl w:val="0F0CBB34"/>
    <w:lvl w:ilvl="0" w:tplc="647EBFDC">
      <w:start w:val="1"/>
      <w:numFmt w:val="decimal"/>
      <w:lvlText w:val="%1."/>
      <w:lvlJc w:val="left"/>
      <w:pPr>
        <w:ind w:left="720" w:hanging="36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1ED216D"/>
    <w:multiLevelType w:val="hybridMultilevel"/>
    <w:tmpl w:val="D1C4C1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34D5246"/>
    <w:multiLevelType w:val="hybridMultilevel"/>
    <w:tmpl w:val="C2D4B25C"/>
    <w:lvl w:ilvl="0" w:tplc="901C0D68">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nsid w:val="34C820A6"/>
    <w:multiLevelType w:val="hybridMultilevel"/>
    <w:tmpl w:val="021C44D4"/>
    <w:lvl w:ilvl="0" w:tplc="81FAB74A">
      <w:start w:val="1"/>
      <w:numFmt w:val="lowerLetter"/>
      <w:lvlText w:val="%1)"/>
      <w:lvlJc w:val="left"/>
      <w:pPr>
        <w:ind w:left="1407" w:hanging="360"/>
      </w:pPr>
      <w:rPr>
        <w:rFonts w:hint="default"/>
      </w:rPr>
    </w:lvl>
    <w:lvl w:ilvl="1" w:tplc="041B0019" w:tentative="1">
      <w:start w:val="1"/>
      <w:numFmt w:val="lowerLetter"/>
      <w:lvlText w:val="%2."/>
      <w:lvlJc w:val="left"/>
      <w:pPr>
        <w:ind w:left="2127" w:hanging="360"/>
      </w:pPr>
    </w:lvl>
    <w:lvl w:ilvl="2" w:tplc="041B001B" w:tentative="1">
      <w:start w:val="1"/>
      <w:numFmt w:val="lowerRoman"/>
      <w:lvlText w:val="%3."/>
      <w:lvlJc w:val="right"/>
      <w:pPr>
        <w:ind w:left="2847" w:hanging="180"/>
      </w:pPr>
    </w:lvl>
    <w:lvl w:ilvl="3" w:tplc="041B000F" w:tentative="1">
      <w:start w:val="1"/>
      <w:numFmt w:val="decimal"/>
      <w:lvlText w:val="%4."/>
      <w:lvlJc w:val="left"/>
      <w:pPr>
        <w:ind w:left="3567" w:hanging="360"/>
      </w:pPr>
    </w:lvl>
    <w:lvl w:ilvl="4" w:tplc="041B0019" w:tentative="1">
      <w:start w:val="1"/>
      <w:numFmt w:val="lowerLetter"/>
      <w:lvlText w:val="%5."/>
      <w:lvlJc w:val="left"/>
      <w:pPr>
        <w:ind w:left="4287" w:hanging="360"/>
      </w:pPr>
    </w:lvl>
    <w:lvl w:ilvl="5" w:tplc="041B001B" w:tentative="1">
      <w:start w:val="1"/>
      <w:numFmt w:val="lowerRoman"/>
      <w:lvlText w:val="%6."/>
      <w:lvlJc w:val="right"/>
      <w:pPr>
        <w:ind w:left="5007" w:hanging="180"/>
      </w:pPr>
    </w:lvl>
    <w:lvl w:ilvl="6" w:tplc="041B000F" w:tentative="1">
      <w:start w:val="1"/>
      <w:numFmt w:val="decimal"/>
      <w:lvlText w:val="%7."/>
      <w:lvlJc w:val="left"/>
      <w:pPr>
        <w:ind w:left="5727" w:hanging="360"/>
      </w:pPr>
    </w:lvl>
    <w:lvl w:ilvl="7" w:tplc="041B0019" w:tentative="1">
      <w:start w:val="1"/>
      <w:numFmt w:val="lowerLetter"/>
      <w:lvlText w:val="%8."/>
      <w:lvlJc w:val="left"/>
      <w:pPr>
        <w:ind w:left="6447" w:hanging="360"/>
      </w:pPr>
    </w:lvl>
    <w:lvl w:ilvl="8" w:tplc="041B001B" w:tentative="1">
      <w:start w:val="1"/>
      <w:numFmt w:val="lowerRoman"/>
      <w:lvlText w:val="%9."/>
      <w:lvlJc w:val="right"/>
      <w:pPr>
        <w:ind w:left="7167" w:hanging="180"/>
      </w:pPr>
    </w:lvl>
  </w:abstractNum>
  <w:abstractNum w:abstractNumId="27">
    <w:nsid w:val="362564FB"/>
    <w:multiLevelType w:val="hybridMultilevel"/>
    <w:tmpl w:val="05328898"/>
    <w:lvl w:ilvl="0" w:tplc="AC12C452">
      <w:start w:val="1"/>
      <w:numFmt w:val="decimal"/>
      <w:lvlText w:val="%1."/>
      <w:lvlJc w:val="left"/>
      <w:pPr>
        <w:ind w:left="720" w:hanging="360"/>
      </w:pPr>
      <w:rPr>
        <w:rFonts w:asciiTheme="minorHAnsi" w:hAnsi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9791A3E"/>
    <w:multiLevelType w:val="hybridMultilevel"/>
    <w:tmpl w:val="61B6EBF8"/>
    <w:lvl w:ilvl="0" w:tplc="40F43BB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C9C5D29"/>
    <w:multiLevelType w:val="hybridMultilevel"/>
    <w:tmpl w:val="74F68D88"/>
    <w:lvl w:ilvl="0" w:tplc="D87452EC">
      <w:start w:val="6"/>
      <w:numFmt w:val="bullet"/>
      <w:lvlText w:val="-"/>
      <w:lvlJc w:val="left"/>
      <w:pPr>
        <w:ind w:left="720" w:hanging="360"/>
      </w:pPr>
      <w:rPr>
        <w:rFonts w:ascii="Verdana" w:eastAsia="Calibri"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1EF259A"/>
    <w:multiLevelType w:val="hybridMultilevel"/>
    <w:tmpl w:val="A0E63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477A4C8B"/>
    <w:multiLevelType w:val="hybridMultilevel"/>
    <w:tmpl w:val="4B960A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946365C"/>
    <w:multiLevelType w:val="hybridMultilevel"/>
    <w:tmpl w:val="EB68756C"/>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nsid w:val="4AE272EB"/>
    <w:multiLevelType w:val="hybridMultilevel"/>
    <w:tmpl w:val="DF98752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CA5211C"/>
    <w:multiLevelType w:val="hybridMultilevel"/>
    <w:tmpl w:val="85FA5C3E"/>
    <w:lvl w:ilvl="0" w:tplc="C3E8379A">
      <w:start w:val="5"/>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4D8369C1"/>
    <w:multiLevelType w:val="hybridMultilevel"/>
    <w:tmpl w:val="AF1A10EA"/>
    <w:lvl w:ilvl="0" w:tplc="041B0001">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6">
    <w:nsid w:val="51CB2C44"/>
    <w:multiLevelType w:val="hybridMultilevel"/>
    <w:tmpl w:val="CEDA1CB0"/>
    <w:lvl w:ilvl="0" w:tplc="FDFEC2CE">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1D81B56"/>
    <w:multiLevelType w:val="hybridMultilevel"/>
    <w:tmpl w:val="9794B0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6180FEF"/>
    <w:multiLevelType w:val="hybridMultilevel"/>
    <w:tmpl w:val="DB44761E"/>
    <w:lvl w:ilvl="0" w:tplc="6602F51C">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56A964C4"/>
    <w:multiLevelType w:val="hybridMultilevel"/>
    <w:tmpl w:val="11FEBF74"/>
    <w:lvl w:ilvl="0" w:tplc="68F27788">
      <w:start w:val="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nsid w:val="5A0242FE"/>
    <w:multiLevelType w:val="hybridMultilevel"/>
    <w:tmpl w:val="DF204C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DDF07A0"/>
    <w:multiLevelType w:val="hybridMultilevel"/>
    <w:tmpl w:val="BE507E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5EB166F7"/>
    <w:multiLevelType w:val="hybridMultilevel"/>
    <w:tmpl w:val="6FA6A99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5F190D6E"/>
    <w:multiLevelType w:val="hybridMultilevel"/>
    <w:tmpl w:val="99560FA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nsid w:val="638F3DD5"/>
    <w:multiLevelType w:val="hybridMultilevel"/>
    <w:tmpl w:val="5C0823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64F711B8"/>
    <w:multiLevelType w:val="hybridMultilevel"/>
    <w:tmpl w:val="3F9474B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66EA6CE0"/>
    <w:multiLevelType w:val="hybridMultilevel"/>
    <w:tmpl w:val="42508094"/>
    <w:lvl w:ilvl="0" w:tplc="4260E25C">
      <w:start w:val="1"/>
      <w:numFmt w:val="bullet"/>
      <w:lvlText w:val="•"/>
      <w:lvlJc w:val="left"/>
      <w:pPr>
        <w:tabs>
          <w:tab w:val="num" w:pos="720"/>
        </w:tabs>
        <w:ind w:left="720" w:hanging="360"/>
      </w:pPr>
      <w:rPr>
        <w:rFonts w:ascii="Arial" w:hAnsi="Arial" w:hint="default"/>
      </w:rPr>
    </w:lvl>
    <w:lvl w:ilvl="1" w:tplc="6CE4CEB6" w:tentative="1">
      <w:start w:val="1"/>
      <w:numFmt w:val="bullet"/>
      <w:lvlText w:val="•"/>
      <w:lvlJc w:val="left"/>
      <w:pPr>
        <w:tabs>
          <w:tab w:val="num" w:pos="1440"/>
        </w:tabs>
        <w:ind w:left="1440" w:hanging="360"/>
      </w:pPr>
      <w:rPr>
        <w:rFonts w:ascii="Arial" w:hAnsi="Arial" w:hint="default"/>
      </w:rPr>
    </w:lvl>
    <w:lvl w:ilvl="2" w:tplc="DA26679A" w:tentative="1">
      <w:start w:val="1"/>
      <w:numFmt w:val="bullet"/>
      <w:lvlText w:val="•"/>
      <w:lvlJc w:val="left"/>
      <w:pPr>
        <w:tabs>
          <w:tab w:val="num" w:pos="2160"/>
        </w:tabs>
        <w:ind w:left="2160" w:hanging="360"/>
      </w:pPr>
      <w:rPr>
        <w:rFonts w:ascii="Arial" w:hAnsi="Arial" w:hint="default"/>
      </w:rPr>
    </w:lvl>
    <w:lvl w:ilvl="3" w:tplc="2042DAE6" w:tentative="1">
      <w:start w:val="1"/>
      <w:numFmt w:val="bullet"/>
      <w:lvlText w:val="•"/>
      <w:lvlJc w:val="left"/>
      <w:pPr>
        <w:tabs>
          <w:tab w:val="num" w:pos="2880"/>
        </w:tabs>
        <w:ind w:left="2880" w:hanging="360"/>
      </w:pPr>
      <w:rPr>
        <w:rFonts w:ascii="Arial" w:hAnsi="Arial" w:hint="default"/>
      </w:rPr>
    </w:lvl>
    <w:lvl w:ilvl="4" w:tplc="6908DA0A" w:tentative="1">
      <w:start w:val="1"/>
      <w:numFmt w:val="bullet"/>
      <w:lvlText w:val="•"/>
      <w:lvlJc w:val="left"/>
      <w:pPr>
        <w:tabs>
          <w:tab w:val="num" w:pos="3600"/>
        </w:tabs>
        <w:ind w:left="3600" w:hanging="360"/>
      </w:pPr>
      <w:rPr>
        <w:rFonts w:ascii="Arial" w:hAnsi="Arial" w:hint="default"/>
      </w:rPr>
    </w:lvl>
    <w:lvl w:ilvl="5" w:tplc="5AE443B6" w:tentative="1">
      <w:start w:val="1"/>
      <w:numFmt w:val="bullet"/>
      <w:lvlText w:val="•"/>
      <w:lvlJc w:val="left"/>
      <w:pPr>
        <w:tabs>
          <w:tab w:val="num" w:pos="4320"/>
        </w:tabs>
        <w:ind w:left="4320" w:hanging="360"/>
      </w:pPr>
      <w:rPr>
        <w:rFonts w:ascii="Arial" w:hAnsi="Arial" w:hint="default"/>
      </w:rPr>
    </w:lvl>
    <w:lvl w:ilvl="6" w:tplc="1DA46B86" w:tentative="1">
      <w:start w:val="1"/>
      <w:numFmt w:val="bullet"/>
      <w:lvlText w:val="•"/>
      <w:lvlJc w:val="left"/>
      <w:pPr>
        <w:tabs>
          <w:tab w:val="num" w:pos="5040"/>
        </w:tabs>
        <w:ind w:left="5040" w:hanging="360"/>
      </w:pPr>
      <w:rPr>
        <w:rFonts w:ascii="Arial" w:hAnsi="Arial" w:hint="default"/>
      </w:rPr>
    </w:lvl>
    <w:lvl w:ilvl="7" w:tplc="9128248C" w:tentative="1">
      <w:start w:val="1"/>
      <w:numFmt w:val="bullet"/>
      <w:lvlText w:val="•"/>
      <w:lvlJc w:val="left"/>
      <w:pPr>
        <w:tabs>
          <w:tab w:val="num" w:pos="5760"/>
        </w:tabs>
        <w:ind w:left="5760" w:hanging="360"/>
      </w:pPr>
      <w:rPr>
        <w:rFonts w:ascii="Arial" w:hAnsi="Arial" w:hint="default"/>
      </w:rPr>
    </w:lvl>
    <w:lvl w:ilvl="8" w:tplc="73F2ACE0" w:tentative="1">
      <w:start w:val="1"/>
      <w:numFmt w:val="bullet"/>
      <w:lvlText w:val="•"/>
      <w:lvlJc w:val="left"/>
      <w:pPr>
        <w:tabs>
          <w:tab w:val="num" w:pos="6480"/>
        </w:tabs>
        <w:ind w:left="6480" w:hanging="360"/>
      </w:pPr>
      <w:rPr>
        <w:rFonts w:ascii="Arial" w:hAnsi="Arial" w:hint="default"/>
      </w:rPr>
    </w:lvl>
  </w:abstractNum>
  <w:abstractNum w:abstractNumId="47">
    <w:nsid w:val="69232404"/>
    <w:multiLevelType w:val="multilevel"/>
    <w:tmpl w:val="0076F18E"/>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6A0F0BCA"/>
    <w:multiLevelType w:val="multilevel"/>
    <w:tmpl w:val="E5A23B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E8C4E5A"/>
    <w:multiLevelType w:val="hybridMultilevel"/>
    <w:tmpl w:val="D04A67E4"/>
    <w:lvl w:ilvl="0" w:tplc="7F1E173C">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712862B7"/>
    <w:multiLevelType w:val="hybridMultilevel"/>
    <w:tmpl w:val="BD1A42CE"/>
    <w:lvl w:ilvl="0" w:tplc="10BC6032">
      <w:start w:val="2"/>
      <w:numFmt w:val="bullet"/>
      <w:lvlText w:val="-"/>
      <w:lvlJc w:val="left"/>
      <w:pPr>
        <w:ind w:left="600" w:hanging="360"/>
      </w:pPr>
      <w:rPr>
        <w:rFonts w:ascii="Verdana" w:eastAsia="Times New Roman" w:hAnsi="Verdana" w:cs="Times New Roman"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51">
    <w:nsid w:val="7894212E"/>
    <w:multiLevelType w:val="hybridMultilevel"/>
    <w:tmpl w:val="F7F058B0"/>
    <w:lvl w:ilvl="0" w:tplc="B270FFA4">
      <w:start w:val="1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7BCE6527"/>
    <w:multiLevelType w:val="hybridMultilevel"/>
    <w:tmpl w:val="140E9A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7C121A80"/>
    <w:multiLevelType w:val="hybridMultilevel"/>
    <w:tmpl w:val="CEDA1CB0"/>
    <w:lvl w:ilvl="0" w:tplc="FDFEC2CE">
      <w:start w:val="1"/>
      <w:numFmt w:val="decimal"/>
      <w:lvlText w:val="%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7"/>
  </w:num>
  <w:num w:numId="2">
    <w:abstractNumId w:val="28"/>
  </w:num>
  <w:num w:numId="3">
    <w:abstractNumId w:val="1"/>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49"/>
  </w:num>
  <w:num w:numId="9">
    <w:abstractNumId w:val="8"/>
  </w:num>
  <w:num w:numId="10">
    <w:abstractNumId w:val="51"/>
  </w:num>
  <w:num w:numId="11">
    <w:abstractNumId w:val="2"/>
  </w:num>
  <w:num w:numId="12">
    <w:abstractNumId w:val="18"/>
  </w:num>
  <w:num w:numId="13">
    <w:abstractNumId w:val="14"/>
  </w:num>
  <w:num w:numId="14">
    <w:abstractNumId w:val="27"/>
  </w:num>
  <w:num w:numId="15">
    <w:abstractNumId w:val="12"/>
  </w:num>
  <w:num w:numId="16">
    <w:abstractNumId w:val="32"/>
  </w:num>
  <w:num w:numId="17">
    <w:abstractNumId w:val="42"/>
  </w:num>
  <w:num w:numId="18">
    <w:abstractNumId w:val="22"/>
  </w:num>
  <w:num w:numId="19">
    <w:abstractNumId w:val="41"/>
  </w:num>
  <w:num w:numId="20">
    <w:abstractNumId w:val="26"/>
  </w:num>
  <w:num w:numId="21">
    <w:abstractNumId w:val="52"/>
  </w:num>
  <w:num w:numId="22">
    <w:abstractNumId w:val="4"/>
  </w:num>
  <w:num w:numId="23">
    <w:abstractNumId w:val="15"/>
  </w:num>
  <w:num w:numId="24">
    <w:abstractNumId w:val="46"/>
  </w:num>
  <w:num w:numId="25">
    <w:abstractNumId w:val="50"/>
  </w:num>
  <w:num w:numId="26">
    <w:abstractNumId w:val="35"/>
  </w:num>
  <w:num w:numId="27">
    <w:abstractNumId w:val="53"/>
  </w:num>
  <w:num w:numId="28">
    <w:abstractNumId w:val="48"/>
  </w:num>
  <w:num w:numId="29">
    <w:abstractNumId w:val="20"/>
  </w:num>
  <w:num w:numId="30">
    <w:abstractNumId w:val="45"/>
  </w:num>
  <w:num w:numId="31">
    <w:abstractNumId w:val="0"/>
  </w:num>
  <w:num w:numId="32">
    <w:abstractNumId w:val="6"/>
  </w:num>
  <w:num w:numId="33">
    <w:abstractNumId w:val="30"/>
  </w:num>
  <w:num w:numId="34">
    <w:abstractNumId w:val="34"/>
  </w:num>
  <w:num w:numId="35">
    <w:abstractNumId w:val="47"/>
  </w:num>
  <w:num w:numId="36">
    <w:abstractNumId w:val="38"/>
  </w:num>
  <w:num w:numId="37">
    <w:abstractNumId w:val="17"/>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5"/>
  </w:num>
  <w:num w:numId="41">
    <w:abstractNumId w:val="11"/>
  </w:num>
  <w:num w:numId="42">
    <w:abstractNumId w:val="9"/>
  </w:num>
  <w:num w:numId="43">
    <w:abstractNumId w:val="3"/>
  </w:num>
  <w:num w:numId="44">
    <w:abstractNumId w:val="23"/>
  </w:num>
  <w:num w:numId="45">
    <w:abstractNumId w:val="7"/>
  </w:num>
  <w:num w:numId="46">
    <w:abstractNumId w:val="40"/>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9"/>
  </w:num>
  <w:num w:numId="50">
    <w:abstractNumId w:val="44"/>
  </w:num>
  <w:num w:numId="51">
    <w:abstractNumId w:val="5"/>
  </w:num>
  <w:num w:numId="52">
    <w:abstractNumId w:val="31"/>
  </w:num>
  <w:num w:numId="53">
    <w:abstractNumId w:val="33"/>
  </w:num>
  <w:num w:numId="54">
    <w:abstractNumId w:val="24"/>
  </w:num>
  <w:num w:numId="55">
    <w:abstractNumId w:val="13"/>
  </w:num>
  <w:num w:numId="5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4C"/>
    <w:rsid w:val="00001214"/>
    <w:rsid w:val="000012B9"/>
    <w:rsid w:val="00003769"/>
    <w:rsid w:val="0001106B"/>
    <w:rsid w:val="000147F5"/>
    <w:rsid w:val="00015373"/>
    <w:rsid w:val="000175C6"/>
    <w:rsid w:val="00017AC1"/>
    <w:rsid w:val="00021AC2"/>
    <w:rsid w:val="00031C44"/>
    <w:rsid w:val="00033856"/>
    <w:rsid w:val="00035FC5"/>
    <w:rsid w:val="00036AB5"/>
    <w:rsid w:val="00036B4C"/>
    <w:rsid w:val="0004064E"/>
    <w:rsid w:val="00040D19"/>
    <w:rsid w:val="00041EDD"/>
    <w:rsid w:val="00044365"/>
    <w:rsid w:val="00046E22"/>
    <w:rsid w:val="00047510"/>
    <w:rsid w:val="0005086A"/>
    <w:rsid w:val="00050ED7"/>
    <w:rsid w:val="00056B1A"/>
    <w:rsid w:val="00060722"/>
    <w:rsid w:val="00062B18"/>
    <w:rsid w:val="00064620"/>
    <w:rsid w:val="00066761"/>
    <w:rsid w:val="00067372"/>
    <w:rsid w:val="00070106"/>
    <w:rsid w:val="00071036"/>
    <w:rsid w:val="00071DA5"/>
    <w:rsid w:val="0007461F"/>
    <w:rsid w:val="00075A3F"/>
    <w:rsid w:val="000769A9"/>
    <w:rsid w:val="000836B4"/>
    <w:rsid w:val="0008525D"/>
    <w:rsid w:val="00085F3A"/>
    <w:rsid w:val="000866C1"/>
    <w:rsid w:val="00093DE6"/>
    <w:rsid w:val="00094A4D"/>
    <w:rsid w:val="000A456B"/>
    <w:rsid w:val="000A4848"/>
    <w:rsid w:val="000A7AAD"/>
    <w:rsid w:val="000B3234"/>
    <w:rsid w:val="000B4F7B"/>
    <w:rsid w:val="000D2F7A"/>
    <w:rsid w:val="000D306A"/>
    <w:rsid w:val="000E369C"/>
    <w:rsid w:val="000E3935"/>
    <w:rsid w:val="000E4991"/>
    <w:rsid w:val="000E5E8E"/>
    <w:rsid w:val="000E7893"/>
    <w:rsid w:val="000F481C"/>
    <w:rsid w:val="000F4961"/>
    <w:rsid w:val="000F4AA8"/>
    <w:rsid w:val="000F7230"/>
    <w:rsid w:val="000F74C2"/>
    <w:rsid w:val="001049EC"/>
    <w:rsid w:val="00107649"/>
    <w:rsid w:val="00115C35"/>
    <w:rsid w:val="00124343"/>
    <w:rsid w:val="001256F6"/>
    <w:rsid w:val="00125701"/>
    <w:rsid w:val="00125BCB"/>
    <w:rsid w:val="00127529"/>
    <w:rsid w:val="00130356"/>
    <w:rsid w:val="00130404"/>
    <w:rsid w:val="00135F29"/>
    <w:rsid w:val="00140209"/>
    <w:rsid w:val="00142B0B"/>
    <w:rsid w:val="00143F0A"/>
    <w:rsid w:val="0014435D"/>
    <w:rsid w:val="0014475C"/>
    <w:rsid w:val="00145933"/>
    <w:rsid w:val="00145C55"/>
    <w:rsid w:val="00151A14"/>
    <w:rsid w:val="00154F24"/>
    <w:rsid w:val="00156470"/>
    <w:rsid w:val="00157C17"/>
    <w:rsid w:val="00162122"/>
    <w:rsid w:val="00162AD5"/>
    <w:rsid w:val="00164B84"/>
    <w:rsid w:val="00172E47"/>
    <w:rsid w:val="00173EDD"/>
    <w:rsid w:val="001757F2"/>
    <w:rsid w:val="0018022C"/>
    <w:rsid w:val="001924C2"/>
    <w:rsid w:val="00195268"/>
    <w:rsid w:val="00195455"/>
    <w:rsid w:val="00196607"/>
    <w:rsid w:val="001A612A"/>
    <w:rsid w:val="001A76BD"/>
    <w:rsid w:val="001A7F0A"/>
    <w:rsid w:val="001B15BA"/>
    <w:rsid w:val="001B236A"/>
    <w:rsid w:val="001B459C"/>
    <w:rsid w:val="001B510F"/>
    <w:rsid w:val="001B5C64"/>
    <w:rsid w:val="001C390E"/>
    <w:rsid w:val="001C7FDE"/>
    <w:rsid w:val="001D36E5"/>
    <w:rsid w:val="001D3DE6"/>
    <w:rsid w:val="001D7AB0"/>
    <w:rsid w:val="001E2F47"/>
    <w:rsid w:val="001E547F"/>
    <w:rsid w:val="001E5EE2"/>
    <w:rsid w:val="001E5FB1"/>
    <w:rsid w:val="001F2F8B"/>
    <w:rsid w:val="001F3999"/>
    <w:rsid w:val="001F3B8B"/>
    <w:rsid w:val="001F5EE6"/>
    <w:rsid w:val="00213D02"/>
    <w:rsid w:val="00216BD6"/>
    <w:rsid w:val="0022159F"/>
    <w:rsid w:val="0022361A"/>
    <w:rsid w:val="002257C1"/>
    <w:rsid w:val="00225A52"/>
    <w:rsid w:val="002271DA"/>
    <w:rsid w:val="0023319A"/>
    <w:rsid w:val="00233BA0"/>
    <w:rsid w:val="002344AC"/>
    <w:rsid w:val="00236139"/>
    <w:rsid w:val="00241E34"/>
    <w:rsid w:val="00242D71"/>
    <w:rsid w:val="002436F6"/>
    <w:rsid w:val="00245ED2"/>
    <w:rsid w:val="00250496"/>
    <w:rsid w:val="002533C1"/>
    <w:rsid w:val="00253C7D"/>
    <w:rsid w:val="00266A76"/>
    <w:rsid w:val="00270245"/>
    <w:rsid w:val="00271F66"/>
    <w:rsid w:val="00275AE0"/>
    <w:rsid w:val="002809B2"/>
    <w:rsid w:val="00281EA8"/>
    <w:rsid w:val="00282944"/>
    <w:rsid w:val="002831AB"/>
    <w:rsid w:val="00284163"/>
    <w:rsid w:val="00291E38"/>
    <w:rsid w:val="002931E2"/>
    <w:rsid w:val="002962E3"/>
    <w:rsid w:val="00296676"/>
    <w:rsid w:val="00296FDD"/>
    <w:rsid w:val="002A6E82"/>
    <w:rsid w:val="002B3707"/>
    <w:rsid w:val="002B6DE7"/>
    <w:rsid w:val="002C0141"/>
    <w:rsid w:val="002C01E1"/>
    <w:rsid w:val="002C50B5"/>
    <w:rsid w:val="002D3D44"/>
    <w:rsid w:val="002E2F86"/>
    <w:rsid w:val="002E7D4A"/>
    <w:rsid w:val="002F11EA"/>
    <w:rsid w:val="003006C5"/>
    <w:rsid w:val="003018C5"/>
    <w:rsid w:val="00304502"/>
    <w:rsid w:val="00310655"/>
    <w:rsid w:val="00310FDB"/>
    <w:rsid w:val="003148B5"/>
    <w:rsid w:val="0031735A"/>
    <w:rsid w:val="00323EF3"/>
    <w:rsid w:val="00327ADC"/>
    <w:rsid w:val="00331B3C"/>
    <w:rsid w:val="00333AD4"/>
    <w:rsid w:val="003365E9"/>
    <w:rsid w:val="00340A51"/>
    <w:rsid w:val="003427EB"/>
    <w:rsid w:val="0034461B"/>
    <w:rsid w:val="0034580B"/>
    <w:rsid w:val="00345FBE"/>
    <w:rsid w:val="00346208"/>
    <w:rsid w:val="00346988"/>
    <w:rsid w:val="00350E69"/>
    <w:rsid w:val="003526BC"/>
    <w:rsid w:val="00353048"/>
    <w:rsid w:val="00355C3D"/>
    <w:rsid w:val="0036623C"/>
    <w:rsid w:val="00367D81"/>
    <w:rsid w:val="0037384E"/>
    <w:rsid w:val="003743E4"/>
    <w:rsid w:val="00376CBA"/>
    <w:rsid w:val="00382BC4"/>
    <w:rsid w:val="003862C3"/>
    <w:rsid w:val="00390EE6"/>
    <w:rsid w:val="00391419"/>
    <w:rsid w:val="00391758"/>
    <w:rsid w:val="00391F06"/>
    <w:rsid w:val="00394CA6"/>
    <w:rsid w:val="003A0137"/>
    <w:rsid w:val="003A2DF9"/>
    <w:rsid w:val="003A3A8F"/>
    <w:rsid w:val="003A5F16"/>
    <w:rsid w:val="003A767E"/>
    <w:rsid w:val="003C1177"/>
    <w:rsid w:val="003C2F87"/>
    <w:rsid w:val="003D0FD5"/>
    <w:rsid w:val="003D27AF"/>
    <w:rsid w:val="003D4F98"/>
    <w:rsid w:val="003D5D2B"/>
    <w:rsid w:val="003E3795"/>
    <w:rsid w:val="003E62A3"/>
    <w:rsid w:val="003E6510"/>
    <w:rsid w:val="003E7067"/>
    <w:rsid w:val="003F00C0"/>
    <w:rsid w:val="003F135E"/>
    <w:rsid w:val="003F3CD0"/>
    <w:rsid w:val="004002B2"/>
    <w:rsid w:val="0040044F"/>
    <w:rsid w:val="00404E57"/>
    <w:rsid w:val="004065AD"/>
    <w:rsid w:val="0041101B"/>
    <w:rsid w:val="004120E9"/>
    <w:rsid w:val="00417A36"/>
    <w:rsid w:val="0042040B"/>
    <w:rsid w:val="00426C6C"/>
    <w:rsid w:val="00430FC6"/>
    <w:rsid w:val="004323D3"/>
    <w:rsid w:val="00436326"/>
    <w:rsid w:val="00444333"/>
    <w:rsid w:val="0044738C"/>
    <w:rsid w:val="00447CA2"/>
    <w:rsid w:val="00450A17"/>
    <w:rsid w:val="00454DAC"/>
    <w:rsid w:val="0045529B"/>
    <w:rsid w:val="004556CE"/>
    <w:rsid w:val="00460924"/>
    <w:rsid w:val="00464427"/>
    <w:rsid w:val="004723AF"/>
    <w:rsid w:val="00475836"/>
    <w:rsid w:val="00480F28"/>
    <w:rsid w:val="00481643"/>
    <w:rsid w:val="00484782"/>
    <w:rsid w:val="00484B93"/>
    <w:rsid w:val="00487A8B"/>
    <w:rsid w:val="00490E55"/>
    <w:rsid w:val="00491B21"/>
    <w:rsid w:val="00496A3C"/>
    <w:rsid w:val="00497334"/>
    <w:rsid w:val="004A0BBD"/>
    <w:rsid w:val="004A2A1A"/>
    <w:rsid w:val="004A6DA0"/>
    <w:rsid w:val="004A7F00"/>
    <w:rsid w:val="004B21DA"/>
    <w:rsid w:val="004B30EA"/>
    <w:rsid w:val="004C69A6"/>
    <w:rsid w:val="004C7201"/>
    <w:rsid w:val="004C7386"/>
    <w:rsid w:val="004E0FA2"/>
    <w:rsid w:val="004E1917"/>
    <w:rsid w:val="004E1A1C"/>
    <w:rsid w:val="004E65B2"/>
    <w:rsid w:val="004E7E17"/>
    <w:rsid w:val="004F21C7"/>
    <w:rsid w:val="004F37F0"/>
    <w:rsid w:val="005018DE"/>
    <w:rsid w:val="00502A97"/>
    <w:rsid w:val="00502B9C"/>
    <w:rsid w:val="005034BA"/>
    <w:rsid w:val="00504522"/>
    <w:rsid w:val="00511BAB"/>
    <w:rsid w:val="005129A4"/>
    <w:rsid w:val="0051433A"/>
    <w:rsid w:val="0051535E"/>
    <w:rsid w:val="00520760"/>
    <w:rsid w:val="00526CCA"/>
    <w:rsid w:val="00527832"/>
    <w:rsid w:val="00532415"/>
    <w:rsid w:val="00534726"/>
    <w:rsid w:val="00535CA1"/>
    <w:rsid w:val="005459CD"/>
    <w:rsid w:val="005464EB"/>
    <w:rsid w:val="0055048A"/>
    <w:rsid w:val="0055623D"/>
    <w:rsid w:val="00560C96"/>
    <w:rsid w:val="005617DF"/>
    <w:rsid w:val="00565EBE"/>
    <w:rsid w:val="005733AD"/>
    <w:rsid w:val="005746B3"/>
    <w:rsid w:val="00576482"/>
    <w:rsid w:val="005821E1"/>
    <w:rsid w:val="005851F0"/>
    <w:rsid w:val="00585FFC"/>
    <w:rsid w:val="00591144"/>
    <w:rsid w:val="005951A7"/>
    <w:rsid w:val="00595A68"/>
    <w:rsid w:val="005A01AB"/>
    <w:rsid w:val="005A0451"/>
    <w:rsid w:val="005A669F"/>
    <w:rsid w:val="005A6DCB"/>
    <w:rsid w:val="005A7457"/>
    <w:rsid w:val="005B2C2E"/>
    <w:rsid w:val="005B4E5A"/>
    <w:rsid w:val="005B6B2B"/>
    <w:rsid w:val="005C2BA8"/>
    <w:rsid w:val="005C777B"/>
    <w:rsid w:val="005F061F"/>
    <w:rsid w:val="005F174C"/>
    <w:rsid w:val="005F394B"/>
    <w:rsid w:val="005F4BD0"/>
    <w:rsid w:val="00607508"/>
    <w:rsid w:val="00611774"/>
    <w:rsid w:val="006126F7"/>
    <w:rsid w:val="006203C9"/>
    <w:rsid w:val="00622E73"/>
    <w:rsid w:val="006230B7"/>
    <w:rsid w:val="006250AA"/>
    <w:rsid w:val="00630821"/>
    <w:rsid w:val="00631C7C"/>
    <w:rsid w:val="00632A23"/>
    <w:rsid w:val="006334C8"/>
    <w:rsid w:val="00635CDD"/>
    <w:rsid w:val="00637FEE"/>
    <w:rsid w:val="0064305B"/>
    <w:rsid w:val="006467FD"/>
    <w:rsid w:val="00652FC8"/>
    <w:rsid w:val="00655F02"/>
    <w:rsid w:val="00662540"/>
    <w:rsid w:val="006658DE"/>
    <w:rsid w:val="006701CC"/>
    <w:rsid w:val="0067097E"/>
    <w:rsid w:val="006736E8"/>
    <w:rsid w:val="00674D6A"/>
    <w:rsid w:val="006753F5"/>
    <w:rsid w:val="006761AF"/>
    <w:rsid w:val="0067762F"/>
    <w:rsid w:val="006815FB"/>
    <w:rsid w:val="006819CF"/>
    <w:rsid w:val="0068297B"/>
    <w:rsid w:val="00682B20"/>
    <w:rsid w:val="00686712"/>
    <w:rsid w:val="0068747B"/>
    <w:rsid w:val="00692FCD"/>
    <w:rsid w:val="006A43AB"/>
    <w:rsid w:val="006A5583"/>
    <w:rsid w:val="006A6E22"/>
    <w:rsid w:val="006A72FE"/>
    <w:rsid w:val="006B1564"/>
    <w:rsid w:val="006B3641"/>
    <w:rsid w:val="006B39B9"/>
    <w:rsid w:val="006B4B59"/>
    <w:rsid w:val="006C1773"/>
    <w:rsid w:val="006C215F"/>
    <w:rsid w:val="006C3050"/>
    <w:rsid w:val="006C5BD8"/>
    <w:rsid w:val="006C67D1"/>
    <w:rsid w:val="006D0C18"/>
    <w:rsid w:val="006D215F"/>
    <w:rsid w:val="006D45A1"/>
    <w:rsid w:val="006D55B7"/>
    <w:rsid w:val="006E48F2"/>
    <w:rsid w:val="006E58BF"/>
    <w:rsid w:val="006E70FC"/>
    <w:rsid w:val="006F159E"/>
    <w:rsid w:val="006F3120"/>
    <w:rsid w:val="006F4FCB"/>
    <w:rsid w:val="006F55D3"/>
    <w:rsid w:val="006F6960"/>
    <w:rsid w:val="006F750D"/>
    <w:rsid w:val="007047FD"/>
    <w:rsid w:val="00705FB3"/>
    <w:rsid w:val="007105B6"/>
    <w:rsid w:val="00721A0D"/>
    <w:rsid w:val="00724DE4"/>
    <w:rsid w:val="007251A9"/>
    <w:rsid w:val="00736FDE"/>
    <w:rsid w:val="007411FD"/>
    <w:rsid w:val="007432E0"/>
    <w:rsid w:val="00746892"/>
    <w:rsid w:val="00747A12"/>
    <w:rsid w:val="00752B82"/>
    <w:rsid w:val="0075533B"/>
    <w:rsid w:val="007627AD"/>
    <w:rsid w:val="00764189"/>
    <w:rsid w:val="007648FB"/>
    <w:rsid w:val="007754DF"/>
    <w:rsid w:val="0078436D"/>
    <w:rsid w:val="007873E0"/>
    <w:rsid w:val="00793BF0"/>
    <w:rsid w:val="007942B9"/>
    <w:rsid w:val="00794AE4"/>
    <w:rsid w:val="007954E2"/>
    <w:rsid w:val="007A1800"/>
    <w:rsid w:val="007A3A41"/>
    <w:rsid w:val="007A5AF0"/>
    <w:rsid w:val="007B543C"/>
    <w:rsid w:val="007B5E8E"/>
    <w:rsid w:val="007C219C"/>
    <w:rsid w:val="007D1099"/>
    <w:rsid w:val="007D2663"/>
    <w:rsid w:val="007D3095"/>
    <w:rsid w:val="007D3DFB"/>
    <w:rsid w:val="007D400B"/>
    <w:rsid w:val="007D7EF0"/>
    <w:rsid w:val="007E00CE"/>
    <w:rsid w:val="007E2C45"/>
    <w:rsid w:val="007E3894"/>
    <w:rsid w:val="007E46D4"/>
    <w:rsid w:val="007F0594"/>
    <w:rsid w:val="007F1223"/>
    <w:rsid w:val="007F3CE2"/>
    <w:rsid w:val="007F53D2"/>
    <w:rsid w:val="007F62FE"/>
    <w:rsid w:val="00800FD1"/>
    <w:rsid w:val="0080448D"/>
    <w:rsid w:val="00805DB9"/>
    <w:rsid w:val="008131ED"/>
    <w:rsid w:val="00816B7C"/>
    <w:rsid w:val="00816B88"/>
    <w:rsid w:val="00821B25"/>
    <w:rsid w:val="00821C20"/>
    <w:rsid w:val="008245DF"/>
    <w:rsid w:val="00825ED3"/>
    <w:rsid w:val="00831457"/>
    <w:rsid w:val="00831E87"/>
    <w:rsid w:val="00831FB7"/>
    <w:rsid w:val="0083651B"/>
    <w:rsid w:val="00837063"/>
    <w:rsid w:val="00837C64"/>
    <w:rsid w:val="00843DAF"/>
    <w:rsid w:val="00844BE6"/>
    <w:rsid w:val="00846D5E"/>
    <w:rsid w:val="00850F82"/>
    <w:rsid w:val="00851A61"/>
    <w:rsid w:val="00852CCD"/>
    <w:rsid w:val="008533A4"/>
    <w:rsid w:val="00854AA7"/>
    <w:rsid w:val="00863AB8"/>
    <w:rsid w:val="00864675"/>
    <w:rsid w:val="008665E8"/>
    <w:rsid w:val="00873714"/>
    <w:rsid w:val="00873927"/>
    <w:rsid w:val="00873D9A"/>
    <w:rsid w:val="00874F7D"/>
    <w:rsid w:val="008758EE"/>
    <w:rsid w:val="00876D17"/>
    <w:rsid w:val="00882180"/>
    <w:rsid w:val="00882431"/>
    <w:rsid w:val="00882954"/>
    <w:rsid w:val="008836B5"/>
    <w:rsid w:val="00884E25"/>
    <w:rsid w:val="008913A7"/>
    <w:rsid w:val="00893371"/>
    <w:rsid w:val="008A5F8E"/>
    <w:rsid w:val="008B1E08"/>
    <w:rsid w:val="008B1F85"/>
    <w:rsid w:val="008B6618"/>
    <w:rsid w:val="008C2D9D"/>
    <w:rsid w:val="008C430C"/>
    <w:rsid w:val="008C68C3"/>
    <w:rsid w:val="008C7D7C"/>
    <w:rsid w:val="008D7405"/>
    <w:rsid w:val="008D790B"/>
    <w:rsid w:val="008E0619"/>
    <w:rsid w:val="008E2DFA"/>
    <w:rsid w:val="008E7E07"/>
    <w:rsid w:val="008F13BD"/>
    <w:rsid w:val="00901758"/>
    <w:rsid w:val="00901F47"/>
    <w:rsid w:val="00903F1F"/>
    <w:rsid w:val="009128EA"/>
    <w:rsid w:val="009173C0"/>
    <w:rsid w:val="009174D4"/>
    <w:rsid w:val="00924686"/>
    <w:rsid w:val="009366AD"/>
    <w:rsid w:val="009369B6"/>
    <w:rsid w:val="009372B1"/>
    <w:rsid w:val="00945D4E"/>
    <w:rsid w:val="00954A39"/>
    <w:rsid w:val="00954B65"/>
    <w:rsid w:val="00954E39"/>
    <w:rsid w:val="00960D7E"/>
    <w:rsid w:val="00964DA9"/>
    <w:rsid w:val="0096614F"/>
    <w:rsid w:val="0096617C"/>
    <w:rsid w:val="00967CD9"/>
    <w:rsid w:val="00972390"/>
    <w:rsid w:val="00977BAA"/>
    <w:rsid w:val="00977FAE"/>
    <w:rsid w:val="00981017"/>
    <w:rsid w:val="00981585"/>
    <w:rsid w:val="00982877"/>
    <w:rsid w:val="00984775"/>
    <w:rsid w:val="00985EF3"/>
    <w:rsid w:val="009866CC"/>
    <w:rsid w:val="00987147"/>
    <w:rsid w:val="00990408"/>
    <w:rsid w:val="00990C39"/>
    <w:rsid w:val="00991815"/>
    <w:rsid w:val="00996DBB"/>
    <w:rsid w:val="009A2262"/>
    <w:rsid w:val="009A4C22"/>
    <w:rsid w:val="009A5F91"/>
    <w:rsid w:val="009A6B42"/>
    <w:rsid w:val="009B2A82"/>
    <w:rsid w:val="009B3D0D"/>
    <w:rsid w:val="009B44A7"/>
    <w:rsid w:val="009C044C"/>
    <w:rsid w:val="009C1738"/>
    <w:rsid w:val="009C660F"/>
    <w:rsid w:val="009C6A7C"/>
    <w:rsid w:val="009D5A18"/>
    <w:rsid w:val="009D70DE"/>
    <w:rsid w:val="009E272E"/>
    <w:rsid w:val="009E39C1"/>
    <w:rsid w:val="009E406E"/>
    <w:rsid w:val="009E504E"/>
    <w:rsid w:val="009F163B"/>
    <w:rsid w:val="009F3CE9"/>
    <w:rsid w:val="009F490D"/>
    <w:rsid w:val="009F571A"/>
    <w:rsid w:val="009F5F93"/>
    <w:rsid w:val="009F60E5"/>
    <w:rsid w:val="00A00D08"/>
    <w:rsid w:val="00A0344F"/>
    <w:rsid w:val="00A06ABC"/>
    <w:rsid w:val="00A12BF2"/>
    <w:rsid w:val="00A14F56"/>
    <w:rsid w:val="00A15E58"/>
    <w:rsid w:val="00A16D12"/>
    <w:rsid w:val="00A17E38"/>
    <w:rsid w:val="00A21E69"/>
    <w:rsid w:val="00A2245F"/>
    <w:rsid w:val="00A24644"/>
    <w:rsid w:val="00A268E1"/>
    <w:rsid w:val="00A32E3D"/>
    <w:rsid w:val="00A339BB"/>
    <w:rsid w:val="00A3624C"/>
    <w:rsid w:val="00A40702"/>
    <w:rsid w:val="00A4387C"/>
    <w:rsid w:val="00A4503B"/>
    <w:rsid w:val="00A471E7"/>
    <w:rsid w:val="00A546C2"/>
    <w:rsid w:val="00A54A78"/>
    <w:rsid w:val="00A55D08"/>
    <w:rsid w:val="00A55D29"/>
    <w:rsid w:val="00A57B8F"/>
    <w:rsid w:val="00A60DDD"/>
    <w:rsid w:val="00A72555"/>
    <w:rsid w:val="00A764BC"/>
    <w:rsid w:val="00A77703"/>
    <w:rsid w:val="00A80EFB"/>
    <w:rsid w:val="00A8455B"/>
    <w:rsid w:val="00A85A55"/>
    <w:rsid w:val="00A86428"/>
    <w:rsid w:val="00A86ACE"/>
    <w:rsid w:val="00A87E97"/>
    <w:rsid w:val="00A90CF1"/>
    <w:rsid w:val="00A924CE"/>
    <w:rsid w:val="00A92E88"/>
    <w:rsid w:val="00AA0F2E"/>
    <w:rsid w:val="00AA1121"/>
    <w:rsid w:val="00AB508F"/>
    <w:rsid w:val="00AB6917"/>
    <w:rsid w:val="00AC0B23"/>
    <w:rsid w:val="00AC12A1"/>
    <w:rsid w:val="00AC4E8A"/>
    <w:rsid w:val="00AD0177"/>
    <w:rsid w:val="00AD1249"/>
    <w:rsid w:val="00AD6AEF"/>
    <w:rsid w:val="00AF0161"/>
    <w:rsid w:val="00AF69CB"/>
    <w:rsid w:val="00B00B33"/>
    <w:rsid w:val="00B03042"/>
    <w:rsid w:val="00B07958"/>
    <w:rsid w:val="00B1136F"/>
    <w:rsid w:val="00B1203C"/>
    <w:rsid w:val="00B146D0"/>
    <w:rsid w:val="00B21F02"/>
    <w:rsid w:val="00B223A6"/>
    <w:rsid w:val="00B312CA"/>
    <w:rsid w:val="00B3314F"/>
    <w:rsid w:val="00B34B18"/>
    <w:rsid w:val="00B40CFE"/>
    <w:rsid w:val="00B41348"/>
    <w:rsid w:val="00B41BA6"/>
    <w:rsid w:val="00B43325"/>
    <w:rsid w:val="00B43C65"/>
    <w:rsid w:val="00B451D1"/>
    <w:rsid w:val="00B47552"/>
    <w:rsid w:val="00B51617"/>
    <w:rsid w:val="00B519C2"/>
    <w:rsid w:val="00B57A7A"/>
    <w:rsid w:val="00B60D2E"/>
    <w:rsid w:val="00B66FD8"/>
    <w:rsid w:val="00B74363"/>
    <w:rsid w:val="00B83B93"/>
    <w:rsid w:val="00B83DE8"/>
    <w:rsid w:val="00B843C9"/>
    <w:rsid w:val="00B85728"/>
    <w:rsid w:val="00B85A17"/>
    <w:rsid w:val="00B865FE"/>
    <w:rsid w:val="00B870AD"/>
    <w:rsid w:val="00B87B89"/>
    <w:rsid w:val="00B90263"/>
    <w:rsid w:val="00B92DC3"/>
    <w:rsid w:val="00B96831"/>
    <w:rsid w:val="00BA5500"/>
    <w:rsid w:val="00BA7DAA"/>
    <w:rsid w:val="00BB19E5"/>
    <w:rsid w:val="00BB4D2D"/>
    <w:rsid w:val="00BB4E38"/>
    <w:rsid w:val="00BB6013"/>
    <w:rsid w:val="00BB6132"/>
    <w:rsid w:val="00BC164A"/>
    <w:rsid w:val="00BC620F"/>
    <w:rsid w:val="00BC754F"/>
    <w:rsid w:val="00BD040B"/>
    <w:rsid w:val="00BD30A0"/>
    <w:rsid w:val="00BD550B"/>
    <w:rsid w:val="00BD6519"/>
    <w:rsid w:val="00BE3613"/>
    <w:rsid w:val="00BF15DB"/>
    <w:rsid w:val="00BF2432"/>
    <w:rsid w:val="00BF3B46"/>
    <w:rsid w:val="00BF6542"/>
    <w:rsid w:val="00C013FF"/>
    <w:rsid w:val="00C04CFA"/>
    <w:rsid w:val="00C0794F"/>
    <w:rsid w:val="00C17A61"/>
    <w:rsid w:val="00C2043C"/>
    <w:rsid w:val="00C20E28"/>
    <w:rsid w:val="00C2107E"/>
    <w:rsid w:val="00C237B3"/>
    <w:rsid w:val="00C23D2F"/>
    <w:rsid w:val="00C31125"/>
    <w:rsid w:val="00C31244"/>
    <w:rsid w:val="00C33D96"/>
    <w:rsid w:val="00C34200"/>
    <w:rsid w:val="00C40203"/>
    <w:rsid w:val="00C40B7F"/>
    <w:rsid w:val="00C41BE7"/>
    <w:rsid w:val="00C46397"/>
    <w:rsid w:val="00C52C79"/>
    <w:rsid w:val="00C54AB6"/>
    <w:rsid w:val="00C57CB2"/>
    <w:rsid w:val="00C60C87"/>
    <w:rsid w:val="00C60D06"/>
    <w:rsid w:val="00C613C1"/>
    <w:rsid w:val="00C70431"/>
    <w:rsid w:val="00C73234"/>
    <w:rsid w:val="00C75ED3"/>
    <w:rsid w:val="00C77FD9"/>
    <w:rsid w:val="00C843CB"/>
    <w:rsid w:val="00C8440B"/>
    <w:rsid w:val="00C86EE2"/>
    <w:rsid w:val="00C93D05"/>
    <w:rsid w:val="00C9554D"/>
    <w:rsid w:val="00C969A2"/>
    <w:rsid w:val="00C97290"/>
    <w:rsid w:val="00C979B5"/>
    <w:rsid w:val="00CA04F6"/>
    <w:rsid w:val="00CA09FE"/>
    <w:rsid w:val="00CA5BD4"/>
    <w:rsid w:val="00CB3AE3"/>
    <w:rsid w:val="00CB4E6B"/>
    <w:rsid w:val="00CB6268"/>
    <w:rsid w:val="00CC2FDE"/>
    <w:rsid w:val="00CC4A13"/>
    <w:rsid w:val="00CC4CD8"/>
    <w:rsid w:val="00CC5A15"/>
    <w:rsid w:val="00CD1C73"/>
    <w:rsid w:val="00CD1EE4"/>
    <w:rsid w:val="00CD2184"/>
    <w:rsid w:val="00CD35CA"/>
    <w:rsid w:val="00CE2AA2"/>
    <w:rsid w:val="00CF6142"/>
    <w:rsid w:val="00CF6F00"/>
    <w:rsid w:val="00D016D1"/>
    <w:rsid w:val="00D01785"/>
    <w:rsid w:val="00D01C1E"/>
    <w:rsid w:val="00D02644"/>
    <w:rsid w:val="00D02895"/>
    <w:rsid w:val="00D058B5"/>
    <w:rsid w:val="00D117E9"/>
    <w:rsid w:val="00D11B6C"/>
    <w:rsid w:val="00D142D7"/>
    <w:rsid w:val="00D14756"/>
    <w:rsid w:val="00D14B57"/>
    <w:rsid w:val="00D2385B"/>
    <w:rsid w:val="00D24449"/>
    <w:rsid w:val="00D324EF"/>
    <w:rsid w:val="00D36FDF"/>
    <w:rsid w:val="00D40DA3"/>
    <w:rsid w:val="00D41A4D"/>
    <w:rsid w:val="00D42502"/>
    <w:rsid w:val="00D44100"/>
    <w:rsid w:val="00D4436B"/>
    <w:rsid w:val="00D470EB"/>
    <w:rsid w:val="00D5093D"/>
    <w:rsid w:val="00D5347B"/>
    <w:rsid w:val="00D5389A"/>
    <w:rsid w:val="00D53CFE"/>
    <w:rsid w:val="00D53F97"/>
    <w:rsid w:val="00D61557"/>
    <w:rsid w:val="00D647AA"/>
    <w:rsid w:val="00D67A68"/>
    <w:rsid w:val="00D70720"/>
    <w:rsid w:val="00D70C87"/>
    <w:rsid w:val="00D71115"/>
    <w:rsid w:val="00D73CF0"/>
    <w:rsid w:val="00D767A5"/>
    <w:rsid w:val="00D80C5F"/>
    <w:rsid w:val="00D91586"/>
    <w:rsid w:val="00D92B2F"/>
    <w:rsid w:val="00DA10D8"/>
    <w:rsid w:val="00DA23A4"/>
    <w:rsid w:val="00DA4E7A"/>
    <w:rsid w:val="00DB6555"/>
    <w:rsid w:val="00DC07F1"/>
    <w:rsid w:val="00DC0A29"/>
    <w:rsid w:val="00DD01EE"/>
    <w:rsid w:val="00DD0E26"/>
    <w:rsid w:val="00DD1759"/>
    <w:rsid w:val="00DD468E"/>
    <w:rsid w:val="00DD51DD"/>
    <w:rsid w:val="00DD78C0"/>
    <w:rsid w:val="00DE058A"/>
    <w:rsid w:val="00DE2BE7"/>
    <w:rsid w:val="00DE33B5"/>
    <w:rsid w:val="00DE6ABA"/>
    <w:rsid w:val="00DF1A33"/>
    <w:rsid w:val="00E108FD"/>
    <w:rsid w:val="00E111A1"/>
    <w:rsid w:val="00E12B24"/>
    <w:rsid w:val="00E155F7"/>
    <w:rsid w:val="00E17B90"/>
    <w:rsid w:val="00E20C59"/>
    <w:rsid w:val="00E272CB"/>
    <w:rsid w:val="00E322C8"/>
    <w:rsid w:val="00E34510"/>
    <w:rsid w:val="00E36BBA"/>
    <w:rsid w:val="00E37BEC"/>
    <w:rsid w:val="00E47238"/>
    <w:rsid w:val="00E5125E"/>
    <w:rsid w:val="00E64B26"/>
    <w:rsid w:val="00E71E0C"/>
    <w:rsid w:val="00E727CB"/>
    <w:rsid w:val="00E7537D"/>
    <w:rsid w:val="00E75CBF"/>
    <w:rsid w:val="00E80550"/>
    <w:rsid w:val="00E80920"/>
    <w:rsid w:val="00E81B83"/>
    <w:rsid w:val="00E87CBF"/>
    <w:rsid w:val="00E9195F"/>
    <w:rsid w:val="00E91F68"/>
    <w:rsid w:val="00E922F1"/>
    <w:rsid w:val="00E95312"/>
    <w:rsid w:val="00E9538D"/>
    <w:rsid w:val="00E9538F"/>
    <w:rsid w:val="00E9675B"/>
    <w:rsid w:val="00EA221F"/>
    <w:rsid w:val="00EB1E6F"/>
    <w:rsid w:val="00EB525A"/>
    <w:rsid w:val="00ED5726"/>
    <w:rsid w:val="00EE290D"/>
    <w:rsid w:val="00EE375A"/>
    <w:rsid w:val="00EF14C5"/>
    <w:rsid w:val="00EF470E"/>
    <w:rsid w:val="00F0271F"/>
    <w:rsid w:val="00F0342C"/>
    <w:rsid w:val="00F07B96"/>
    <w:rsid w:val="00F07DA5"/>
    <w:rsid w:val="00F10AD3"/>
    <w:rsid w:val="00F11E07"/>
    <w:rsid w:val="00F13814"/>
    <w:rsid w:val="00F13961"/>
    <w:rsid w:val="00F152F8"/>
    <w:rsid w:val="00F16DA3"/>
    <w:rsid w:val="00F255CD"/>
    <w:rsid w:val="00F26BF4"/>
    <w:rsid w:val="00F34291"/>
    <w:rsid w:val="00F34F60"/>
    <w:rsid w:val="00F404FD"/>
    <w:rsid w:val="00F41117"/>
    <w:rsid w:val="00F41C62"/>
    <w:rsid w:val="00F4271D"/>
    <w:rsid w:val="00F443E0"/>
    <w:rsid w:val="00F45598"/>
    <w:rsid w:val="00F45BFA"/>
    <w:rsid w:val="00F46439"/>
    <w:rsid w:val="00F516E0"/>
    <w:rsid w:val="00F55FF5"/>
    <w:rsid w:val="00F56644"/>
    <w:rsid w:val="00F57183"/>
    <w:rsid w:val="00F6196E"/>
    <w:rsid w:val="00F64E1A"/>
    <w:rsid w:val="00F64F2C"/>
    <w:rsid w:val="00F65038"/>
    <w:rsid w:val="00F65271"/>
    <w:rsid w:val="00F67373"/>
    <w:rsid w:val="00F675C9"/>
    <w:rsid w:val="00F7004E"/>
    <w:rsid w:val="00F71315"/>
    <w:rsid w:val="00F71C31"/>
    <w:rsid w:val="00F734EC"/>
    <w:rsid w:val="00F8504D"/>
    <w:rsid w:val="00F85311"/>
    <w:rsid w:val="00F863B0"/>
    <w:rsid w:val="00F91471"/>
    <w:rsid w:val="00F97AD1"/>
    <w:rsid w:val="00FA2D69"/>
    <w:rsid w:val="00FA54BA"/>
    <w:rsid w:val="00FB010E"/>
    <w:rsid w:val="00FB04E1"/>
    <w:rsid w:val="00FB1746"/>
    <w:rsid w:val="00FB3B8A"/>
    <w:rsid w:val="00FB3B9B"/>
    <w:rsid w:val="00FB5E26"/>
    <w:rsid w:val="00FB6531"/>
    <w:rsid w:val="00FB6765"/>
    <w:rsid w:val="00FB6805"/>
    <w:rsid w:val="00FC1537"/>
    <w:rsid w:val="00FC2962"/>
    <w:rsid w:val="00FC6B0A"/>
    <w:rsid w:val="00FD266F"/>
    <w:rsid w:val="00FD635B"/>
    <w:rsid w:val="00FE5B0F"/>
    <w:rsid w:val="00FF1A5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97290"/>
  </w:style>
  <w:style w:type="paragraph" w:styleId="Nadpis1">
    <w:name w:val="heading 1"/>
    <w:basedOn w:val="Normlny"/>
    <w:next w:val="Normlny"/>
    <w:link w:val="Nadpis1Char"/>
    <w:uiPriority w:val="9"/>
    <w:qFormat/>
    <w:rsid w:val="00FB0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FB01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FB010E"/>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65E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174C"/>
    <w:pPr>
      <w:ind w:left="720"/>
      <w:contextualSpacing/>
    </w:pPr>
  </w:style>
  <w:style w:type="paragraph" w:styleId="Textbubliny">
    <w:name w:val="Balloon Text"/>
    <w:basedOn w:val="Normlny"/>
    <w:link w:val="TextbublinyChar"/>
    <w:uiPriority w:val="99"/>
    <w:semiHidden/>
    <w:unhideWhenUsed/>
    <w:rsid w:val="00135F2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35F29"/>
    <w:rPr>
      <w:rFonts w:ascii="Tahoma" w:hAnsi="Tahoma" w:cs="Tahoma"/>
      <w:sz w:val="16"/>
      <w:szCs w:val="16"/>
    </w:rPr>
  </w:style>
  <w:style w:type="character" w:customStyle="1" w:styleId="Nadpis1Char">
    <w:name w:val="Nadpis 1 Char"/>
    <w:basedOn w:val="Predvolenpsmoodseku"/>
    <w:link w:val="Nadpis1"/>
    <w:uiPriority w:val="9"/>
    <w:rsid w:val="00FB010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FB010E"/>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FB010E"/>
    <w:rPr>
      <w:rFonts w:asciiTheme="majorHAnsi" w:eastAsiaTheme="majorEastAsia" w:hAnsiTheme="majorHAnsi" w:cstheme="majorBidi"/>
      <w:b/>
      <w:bCs/>
      <w:color w:val="4F81BD" w:themeColor="accent1"/>
    </w:rPr>
  </w:style>
  <w:style w:type="table" w:customStyle="1" w:styleId="Mriekatabuky2">
    <w:name w:val="Mriežka tabuľky2"/>
    <w:basedOn w:val="Normlnatabuka"/>
    <w:uiPriority w:val="59"/>
    <w:rsid w:val="003427E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3427EB"/>
    <w:rPr>
      <w:sz w:val="16"/>
      <w:szCs w:val="16"/>
    </w:rPr>
  </w:style>
  <w:style w:type="paragraph" w:styleId="Textkomentra">
    <w:name w:val="annotation text"/>
    <w:basedOn w:val="Normlny"/>
    <w:link w:val="TextkomentraChar"/>
    <w:uiPriority w:val="99"/>
    <w:semiHidden/>
    <w:unhideWhenUsed/>
    <w:rsid w:val="003427EB"/>
    <w:pPr>
      <w:spacing w:line="240" w:lineRule="auto"/>
    </w:pPr>
    <w:rPr>
      <w:sz w:val="20"/>
      <w:szCs w:val="20"/>
    </w:rPr>
  </w:style>
  <w:style w:type="character" w:customStyle="1" w:styleId="TextkomentraChar">
    <w:name w:val="Text komentára Char"/>
    <w:basedOn w:val="Predvolenpsmoodseku"/>
    <w:link w:val="Textkomentra"/>
    <w:uiPriority w:val="99"/>
    <w:semiHidden/>
    <w:rsid w:val="003427EB"/>
    <w:rPr>
      <w:sz w:val="20"/>
      <w:szCs w:val="20"/>
    </w:rPr>
  </w:style>
  <w:style w:type="table" w:customStyle="1" w:styleId="Mriekatabuky21">
    <w:name w:val="Mriežka tabuľky21"/>
    <w:basedOn w:val="Normlnatabuka"/>
    <w:uiPriority w:val="59"/>
    <w:rsid w:val="006A43A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0836B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C07F1"/>
    <w:rPr>
      <w:color w:val="0000FF" w:themeColor="hyperlink"/>
      <w:u w:val="single"/>
    </w:rPr>
  </w:style>
  <w:style w:type="paragraph" w:styleId="Predmetkomentra">
    <w:name w:val="annotation subject"/>
    <w:basedOn w:val="Textkomentra"/>
    <w:next w:val="Textkomentra"/>
    <w:link w:val="PredmetkomentraChar"/>
    <w:uiPriority w:val="99"/>
    <w:semiHidden/>
    <w:unhideWhenUsed/>
    <w:rsid w:val="00DC07F1"/>
    <w:rPr>
      <w:b/>
      <w:bCs/>
    </w:rPr>
  </w:style>
  <w:style w:type="character" w:customStyle="1" w:styleId="PredmetkomentraChar">
    <w:name w:val="Predmet komentára Char"/>
    <w:basedOn w:val="TextkomentraChar"/>
    <w:link w:val="Predmetkomentra"/>
    <w:uiPriority w:val="99"/>
    <w:semiHidden/>
    <w:rsid w:val="00DC07F1"/>
    <w:rPr>
      <w:b/>
      <w:bCs/>
      <w:sz w:val="20"/>
      <w:szCs w:val="20"/>
    </w:rPr>
  </w:style>
  <w:style w:type="character" w:styleId="PouitHypertextovPrepojenie">
    <w:name w:val="FollowedHyperlink"/>
    <w:basedOn w:val="Predvolenpsmoodseku"/>
    <w:uiPriority w:val="99"/>
    <w:semiHidden/>
    <w:unhideWhenUsed/>
    <w:rsid w:val="00F45BFA"/>
    <w:rPr>
      <w:color w:val="800080" w:themeColor="followedHyperlink"/>
      <w:u w:val="single"/>
    </w:rPr>
  </w:style>
  <w:style w:type="paragraph" w:styleId="Obsah1">
    <w:name w:val="toc 1"/>
    <w:basedOn w:val="Normlny"/>
    <w:next w:val="Normlny"/>
    <w:autoRedefine/>
    <w:uiPriority w:val="39"/>
    <w:unhideWhenUsed/>
    <w:rsid w:val="0067762F"/>
    <w:pPr>
      <w:tabs>
        <w:tab w:val="left" w:pos="284"/>
        <w:tab w:val="right" w:leader="dot" w:pos="9344"/>
      </w:tabs>
      <w:spacing w:after="100"/>
    </w:pPr>
  </w:style>
  <w:style w:type="paragraph" w:styleId="Obsah2">
    <w:name w:val="toc 2"/>
    <w:basedOn w:val="Normlny"/>
    <w:next w:val="Normlny"/>
    <w:autoRedefine/>
    <w:uiPriority w:val="39"/>
    <w:unhideWhenUsed/>
    <w:rsid w:val="001B15BA"/>
    <w:pPr>
      <w:tabs>
        <w:tab w:val="left" w:pos="284"/>
        <w:tab w:val="right" w:leader="dot" w:pos="9344"/>
      </w:tabs>
      <w:spacing w:after="100"/>
      <w:ind w:left="284"/>
    </w:pPr>
  </w:style>
  <w:style w:type="paragraph" w:styleId="Obsah3">
    <w:name w:val="toc 3"/>
    <w:basedOn w:val="Normlny"/>
    <w:next w:val="Normlny"/>
    <w:autoRedefine/>
    <w:uiPriority w:val="39"/>
    <w:unhideWhenUsed/>
    <w:rsid w:val="005A7457"/>
    <w:pPr>
      <w:spacing w:after="100"/>
      <w:ind w:left="440"/>
    </w:pPr>
  </w:style>
  <w:style w:type="table" w:customStyle="1" w:styleId="Mriekatabuky22">
    <w:name w:val="Mriežka tabuľky22"/>
    <w:basedOn w:val="Normlnatabuka"/>
    <w:next w:val="Mriekatabuky"/>
    <w:uiPriority w:val="59"/>
    <w:rsid w:val="0050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50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003769"/>
    <w:pPr>
      <w:outlineLvl w:val="9"/>
    </w:pPr>
    <w:rPr>
      <w:lang w:eastAsia="sk-SK"/>
    </w:rPr>
  </w:style>
  <w:style w:type="paragraph" w:styleId="Hlavika">
    <w:name w:val="header"/>
    <w:basedOn w:val="Normlny"/>
    <w:link w:val="HlavikaChar"/>
    <w:uiPriority w:val="99"/>
    <w:unhideWhenUsed/>
    <w:rsid w:val="00A845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455B"/>
  </w:style>
  <w:style w:type="paragraph" w:styleId="Pta">
    <w:name w:val="footer"/>
    <w:basedOn w:val="Normlny"/>
    <w:link w:val="PtaChar"/>
    <w:uiPriority w:val="99"/>
    <w:unhideWhenUsed/>
    <w:rsid w:val="00A8455B"/>
    <w:pPr>
      <w:tabs>
        <w:tab w:val="center" w:pos="4536"/>
        <w:tab w:val="right" w:pos="9072"/>
      </w:tabs>
      <w:spacing w:after="0" w:line="240" w:lineRule="auto"/>
    </w:pPr>
  </w:style>
  <w:style w:type="character" w:customStyle="1" w:styleId="PtaChar">
    <w:name w:val="Päta Char"/>
    <w:basedOn w:val="Predvolenpsmoodseku"/>
    <w:link w:val="Pta"/>
    <w:uiPriority w:val="99"/>
    <w:rsid w:val="00A8455B"/>
  </w:style>
  <w:style w:type="paragraph" w:styleId="Textpoznmkypodiarou">
    <w:name w:val="footnote text"/>
    <w:basedOn w:val="Normlny"/>
    <w:link w:val="TextpoznmkypodiarouChar"/>
    <w:uiPriority w:val="99"/>
    <w:semiHidden/>
    <w:unhideWhenUsed/>
    <w:rsid w:val="00FC153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C1537"/>
    <w:rPr>
      <w:sz w:val="20"/>
      <w:szCs w:val="20"/>
    </w:rPr>
  </w:style>
  <w:style w:type="character" w:styleId="Odkaznapoznmkupodiarou">
    <w:name w:val="footnote reference"/>
    <w:basedOn w:val="Predvolenpsmoodseku"/>
    <w:uiPriority w:val="99"/>
    <w:semiHidden/>
    <w:unhideWhenUsed/>
    <w:rsid w:val="00FC1537"/>
    <w:rPr>
      <w:vertAlign w:val="superscript"/>
    </w:rPr>
  </w:style>
  <w:style w:type="character" w:customStyle="1" w:styleId="Nadpis4Char">
    <w:name w:val="Nadpis 4 Char"/>
    <w:basedOn w:val="Predvolenpsmoodseku"/>
    <w:link w:val="Nadpis4"/>
    <w:uiPriority w:val="9"/>
    <w:rsid w:val="00565EBE"/>
    <w:rPr>
      <w:rFonts w:asciiTheme="majorHAnsi" w:eastAsiaTheme="majorEastAsia" w:hAnsiTheme="majorHAnsi" w:cstheme="majorBidi"/>
      <w:b/>
      <w:bCs/>
      <w:i/>
      <w:iCs/>
      <w:color w:val="4F81BD" w:themeColor="accent1"/>
    </w:rPr>
  </w:style>
  <w:style w:type="paragraph" w:customStyle="1" w:styleId="Default">
    <w:name w:val="Default"/>
    <w:rsid w:val="00D711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97290"/>
  </w:style>
  <w:style w:type="paragraph" w:styleId="Nadpis1">
    <w:name w:val="heading 1"/>
    <w:basedOn w:val="Normlny"/>
    <w:next w:val="Normlny"/>
    <w:link w:val="Nadpis1Char"/>
    <w:uiPriority w:val="9"/>
    <w:qFormat/>
    <w:rsid w:val="00FB0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FB01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FB010E"/>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65E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174C"/>
    <w:pPr>
      <w:ind w:left="720"/>
      <w:contextualSpacing/>
    </w:pPr>
  </w:style>
  <w:style w:type="paragraph" w:styleId="Textbubliny">
    <w:name w:val="Balloon Text"/>
    <w:basedOn w:val="Normlny"/>
    <w:link w:val="TextbublinyChar"/>
    <w:uiPriority w:val="99"/>
    <w:semiHidden/>
    <w:unhideWhenUsed/>
    <w:rsid w:val="00135F2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35F29"/>
    <w:rPr>
      <w:rFonts w:ascii="Tahoma" w:hAnsi="Tahoma" w:cs="Tahoma"/>
      <w:sz w:val="16"/>
      <w:szCs w:val="16"/>
    </w:rPr>
  </w:style>
  <w:style w:type="character" w:customStyle="1" w:styleId="Nadpis1Char">
    <w:name w:val="Nadpis 1 Char"/>
    <w:basedOn w:val="Predvolenpsmoodseku"/>
    <w:link w:val="Nadpis1"/>
    <w:uiPriority w:val="9"/>
    <w:rsid w:val="00FB010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FB010E"/>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FB010E"/>
    <w:rPr>
      <w:rFonts w:asciiTheme="majorHAnsi" w:eastAsiaTheme="majorEastAsia" w:hAnsiTheme="majorHAnsi" w:cstheme="majorBidi"/>
      <w:b/>
      <w:bCs/>
      <w:color w:val="4F81BD" w:themeColor="accent1"/>
    </w:rPr>
  </w:style>
  <w:style w:type="table" w:customStyle="1" w:styleId="Mriekatabuky2">
    <w:name w:val="Mriežka tabuľky2"/>
    <w:basedOn w:val="Normlnatabuka"/>
    <w:uiPriority w:val="59"/>
    <w:rsid w:val="003427E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3427EB"/>
    <w:rPr>
      <w:sz w:val="16"/>
      <w:szCs w:val="16"/>
    </w:rPr>
  </w:style>
  <w:style w:type="paragraph" w:styleId="Textkomentra">
    <w:name w:val="annotation text"/>
    <w:basedOn w:val="Normlny"/>
    <w:link w:val="TextkomentraChar"/>
    <w:uiPriority w:val="99"/>
    <w:semiHidden/>
    <w:unhideWhenUsed/>
    <w:rsid w:val="003427EB"/>
    <w:pPr>
      <w:spacing w:line="240" w:lineRule="auto"/>
    </w:pPr>
    <w:rPr>
      <w:sz w:val="20"/>
      <w:szCs w:val="20"/>
    </w:rPr>
  </w:style>
  <w:style w:type="character" w:customStyle="1" w:styleId="TextkomentraChar">
    <w:name w:val="Text komentára Char"/>
    <w:basedOn w:val="Predvolenpsmoodseku"/>
    <w:link w:val="Textkomentra"/>
    <w:uiPriority w:val="99"/>
    <w:semiHidden/>
    <w:rsid w:val="003427EB"/>
    <w:rPr>
      <w:sz w:val="20"/>
      <w:szCs w:val="20"/>
    </w:rPr>
  </w:style>
  <w:style w:type="table" w:customStyle="1" w:styleId="Mriekatabuky21">
    <w:name w:val="Mriežka tabuľky21"/>
    <w:basedOn w:val="Normlnatabuka"/>
    <w:uiPriority w:val="59"/>
    <w:rsid w:val="006A43A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0836B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C07F1"/>
    <w:rPr>
      <w:color w:val="0000FF" w:themeColor="hyperlink"/>
      <w:u w:val="single"/>
    </w:rPr>
  </w:style>
  <w:style w:type="paragraph" w:styleId="Predmetkomentra">
    <w:name w:val="annotation subject"/>
    <w:basedOn w:val="Textkomentra"/>
    <w:next w:val="Textkomentra"/>
    <w:link w:val="PredmetkomentraChar"/>
    <w:uiPriority w:val="99"/>
    <w:semiHidden/>
    <w:unhideWhenUsed/>
    <w:rsid w:val="00DC07F1"/>
    <w:rPr>
      <w:b/>
      <w:bCs/>
    </w:rPr>
  </w:style>
  <w:style w:type="character" w:customStyle="1" w:styleId="PredmetkomentraChar">
    <w:name w:val="Predmet komentára Char"/>
    <w:basedOn w:val="TextkomentraChar"/>
    <w:link w:val="Predmetkomentra"/>
    <w:uiPriority w:val="99"/>
    <w:semiHidden/>
    <w:rsid w:val="00DC07F1"/>
    <w:rPr>
      <w:b/>
      <w:bCs/>
      <w:sz w:val="20"/>
      <w:szCs w:val="20"/>
    </w:rPr>
  </w:style>
  <w:style w:type="character" w:styleId="PouitHypertextovPrepojenie">
    <w:name w:val="FollowedHyperlink"/>
    <w:basedOn w:val="Predvolenpsmoodseku"/>
    <w:uiPriority w:val="99"/>
    <w:semiHidden/>
    <w:unhideWhenUsed/>
    <w:rsid w:val="00F45BFA"/>
    <w:rPr>
      <w:color w:val="800080" w:themeColor="followedHyperlink"/>
      <w:u w:val="single"/>
    </w:rPr>
  </w:style>
  <w:style w:type="paragraph" w:styleId="Obsah1">
    <w:name w:val="toc 1"/>
    <w:basedOn w:val="Normlny"/>
    <w:next w:val="Normlny"/>
    <w:autoRedefine/>
    <w:uiPriority w:val="39"/>
    <w:unhideWhenUsed/>
    <w:rsid w:val="0067762F"/>
    <w:pPr>
      <w:tabs>
        <w:tab w:val="left" w:pos="284"/>
        <w:tab w:val="right" w:leader="dot" w:pos="9344"/>
      </w:tabs>
      <w:spacing w:after="100"/>
    </w:pPr>
  </w:style>
  <w:style w:type="paragraph" w:styleId="Obsah2">
    <w:name w:val="toc 2"/>
    <w:basedOn w:val="Normlny"/>
    <w:next w:val="Normlny"/>
    <w:autoRedefine/>
    <w:uiPriority w:val="39"/>
    <w:unhideWhenUsed/>
    <w:rsid w:val="001B15BA"/>
    <w:pPr>
      <w:tabs>
        <w:tab w:val="left" w:pos="284"/>
        <w:tab w:val="right" w:leader="dot" w:pos="9344"/>
      </w:tabs>
      <w:spacing w:after="100"/>
      <w:ind w:left="284"/>
    </w:pPr>
  </w:style>
  <w:style w:type="paragraph" w:styleId="Obsah3">
    <w:name w:val="toc 3"/>
    <w:basedOn w:val="Normlny"/>
    <w:next w:val="Normlny"/>
    <w:autoRedefine/>
    <w:uiPriority w:val="39"/>
    <w:unhideWhenUsed/>
    <w:rsid w:val="005A7457"/>
    <w:pPr>
      <w:spacing w:after="100"/>
      <w:ind w:left="440"/>
    </w:pPr>
  </w:style>
  <w:style w:type="table" w:customStyle="1" w:styleId="Mriekatabuky22">
    <w:name w:val="Mriežka tabuľky22"/>
    <w:basedOn w:val="Normlnatabuka"/>
    <w:next w:val="Mriekatabuky"/>
    <w:uiPriority w:val="59"/>
    <w:rsid w:val="0050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50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003769"/>
    <w:pPr>
      <w:outlineLvl w:val="9"/>
    </w:pPr>
    <w:rPr>
      <w:lang w:eastAsia="sk-SK"/>
    </w:rPr>
  </w:style>
  <w:style w:type="paragraph" w:styleId="Hlavika">
    <w:name w:val="header"/>
    <w:basedOn w:val="Normlny"/>
    <w:link w:val="HlavikaChar"/>
    <w:uiPriority w:val="99"/>
    <w:unhideWhenUsed/>
    <w:rsid w:val="00A845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455B"/>
  </w:style>
  <w:style w:type="paragraph" w:styleId="Pta">
    <w:name w:val="footer"/>
    <w:basedOn w:val="Normlny"/>
    <w:link w:val="PtaChar"/>
    <w:uiPriority w:val="99"/>
    <w:unhideWhenUsed/>
    <w:rsid w:val="00A8455B"/>
    <w:pPr>
      <w:tabs>
        <w:tab w:val="center" w:pos="4536"/>
        <w:tab w:val="right" w:pos="9072"/>
      </w:tabs>
      <w:spacing w:after="0" w:line="240" w:lineRule="auto"/>
    </w:pPr>
  </w:style>
  <w:style w:type="character" w:customStyle="1" w:styleId="PtaChar">
    <w:name w:val="Päta Char"/>
    <w:basedOn w:val="Predvolenpsmoodseku"/>
    <w:link w:val="Pta"/>
    <w:uiPriority w:val="99"/>
    <w:rsid w:val="00A8455B"/>
  </w:style>
  <w:style w:type="paragraph" w:styleId="Textpoznmkypodiarou">
    <w:name w:val="footnote text"/>
    <w:basedOn w:val="Normlny"/>
    <w:link w:val="TextpoznmkypodiarouChar"/>
    <w:uiPriority w:val="99"/>
    <w:semiHidden/>
    <w:unhideWhenUsed/>
    <w:rsid w:val="00FC153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C1537"/>
    <w:rPr>
      <w:sz w:val="20"/>
      <w:szCs w:val="20"/>
    </w:rPr>
  </w:style>
  <w:style w:type="character" w:styleId="Odkaznapoznmkupodiarou">
    <w:name w:val="footnote reference"/>
    <w:basedOn w:val="Predvolenpsmoodseku"/>
    <w:uiPriority w:val="99"/>
    <w:semiHidden/>
    <w:unhideWhenUsed/>
    <w:rsid w:val="00FC1537"/>
    <w:rPr>
      <w:vertAlign w:val="superscript"/>
    </w:rPr>
  </w:style>
  <w:style w:type="character" w:customStyle="1" w:styleId="Nadpis4Char">
    <w:name w:val="Nadpis 4 Char"/>
    <w:basedOn w:val="Predvolenpsmoodseku"/>
    <w:link w:val="Nadpis4"/>
    <w:uiPriority w:val="9"/>
    <w:rsid w:val="00565EBE"/>
    <w:rPr>
      <w:rFonts w:asciiTheme="majorHAnsi" w:eastAsiaTheme="majorEastAsia" w:hAnsiTheme="majorHAnsi" w:cstheme="majorBidi"/>
      <w:b/>
      <w:bCs/>
      <w:i/>
      <w:iCs/>
      <w:color w:val="4F81BD" w:themeColor="accent1"/>
    </w:rPr>
  </w:style>
  <w:style w:type="paragraph" w:customStyle="1" w:styleId="Default">
    <w:name w:val="Default"/>
    <w:rsid w:val="00D711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5573">
      <w:bodyDiv w:val="1"/>
      <w:marLeft w:val="0"/>
      <w:marRight w:val="0"/>
      <w:marTop w:val="0"/>
      <w:marBottom w:val="0"/>
      <w:divBdr>
        <w:top w:val="none" w:sz="0" w:space="0" w:color="auto"/>
        <w:left w:val="none" w:sz="0" w:space="0" w:color="auto"/>
        <w:bottom w:val="none" w:sz="0" w:space="0" w:color="auto"/>
        <w:right w:val="none" w:sz="0" w:space="0" w:color="auto"/>
      </w:divBdr>
    </w:div>
    <w:div w:id="128327801">
      <w:bodyDiv w:val="1"/>
      <w:marLeft w:val="0"/>
      <w:marRight w:val="0"/>
      <w:marTop w:val="0"/>
      <w:marBottom w:val="0"/>
      <w:divBdr>
        <w:top w:val="none" w:sz="0" w:space="0" w:color="auto"/>
        <w:left w:val="none" w:sz="0" w:space="0" w:color="auto"/>
        <w:bottom w:val="none" w:sz="0" w:space="0" w:color="auto"/>
        <w:right w:val="none" w:sz="0" w:space="0" w:color="auto"/>
      </w:divBdr>
    </w:div>
    <w:div w:id="271863943">
      <w:bodyDiv w:val="1"/>
      <w:marLeft w:val="0"/>
      <w:marRight w:val="0"/>
      <w:marTop w:val="0"/>
      <w:marBottom w:val="0"/>
      <w:divBdr>
        <w:top w:val="none" w:sz="0" w:space="0" w:color="auto"/>
        <w:left w:val="none" w:sz="0" w:space="0" w:color="auto"/>
        <w:bottom w:val="none" w:sz="0" w:space="0" w:color="auto"/>
        <w:right w:val="none" w:sz="0" w:space="0" w:color="auto"/>
      </w:divBdr>
    </w:div>
    <w:div w:id="359286625">
      <w:bodyDiv w:val="1"/>
      <w:marLeft w:val="0"/>
      <w:marRight w:val="0"/>
      <w:marTop w:val="0"/>
      <w:marBottom w:val="0"/>
      <w:divBdr>
        <w:top w:val="none" w:sz="0" w:space="0" w:color="auto"/>
        <w:left w:val="none" w:sz="0" w:space="0" w:color="auto"/>
        <w:bottom w:val="none" w:sz="0" w:space="0" w:color="auto"/>
        <w:right w:val="none" w:sz="0" w:space="0" w:color="auto"/>
      </w:divBdr>
      <w:divsChild>
        <w:div w:id="1663772258">
          <w:marLeft w:val="691"/>
          <w:marRight w:val="0"/>
          <w:marTop w:val="480"/>
          <w:marBottom w:val="480"/>
          <w:divBdr>
            <w:top w:val="none" w:sz="0" w:space="0" w:color="auto"/>
            <w:left w:val="none" w:sz="0" w:space="0" w:color="auto"/>
            <w:bottom w:val="none" w:sz="0" w:space="0" w:color="auto"/>
            <w:right w:val="none" w:sz="0" w:space="0" w:color="auto"/>
          </w:divBdr>
        </w:div>
        <w:div w:id="1876696433">
          <w:marLeft w:val="691"/>
          <w:marRight w:val="0"/>
          <w:marTop w:val="480"/>
          <w:marBottom w:val="0"/>
          <w:divBdr>
            <w:top w:val="none" w:sz="0" w:space="0" w:color="auto"/>
            <w:left w:val="none" w:sz="0" w:space="0" w:color="auto"/>
            <w:bottom w:val="none" w:sz="0" w:space="0" w:color="auto"/>
            <w:right w:val="none" w:sz="0" w:space="0" w:color="auto"/>
          </w:divBdr>
        </w:div>
      </w:divsChild>
    </w:div>
    <w:div w:id="442892544">
      <w:bodyDiv w:val="1"/>
      <w:marLeft w:val="0"/>
      <w:marRight w:val="0"/>
      <w:marTop w:val="0"/>
      <w:marBottom w:val="0"/>
      <w:divBdr>
        <w:top w:val="none" w:sz="0" w:space="0" w:color="auto"/>
        <w:left w:val="none" w:sz="0" w:space="0" w:color="auto"/>
        <w:bottom w:val="none" w:sz="0" w:space="0" w:color="auto"/>
        <w:right w:val="none" w:sz="0" w:space="0" w:color="auto"/>
      </w:divBdr>
    </w:div>
    <w:div w:id="443156472">
      <w:bodyDiv w:val="1"/>
      <w:marLeft w:val="0"/>
      <w:marRight w:val="0"/>
      <w:marTop w:val="0"/>
      <w:marBottom w:val="0"/>
      <w:divBdr>
        <w:top w:val="none" w:sz="0" w:space="0" w:color="auto"/>
        <w:left w:val="none" w:sz="0" w:space="0" w:color="auto"/>
        <w:bottom w:val="none" w:sz="0" w:space="0" w:color="auto"/>
        <w:right w:val="none" w:sz="0" w:space="0" w:color="auto"/>
      </w:divBdr>
    </w:div>
    <w:div w:id="464353696">
      <w:bodyDiv w:val="1"/>
      <w:marLeft w:val="0"/>
      <w:marRight w:val="0"/>
      <w:marTop w:val="0"/>
      <w:marBottom w:val="0"/>
      <w:divBdr>
        <w:top w:val="none" w:sz="0" w:space="0" w:color="auto"/>
        <w:left w:val="none" w:sz="0" w:space="0" w:color="auto"/>
        <w:bottom w:val="none" w:sz="0" w:space="0" w:color="auto"/>
        <w:right w:val="none" w:sz="0" w:space="0" w:color="auto"/>
      </w:divBdr>
      <w:divsChild>
        <w:div w:id="93213502">
          <w:marLeft w:val="0"/>
          <w:marRight w:val="0"/>
          <w:marTop w:val="0"/>
          <w:marBottom w:val="0"/>
          <w:divBdr>
            <w:top w:val="none" w:sz="0" w:space="0" w:color="auto"/>
            <w:left w:val="none" w:sz="0" w:space="0" w:color="auto"/>
            <w:bottom w:val="none" w:sz="0" w:space="0" w:color="auto"/>
            <w:right w:val="none" w:sz="0" w:space="0" w:color="auto"/>
          </w:divBdr>
          <w:divsChild>
            <w:div w:id="1741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51650">
      <w:bodyDiv w:val="1"/>
      <w:marLeft w:val="0"/>
      <w:marRight w:val="0"/>
      <w:marTop w:val="0"/>
      <w:marBottom w:val="0"/>
      <w:divBdr>
        <w:top w:val="none" w:sz="0" w:space="0" w:color="auto"/>
        <w:left w:val="none" w:sz="0" w:space="0" w:color="auto"/>
        <w:bottom w:val="none" w:sz="0" w:space="0" w:color="auto"/>
        <w:right w:val="none" w:sz="0" w:space="0" w:color="auto"/>
      </w:divBdr>
    </w:div>
    <w:div w:id="537812485">
      <w:bodyDiv w:val="1"/>
      <w:marLeft w:val="0"/>
      <w:marRight w:val="0"/>
      <w:marTop w:val="0"/>
      <w:marBottom w:val="0"/>
      <w:divBdr>
        <w:top w:val="none" w:sz="0" w:space="0" w:color="auto"/>
        <w:left w:val="none" w:sz="0" w:space="0" w:color="auto"/>
        <w:bottom w:val="none" w:sz="0" w:space="0" w:color="auto"/>
        <w:right w:val="none" w:sz="0" w:space="0" w:color="auto"/>
      </w:divBdr>
    </w:div>
    <w:div w:id="589628885">
      <w:bodyDiv w:val="1"/>
      <w:marLeft w:val="0"/>
      <w:marRight w:val="0"/>
      <w:marTop w:val="0"/>
      <w:marBottom w:val="0"/>
      <w:divBdr>
        <w:top w:val="none" w:sz="0" w:space="0" w:color="auto"/>
        <w:left w:val="none" w:sz="0" w:space="0" w:color="auto"/>
        <w:bottom w:val="none" w:sz="0" w:space="0" w:color="auto"/>
        <w:right w:val="none" w:sz="0" w:space="0" w:color="auto"/>
      </w:divBdr>
    </w:div>
    <w:div w:id="628634156">
      <w:bodyDiv w:val="1"/>
      <w:marLeft w:val="0"/>
      <w:marRight w:val="0"/>
      <w:marTop w:val="0"/>
      <w:marBottom w:val="0"/>
      <w:divBdr>
        <w:top w:val="none" w:sz="0" w:space="0" w:color="auto"/>
        <w:left w:val="none" w:sz="0" w:space="0" w:color="auto"/>
        <w:bottom w:val="none" w:sz="0" w:space="0" w:color="auto"/>
        <w:right w:val="none" w:sz="0" w:space="0" w:color="auto"/>
      </w:divBdr>
    </w:div>
    <w:div w:id="711612995">
      <w:bodyDiv w:val="1"/>
      <w:marLeft w:val="0"/>
      <w:marRight w:val="0"/>
      <w:marTop w:val="0"/>
      <w:marBottom w:val="0"/>
      <w:divBdr>
        <w:top w:val="none" w:sz="0" w:space="0" w:color="auto"/>
        <w:left w:val="none" w:sz="0" w:space="0" w:color="auto"/>
        <w:bottom w:val="none" w:sz="0" w:space="0" w:color="auto"/>
        <w:right w:val="none" w:sz="0" w:space="0" w:color="auto"/>
      </w:divBdr>
    </w:div>
    <w:div w:id="724833774">
      <w:bodyDiv w:val="1"/>
      <w:marLeft w:val="0"/>
      <w:marRight w:val="0"/>
      <w:marTop w:val="0"/>
      <w:marBottom w:val="0"/>
      <w:divBdr>
        <w:top w:val="none" w:sz="0" w:space="0" w:color="auto"/>
        <w:left w:val="none" w:sz="0" w:space="0" w:color="auto"/>
        <w:bottom w:val="none" w:sz="0" w:space="0" w:color="auto"/>
        <w:right w:val="none" w:sz="0" w:space="0" w:color="auto"/>
      </w:divBdr>
    </w:div>
    <w:div w:id="726805950">
      <w:bodyDiv w:val="1"/>
      <w:marLeft w:val="0"/>
      <w:marRight w:val="0"/>
      <w:marTop w:val="0"/>
      <w:marBottom w:val="0"/>
      <w:divBdr>
        <w:top w:val="none" w:sz="0" w:space="0" w:color="auto"/>
        <w:left w:val="none" w:sz="0" w:space="0" w:color="auto"/>
        <w:bottom w:val="none" w:sz="0" w:space="0" w:color="auto"/>
        <w:right w:val="none" w:sz="0" w:space="0" w:color="auto"/>
      </w:divBdr>
    </w:div>
    <w:div w:id="752320185">
      <w:bodyDiv w:val="1"/>
      <w:marLeft w:val="0"/>
      <w:marRight w:val="0"/>
      <w:marTop w:val="0"/>
      <w:marBottom w:val="0"/>
      <w:divBdr>
        <w:top w:val="none" w:sz="0" w:space="0" w:color="auto"/>
        <w:left w:val="none" w:sz="0" w:space="0" w:color="auto"/>
        <w:bottom w:val="none" w:sz="0" w:space="0" w:color="auto"/>
        <w:right w:val="none" w:sz="0" w:space="0" w:color="auto"/>
      </w:divBdr>
    </w:div>
    <w:div w:id="788016824">
      <w:bodyDiv w:val="1"/>
      <w:marLeft w:val="0"/>
      <w:marRight w:val="0"/>
      <w:marTop w:val="0"/>
      <w:marBottom w:val="0"/>
      <w:divBdr>
        <w:top w:val="none" w:sz="0" w:space="0" w:color="auto"/>
        <w:left w:val="none" w:sz="0" w:space="0" w:color="auto"/>
        <w:bottom w:val="none" w:sz="0" w:space="0" w:color="auto"/>
        <w:right w:val="none" w:sz="0" w:space="0" w:color="auto"/>
      </w:divBdr>
    </w:div>
    <w:div w:id="798304755">
      <w:bodyDiv w:val="1"/>
      <w:marLeft w:val="0"/>
      <w:marRight w:val="0"/>
      <w:marTop w:val="0"/>
      <w:marBottom w:val="0"/>
      <w:divBdr>
        <w:top w:val="none" w:sz="0" w:space="0" w:color="auto"/>
        <w:left w:val="none" w:sz="0" w:space="0" w:color="auto"/>
        <w:bottom w:val="none" w:sz="0" w:space="0" w:color="auto"/>
        <w:right w:val="none" w:sz="0" w:space="0" w:color="auto"/>
      </w:divBdr>
    </w:div>
    <w:div w:id="928779264">
      <w:bodyDiv w:val="1"/>
      <w:marLeft w:val="0"/>
      <w:marRight w:val="0"/>
      <w:marTop w:val="0"/>
      <w:marBottom w:val="0"/>
      <w:divBdr>
        <w:top w:val="none" w:sz="0" w:space="0" w:color="auto"/>
        <w:left w:val="none" w:sz="0" w:space="0" w:color="auto"/>
        <w:bottom w:val="none" w:sz="0" w:space="0" w:color="auto"/>
        <w:right w:val="none" w:sz="0" w:space="0" w:color="auto"/>
      </w:divBdr>
    </w:div>
    <w:div w:id="932200035">
      <w:bodyDiv w:val="1"/>
      <w:marLeft w:val="0"/>
      <w:marRight w:val="0"/>
      <w:marTop w:val="0"/>
      <w:marBottom w:val="0"/>
      <w:divBdr>
        <w:top w:val="none" w:sz="0" w:space="0" w:color="auto"/>
        <w:left w:val="none" w:sz="0" w:space="0" w:color="auto"/>
        <w:bottom w:val="none" w:sz="0" w:space="0" w:color="auto"/>
        <w:right w:val="none" w:sz="0" w:space="0" w:color="auto"/>
      </w:divBdr>
    </w:div>
    <w:div w:id="985937688">
      <w:bodyDiv w:val="1"/>
      <w:marLeft w:val="0"/>
      <w:marRight w:val="0"/>
      <w:marTop w:val="0"/>
      <w:marBottom w:val="0"/>
      <w:divBdr>
        <w:top w:val="none" w:sz="0" w:space="0" w:color="auto"/>
        <w:left w:val="none" w:sz="0" w:space="0" w:color="auto"/>
        <w:bottom w:val="none" w:sz="0" w:space="0" w:color="auto"/>
        <w:right w:val="none" w:sz="0" w:space="0" w:color="auto"/>
      </w:divBdr>
    </w:div>
    <w:div w:id="1058213478">
      <w:bodyDiv w:val="1"/>
      <w:marLeft w:val="0"/>
      <w:marRight w:val="0"/>
      <w:marTop w:val="0"/>
      <w:marBottom w:val="0"/>
      <w:divBdr>
        <w:top w:val="none" w:sz="0" w:space="0" w:color="auto"/>
        <w:left w:val="none" w:sz="0" w:space="0" w:color="auto"/>
        <w:bottom w:val="none" w:sz="0" w:space="0" w:color="auto"/>
        <w:right w:val="none" w:sz="0" w:space="0" w:color="auto"/>
      </w:divBdr>
    </w:div>
    <w:div w:id="1142691579">
      <w:bodyDiv w:val="1"/>
      <w:marLeft w:val="0"/>
      <w:marRight w:val="0"/>
      <w:marTop w:val="0"/>
      <w:marBottom w:val="0"/>
      <w:divBdr>
        <w:top w:val="none" w:sz="0" w:space="0" w:color="auto"/>
        <w:left w:val="none" w:sz="0" w:space="0" w:color="auto"/>
        <w:bottom w:val="none" w:sz="0" w:space="0" w:color="auto"/>
        <w:right w:val="none" w:sz="0" w:space="0" w:color="auto"/>
      </w:divBdr>
    </w:div>
    <w:div w:id="1164930696">
      <w:bodyDiv w:val="1"/>
      <w:marLeft w:val="0"/>
      <w:marRight w:val="0"/>
      <w:marTop w:val="0"/>
      <w:marBottom w:val="0"/>
      <w:divBdr>
        <w:top w:val="none" w:sz="0" w:space="0" w:color="auto"/>
        <w:left w:val="none" w:sz="0" w:space="0" w:color="auto"/>
        <w:bottom w:val="none" w:sz="0" w:space="0" w:color="auto"/>
        <w:right w:val="none" w:sz="0" w:space="0" w:color="auto"/>
      </w:divBdr>
    </w:div>
    <w:div w:id="1178035438">
      <w:bodyDiv w:val="1"/>
      <w:marLeft w:val="0"/>
      <w:marRight w:val="0"/>
      <w:marTop w:val="0"/>
      <w:marBottom w:val="0"/>
      <w:divBdr>
        <w:top w:val="none" w:sz="0" w:space="0" w:color="auto"/>
        <w:left w:val="none" w:sz="0" w:space="0" w:color="auto"/>
        <w:bottom w:val="none" w:sz="0" w:space="0" w:color="auto"/>
        <w:right w:val="none" w:sz="0" w:space="0" w:color="auto"/>
      </w:divBdr>
    </w:div>
    <w:div w:id="1214922629">
      <w:bodyDiv w:val="1"/>
      <w:marLeft w:val="0"/>
      <w:marRight w:val="0"/>
      <w:marTop w:val="0"/>
      <w:marBottom w:val="0"/>
      <w:divBdr>
        <w:top w:val="none" w:sz="0" w:space="0" w:color="auto"/>
        <w:left w:val="none" w:sz="0" w:space="0" w:color="auto"/>
        <w:bottom w:val="none" w:sz="0" w:space="0" w:color="auto"/>
        <w:right w:val="none" w:sz="0" w:space="0" w:color="auto"/>
      </w:divBdr>
    </w:div>
    <w:div w:id="1270119525">
      <w:bodyDiv w:val="1"/>
      <w:marLeft w:val="0"/>
      <w:marRight w:val="0"/>
      <w:marTop w:val="0"/>
      <w:marBottom w:val="0"/>
      <w:divBdr>
        <w:top w:val="none" w:sz="0" w:space="0" w:color="auto"/>
        <w:left w:val="none" w:sz="0" w:space="0" w:color="auto"/>
        <w:bottom w:val="none" w:sz="0" w:space="0" w:color="auto"/>
        <w:right w:val="none" w:sz="0" w:space="0" w:color="auto"/>
      </w:divBdr>
    </w:div>
    <w:div w:id="1277903519">
      <w:bodyDiv w:val="1"/>
      <w:marLeft w:val="0"/>
      <w:marRight w:val="0"/>
      <w:marTop w:val="0"/>
      <w:marBottom w:val="0"/>
      <w:divBdr>
        <w:top w:val="none" w:sz="0" w:space="0" w:color="auto"/>
        <w:left w:val="none" w:sz="0" w:space="0" w:color="auto"/>
        <w:bottom w:val="none" w:sz="0" w:space="0" w:color="auto"/>
        <w:right w:val="none" w:sz="0" w:space="0" w:color="auto"/>
      </w:divBdr>
    </w:div>
    <w:div w:id="1336958148">
      <w:bodyDiv w:val="1"/>
      <w:marLeft w:val="0"/>
      <w:marRight w:val="0"/>
      <w:marTop w:val="0"/>
      <w:marBottom w:val="0"/>
      <w:divBdr>
        <w:top w:val="none" w:sz="0" w:space="0" w:color="auto"/>
        <w:left w:val="none" w:sz="0" w:space="0" w:color="auto"/>
        <w:bottom w:val="none" w:sz="0" w:space="0" w:color="auto"/>
        <w:right w:val="none" w:sz="0" w:space="0" w:color="auto"/>
      </w:divBdr>
    </w:div>
    <w:div w:id="1373963743">
      <w:bodyDiv w:val="1"/>
      <w:marLeft w:val="0"/>
      <w:marRight w:val="0"/>
      <w:marTop w:val="0"/>
      <w:marBottom w:val="0"/>
      <w:divBdr>
        <w:top w:val="none" w:sz="0" w:space="0" w:color="auto"/>
        <w:left w:val="none" w:sz="0" w:space="0" w:color="auto"/>
        <w:bottom w:val="none" w:sz="0" w:space="0" w:color="auto"/>
        <w:right w:val="none" w:sz="0" w:space="0" w:color="auto"/>
      </w:divBdr>
    </w:div>
    <w:div w:id="1410885718">
      <w:bodyDiv w:val="1"/>
      <w:marLeft w:val="0"/>
      <w:marRight w:val="0"/>
      <w:marTop w:val="0"/>
      <w:marBottom w:val="0"/>
      <w:divBdr>
        <w:top w:val="none" w:sz="0" w:space="0" w:color="auto"/>
        <w:left w:val="none" w:sz="0" w:space="0" w:color="auto"/>
        <w:bottom w:val="none" w:sz="0" w:space="0" w:color="auto"/>
        <w:right w:val="none" w:sz="0" w:space="0" w:color="auto"/>
      </w:divBdr>
    </w:div>
    <w:div w:id="1580216386">
      <w:bodyDiv w:val="1"/>
      <w:marLeft w:val="0"/>
      <w:marRight w:val="0"/>
      <w:marTop w:val="0"/>
      <w:marBottom w:val="0"/>
      <w:divBdr>
        <w:top w:val="none" w:sz="0" w:space="0" w:color="auto"/>
        <w:left w:val="none" w:sz="0" w:space="0" w:color="auto"/>
        <w:bottom w:val="none" w:sz="0" w:space="0" w:color="auto"/>
        <w:right w:val="none" w:sz="0" w:space="0" w:color="auto"/>
      </w:divBdr>
    </w:div>
    <w:div w:id="1649482693">
      <w:bodyDiv w:val="1"/>
      <w:marLeft w:val="0"/>
      <w:marRight w:val="0"/>
      <w:marTop w:val="0"/>
      <w:marBottom w:val="0"/>
      <w:divBdr>
        <w:top w:val="none" w:sz="0" w:space="0" w:color="auto"/>
        <w:left w:val="none" w:sz="0" w:space="0" w:color="auto"/>
        <w:bottom w:val="none" w:sz="0" w:space="0" w:color="auto"/>
        <w:right w:val="none" w:sz="0" w:space="0" w:color="auto"/>
      </w:divBdr>
    </w:div>
    <w:div w:id="1655180557">
      <w:bodyDiv w:val="1"/>
      <w:marLeft w:val="0"/>
      <w:marRight w:val="0"/>
      <w:marTop w:val="0"/>
      <w:marBottom w:val="0"/>
      <w:divBdr>
        <w:top w:val="none" w:sz="0" w:space="0" w:color="auto"/>
        <w:left w:val="none" w:sz="0" w:space="0" w:color="auto"/>
        <w:bottom w:val="none" w:sz="0" w:space="0" w:color="auto"/>
        <w:right w:val="none" w:sz="0" w:space="0" w:color="auto"/>
      </w:divBdr>
    </w:div>
    <w:div w:id="1684622879">
      <w:bodyDiv w:val="1"/>
      <w:marLeft w:val="0"/>
      <w:marRight w:val="0"/>
      <w:marTop w:val="0"/>
      <w:marBottom w:val="0"/>
      <w:divBdr>
        <w:top w:val="none" w:sz="0" w:space="0" w:color="auto"/>
        <w:left w:val="none" w:sz="0" w:space="0" w:color="auto"/>
        <w:bottom w:val="none" w:sz="0" w:space="0" w:color="auto"/>
        <w:right w:val="none" w:sz="0" w:space="0" w:color="auto"/>
      </w:divBdr>
    </w:div>
    <w:div w:id="1705785737">
      <w:bodyDiv w:val="1"/>
      <w:marLeft w:val="0"/>
      <w:marRight w:val="0"/>
      <w:marTop w:val="0"/>
      <w:marBottom w:val="0"/>
      <w:divBdr>
        <w:top w:val="none" w:sz="0" w:space="0" w:color="auto"/>
        <w:left w:val="none" w:sz="0" w:space="0" w:color="auto"/>
        <w:bottom w:val="none" w:sz="0" w:space="0" w:color="auto"/>
        <w:right w:val="none" w:sz="0" w:space="0" w:color="auto"/>
      </w:divBdr>
    </w:div>
    <w:div w:id="1732266110">
      <w:bodyDiv w:val="1"/>
      <w:marLeft w:val="0"/>
      <w:marRight w:val="0"/>
      <w:marTop w:val="0"/>
      <w:marBottom w:val="0"/>
      <w:divBdr>
        <w:top w:val="none" w:sz="0" w:space="0" w:color="auto"/>
        <w:left w:val="none" w:sz="0" w:space="0" w:color="auto"/>
        <w:bottom w:val="none" w:sz="0" w:space="0" w:color="auto"/>
        <w:right w:val="none" w:sz="0" w:space="0" w:color="auto"/>
      </w:divBdr>
    </w:div>
    <w:div w:id="1736583136">
      <w:bodyDiv w:val="1"/>
      <w:marLeft w:val="0"/>
      <w:marRight w:val="0"/>
      <w:marTop w:val="0"/>
      <w:marBottom w:val="0"/>
      <w:divBdr>
        <w:top w:val="none" w:sz="0" w:space="0" w:color="auto"/>
        <w:left w:val="none" w:sz="0" w:space="0" w:color="auto"/>
        <w:bottom w:val="none" w:sz="0" w:space="0" w:color="auto"/>
        <w:right w:val="none" w:sz="0" w:space="0" w:color="auto"/>
      </w:divBdr>
    </w:div>
    <w:div w:id="1757897228">
      <w:bodyDiv w:val="1"/>
      <w:marLeft w:val="0"/>
      <w:marRight w:val="0"/>
      <w:marTop w:val="0"/>
      <w:marBottom w:val="0"/>
      <w:divBdr>
        <w:top w:val="none" w:sz="0" w:space="0" w:color="auto"/>
        <w:left w:val="none" w:sz="0" w:space="0" w:color="auto"/>
        <w:bottom w:val="none" w:sz="0" w:space="0" w:color="auto"/>
        <w:right w:val="none" w:sz="0" w:space="0" w:color="auto"/>
      </w:divBdr>
    </w:div>
    <w:div w:id="1771774097">
      <w:bodyDiv w:val="1"/>
      <w:marLeft w:val="0"/>
      <w:marRight w:val="0"/>
      <w:marTop w:val="0"/>
      <w:marBottom w:val="0"/>
      <w:divBdr>
        <w:top w:val="none" w:sz="0" w:space="0" w:color="auto"/>
        <w:left w:val="none" w:sz="0" w:space="0" w:color="auto"/>
        <w:bottom w:val="none" w:sz="0" w:space="0" w:color="auto"/>
        <w:right w:val="none" w:sz="0" w:space="0" w:color="auto"/>
      </w:divBdr>
    </w:div>
    <w:div w:id="1811246483">
      <w:bodyDiv w:val="1"/>
      <w:marLeft w:val="0"/>
      <w:marRight w:val="0"/>
      <w:marTop w:val="0"/>
      <w:marBottom w:val="0"/>
      <w:divBdr>
        <w:top w:val="none" w:sz="0" w:space="0" w:color="auto"/>
        <w:left w:val="none" w:sz="0" w:space="0" w:color="auto"/>
        <w:bottom w:val="none" w:sz="0" w:space="0" w:color="auto"/>
        <w:right w:val="none" w:sz="0" w:space="0" w:color="auto"/>
      </w:divBdr>
    </w:div>
    <w:div w:id="1853447623">
      <w:bodyDiv w:val="1"/>
      <w:marLeft w:val="0"/>
      <w:marRight w:val="0"/>
      <w:marTop w:val="0"/>
      <w:marBottom w:val="0"/>
      <w:divBdr>
        <w:top w:val="none" w:sz="0" w:space="0" w:color="auto"/>
        <w:left w:val="none" w:sz="0" w:space="0" w:color="auto"/>
        <w:bottom w:val="none" w:sz="0" w:space="0" w:color="auto"/>
        <w:right w:val="none" w:sz="0" w:space="0" w:color="auto"/>
      </w:divBdr>
      <w:divsChild>
        <w:div w:id="1451704060">
          <w:marLeft w:val="0"/>
          <w:marRight w:val="0"/>
          <w:marTop w:val="0"/>
          <w:marBottom w:val="0"/>
          <w:divBdr>
            <w:top w:val="none" w:sz="0" w:space="0" w:color="auto"/>
            <w:left w:val="none" w:sz="0" w:space="0" w:color="auto"/>
            <w:bottom w:val="none" w:sz="0" w:space="0" w:color="auto"/>
            <w:right w:val="none" w:sz="0" w:space="0" w:color="auto"/>
          </w:divBdr>
          <w:divsChild>
            <w:div w:id="2102027303">
              <w:marLeft w:val="0"/>
              <w:marRight w:val="0"/>
              <w:marTop w:val="0"/>
              <w:marBottom w:val="0"/>
              <w:divBdr>
                <w:top w:val="none" w:sz="0" w:space="0" w:color="auto"/>
                <w:left w:val="none" w:sz="0" w:space="0" w:color="auto"/>
                <w:bottom w:val="none" w:sz="0" w:space="0" w:color="auto"/>
                <w:right w:val="none" w:sz="0" w:space="0" w:color="auto"/>
              </w:divBdr>
              <w:divsChild>
                <w:div w:id="1717198124">
                  <w:marLeft w:val="0"/>
                  <w:marRight w:val="0"/>
                  <w:marTop w:val="0"/>
                  <w:marBottom w:val="0"/>
                  <w:divBdr>
                    <w:top w:val="none" w:sz="0" w:space="0" w:color="auto"/>
                    <w:left w:val="none" w:sz="0" w:space="0" w:color="auto"/>
                    <w:bottom w:val="none" w:sz="0" w:space="0" w:color="auto"/>
                    <w:right w:val="none" w:sz="0" w:space="0" w:color="auto"/>
                  </w:divBdr>
                  <w:divsChild>
                    <w:div w:id="217087691">
                      <w:marLeft w:val="0"/>
                      <w:marRight w:val="0"/>
                      <w:marTop w:val="0"/>
                      <w:marBottom w:val="0"/>
                      <w:divBdr>
                        <w:top w:val="none" w:sz="0" w:space="0" w:color="auto"/>
                        <w:left w:val="none" w:sz="0" w:space="0" w:color="auto"/>
                        <w:bottom w:val="none" w:sz="0" w:space="0" w:color="auto"/>
                        <w:right w:val="none" w:sz="0" w:space="0" w:color="auto"/>
                      </w:divBdr>
                      <w:divsChild>
                        <w:div w:id="1273975133">
                          <w:marLeft w:val="0"/>
                          <w:marRight w:val="0"/>
                          <w:marTop w:val="0"/>
                          <w:marBottom w:val="0"/>
                          <w:divBdr>
                            <w:top w:val="none" w:sz="0" w:space="0" w:color="auto"/>
                            <w:left w:val="none" w:sz="0" w:space="0" w:color="auto"/>
                            <w:bottom w:val="none" w:sz="0" w:space="0" w:color="auto"/>
                            <w:right w:val="none" w:sz="0" w:space="0" w:color="auto"/>
                          </w:divBdr>
                          <w:divsChild>
                            <w:div w:id="533615877">
                              <w:marLeft w:val="0"/>
                              <w:marRight w:val="0"/>
                              <w:marTop w:val="0"/>
                              <w:marBottom w:val="0"/>
                              <w:divBdr>
                                <w:top w:val="none" w:sz="0" w:space="0" w:color="auto"/>
                                <w:left w:val="none" w:sz="0" w:space="0" w:color="auto"/>
                                <w:bottom w:val="none" w:sz="0" w:space="0" w:color="auto"/>
                                <w:right w:val="none" w:sz="0" w:space="0" w:color="auto"/>
                              </w:divBdr>
                              <w:divsChild>
                                <w:div w:id="12652606">
                                  <w:marLeft w:val="0"/>
                                  <w:marRight w:val="0"/>
                                  <w:marTop w:val="0"/>
                                  <w:marBottom w:val="60"/>
                                  <w:divBdr>
                                    <w:top w:val="none" w:sz="0" w:space="0" w:color="auto"/>
                                    <w:left w:val="none" w:sz="0" w:space="0" w:color="auto"/>
                                    <w:bottom w:val="dotted" w:sz="6" w:space="3" w:color="D3D3D3"/>
                                    <w:right w:val="none" w:sz="0" w:space="0" w:color="auto"/>
                                  </w:divBdr>
                                  <w:divsChild>
                                    <w:div w:id="1224291412">
                                      <w:marLeft w:val="0"/>
                                      <w:marRight w:val="0"/>
                                      <w:marTop w:val="0"/>
                                      <w:marBottom w:val="0"/>
                                      <w:divBdr>
                                        <w:top w:val="none" w:sz="0" w:space="0" w:color="auto"/>
                                        <w:left w:val="none" w:sz="0" w:space="0" w:color="auto"/>
                                        <w:bottom w:val="none" w:sz="0" w:space="0" w:color="auto"/>
                                        <w:right w:val="none" w:sz="0" w:space="0" w:color="auto"/>
                                      </w:divBdr>
                                      <w:divsChild>
                                        <w:div w:id="66346389">
                                          <w:marLeft w:val="0"/>
                                          <w:marRight w:val="0"/>
                                          <w:marTop w:val="0"/>
                                          <w:marBottom w:val="0"/>
                                          <w:divBdr>
                                            <w:top w:val="none" w:sz="0" w:space="0" w:color="auto"/>
                                            <w:left w:val="none" w:sz="0" w:space="0" w:color="auto"/>
                                            <w:bottom w:val="none" w:sz="0" w:space="0" w:color="auto"/>
                                            <w:right w:val="none" w:sz="0" w:space="0" w:color="auto"/>
                                          </w:divBdr>
                                          <w:divsChild>
                                            <w:div w:id="1035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373403">
      <w:bodyDiv w:val="1"/>
      <w:marLeft w:val="0"/>
      <w:marRight w:val="0"/>
      <w:marTop w:val="0"/>
      <w:marBottom w:val="0"/>
      <w:divBdr>
        <w:top w:val="none" w:sz="0" w:space="0" w:color="auto"/>
        <w:left w:val="none" w:sz="0" w:space="0" w:color="auto"/>
        <w:bottom w:val="none" w:sz="0" w:space="0" w:color="auto"/>
        <w:right w:val="none" w:sz="0" w:space="0" w:color="auto"/>
      </w:divBdr>
    </w:div>
    <w:div w:id="1942033854">
      <w:bodyDiv w:val="1"/>
      <w:marLeft w:val="0"/>
      <w:marRight w:val="0"/>
      <w:marTop w:val="0"/>
      <w:marBottom w:val="0"/>
      <w:divBdr>
        <w:top w:val="none" w:sz="0" w:space="0" w:color="auto"/>
        <w:left w:val="none" w:sz="0" w:space="0" w:color="auto"/>
        <w:bottom w:val="none" w:sz="0" w:space="0" w:color="auto"/>
        <w:right w:val="none" w:sz="0" w:space="0" w:color="auto"/>
      </w:divBdr>
    </w:div>
    <w:div w:id="1965648422">
      <w:bodyDiv w:val="1"/>
      <w:marLeft w:val="0"/>
      <w:marRight w:val="0"/>
      <w:marTop w:val="0"/>
      <w:marBottom w:val="0"/>
      <w:divBdr>
        <w:top w:val="none" w:sz="0" w:space="0" w:color="auto"/>
        <w:left w:val="none" w:sz="0" w:space="0" w:color="auto"/>
        <w:bottom w:val="none" w:sz="0" w:space="0" w:color="auto"/>
        <w:right w:val="none" w:sz="0" w:space="0" w:color="auto"/>
      </w:divBdr>
    </w:div>
    <w:div w:id="2018388858">
      <w:bodyDiv w:val="1"/>
      <w:marLeft w:val="0"/>
      <w:marRight w:val="0"/>
      <w:marTop w:val="0"/>
      <w:marBottom w:val="0"/>
      <w:divBdr>
        <w:top w:val="none" w:sz="0" w:space="0" w:color="auto"/>
        <w:left w:val="none" w:sz="0" w:space="0" w:color="auto"/>
        <w:bottom w:val="none" w:sz="0" w:space="0" w:color="auto"/>
        <w:right w:val="none" w:sz="0" w:space="0" w:color="auto"/>
      </w:divBdr>
      <w:divsChild>
        <w:div w:id="1395616001">
          <w:marLeft w:val="0"/>
          <w:marRight w:val="0"/>
          <w:marTop w:val="0"/>
          <w:marBottom w:val="0"/>
          <w:divBdr>
            <w:top w:val="none" w:sz="0" w:space="0" w:color="auto"/>
            <w:left w:val="none" w:sz="0" w:space="0" w:color="auto"/>
            <w:bottom w:val="none" w:sz="0" w:space="0" w:color="auto"/>
            <w:right w:val="none" w:sz="0" w:space="0" w:color="auto"/>
          </w:divBdr>
        </w:div>
      </w:divsChild>
    </w:div>
    <w:div w:id="2032995555">
      <w:bodyDiv w:val="1"/>
      <w:marLeft w:val="0"/>
      <w:marRight w:val="0"/>
      <w:marTop w:val="0"/>
      <w:marBottom w:val="0"/>
      <w:divBdr>
        <w:top w:val="none" w:sz="0" w:space="0" w:color="auto"/>
        <w:left w:val="none" w:sz="0" w:space="0" w:color="auto"/>
        <w:bottom w:val="none" w:sz="0" w:space="0" w:color="auto"/>
        <w:right w:val="none" w:sz="0" w:space="0" w:color="auto"/>
      </w:divBdr>
    </w:div>
    <w:div w:id="20511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laf.vlada.gov.sk" TargetMode="External"/><Relationship Id="rId18" Type="http://schemas.openxmlformats.org/officeDocument/2006/relationships/hyperlink" Target="http://www.nku.gov.sk/documents/10157/749295/260614_doprav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nezrovnalosti@vlada.gov.sk" TargetMode="External"/><Relationship Id="rId17" Type="http://schemas.openxmlformats.org/officeDocument/2006/relationships/hyperlink" Target="http://www.finance.gov.sk/Default.aspx?CatId=84&amp;NewsID=818" TargetMode="External"/><Relationship Id="rId2" Type="http://schemas.openxmlformats.org/officeDocument/2006/relationships/numbering" Target="numbering.xml"/><Relationship Id="rId16" Type="http://schemas.openxmlformats.org/officeDocument/2006/relationships/hyperlink" Target="http://www.financnasprava.sk" TargetMode="External"/><Relationship Id="rId20" Type="http://schemas.openxmlformats.org/officeDocument/2006/relationships/hyperlink" Target="http://www.nku.gov.sk/documents/10157/749295/Tlacovka+ku+kontrole+spotrebnych+da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af.vlada.gov.sk/vyrocna-sprava-o-aktivitach-sietovych-partnerov-v-oblasti-ochrany-financnych-zaujmov-eu-v-slovenskej-republike/"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ec.europa.eu/anti_fraud/about-us/reports/communities-reports/index_en.htm" TargetMode="External"/><Relationship Id="rId19" Type="http://schemas.openxmlformats.org/officeDocument/2006/relationships/hyperlink" Target="http://www.nku.gov.sk/documents/10157/749295/Na+Opera%C4%8Dn%C3%BD+program+Vzdel%C3%A1vanie+sa+%C4%8Derpala+necel%C3%A1+polovica+financi%C3%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istrator\Desktop\Pracovn&#233;\NPKJ\Ro&#269;n&#233;%20inform&#225;cie\RIO%202014\Tabu&#318;ky%20k%20RIO%20201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Poškodzovanie finanč</a:t>
            </a:r>
            <a:r>
              <a:rPr lang="sk-SK" b="1"/>
              <a:t>ných záujmov ES</a:t>
            </a:r>
            <a:endParaRPr lang="en-US" b="1"/>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536911759269521E-2"/>
          <c:y val="0.15649789029535865"/>
          <c:w val="0.92346300868235631"/>
          <c:h val="0.70025214061357088"/>
        </c:manualLayout>
      </c:layout>
      <c:bar3DChart>
        <c:barDir val="col"/>
        <c:grouping val="clustered"/>
        <c:varyColors val="0"/>
        <c:ser>
          <c:idx val="0"/>
          <c:order val="0"/>
          <c:tx>
            <c:strRef>
              <c:f>'poškodzovanie § 261'!$A$6</c:f>
              <c:strCache>
                <c:ptCount val="1"/>
                <c:pt idx="0">
                  <c:v>2013</c:v>
                </c:pt>
              </c:strCache>
            </c:strRef>
          </c:tx>
          <c:spPr>
            <a:solidFill>
              <a:srgbClr val="00B0F0"/>
            </a:solidFill>
            <a:ln>
              <a:noFill/>
            </a:ln>
            <a:effectLst/>
            <a:sp3d/>
          </c:spPr>
          <c:invertIfNegative val="0"/>
          <c:dLbls>
            <c:dLbl>
              <c:idx val="0"/>
              <c:layout>
                <c:manualLayout>
                  <c:x val="2.0784621082446889E-3"/>
                  <c:y val="-1.47533446965065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470772649468029E-2"/>
                  <c:y val="-2.213001704475993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2353863247339393E-3"/>
                  <c:y val="-2.21300170447598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2353863247340139E-3"/>
                  <c:y val="-1.475334469650656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'poškodzovanie § 261'!$B$5:$E$5</c:f>
              <c:strCache>
                <c:ptCount val="4"/>
                <c:pt idx="0">
                  <c:v>Nápad trestných vecí</c:v>
                </c:pt>
                <c:pt idx="1">
                  <c:v>§ 199 TP</c:v>
                </c:pt>
                <c:pt idx="2">
                  <c:v>§ 206 TP</c:v>
                </c:pt>
                <c:pt idx="3">
                  <c:v>Počet obvinených osôb</c:v>
                </c:pt>
              </c:strCache>
            </c:strRef>
          </c:cat>
          <c:val>
            <c:numRef>
              <c:f>'poškodzovanie § 261'!$B$6:$E$6</c:f>
              <c:numCache>
                <c:formatCode>General</c:formatCode>
                <c:ptCount val="4"/>
                <c:pt idx="0">
                  <c:v>104</c:v>
                </c:pt>
                <c:pt idx="1">
                  <c:v>64</c:v>
                </c:pt>
                <c:pt idx="2">
                  <c:v>33</c:v>
                </c:pt>
                <c:pt idx="3">
                  <c:v>46</c:v>
                </c:pt>
              </c:numCache>
            </c:numRef>
          </c:val>
        </c:ser>
        <c:ser>
          <c:idx val="1"/>
          <c:order val="1"/>
          <c:tx>
            <c:strRef>
              <c:f>'poškodzovanie § 261'!$A$7</c:f>
              <c:strCache>
                <c:ptCount val="1"/>
                <c:pt idx="0">
                  <c:v>2014</c:v>
                </c:pt>
              </c:strCache>
            </c:strRef>
          </c:tx>
          <c:spPr>
            <a:solidFill>
              <a:srgbClr val="FFC000"/>
            </a:solidFill>
            <a:ln>
              <a:noFill/>
            </a:ln>
            <a:effectLst/>
            <a:sp3d/>
          </c:spPr>
          <c:invertIfNegative val="0"/>
          <c:dLbls>
            <c:dLbl>
              <c:idx val="0"/>
              <c:layout>
                <c:manualLayout>
                  <c:x val="6.2353863247339766E-3"/>
                  <c:y val="-2.21300170447598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392310541223346E-2"/>
                  <c:y val="-1.84416808706332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470772649467957E-2"/>
                  <c:y val="-2.21300170447598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03923105412232E-2"/>
                  <c:y val="-1.844168087063321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'poškodzovanie § 261'!$B$5:$E$5</c:f>
              <c:strCache>
                <c:ptCount val="4"/>
                <c:pt idx="0">
                  <c:v>Nápad trestných vecí</c:v>
                </c:pt>
                <c:pt idx="1">
                  <c:v>§ 199 TP</c:v>
                </c:pt>
                <c:pt idx="2">
                  <c:v>§ 206 TP</c:v>
                </c:pt>
                <c:pt idx="3">
                  <c:v>Počet obvinených osôb</c:v>
                </c:pt>
              </c:strCache>
            </c:strRef>
          </c:cat>
          <c:val>
            <c:numRef>
              <c:f>'poškodzovanie § 261'!$B$7:$E$7</c:f>
              <c:numCache>
                <c:formatCode>General</c:formatCode>
                <c:ptCount val="4"/>
                <c:pt idx="0">
                  <c:v>125</c:v>
                </c:pt>
                <c:pt idx="1">
                  <c:v>69</c:v>
                </c:pt>
                <c:pt idx="2">
                  <c:v>52</c:v>
                </c:pt>
                <c:pt idx="3">
                  <c:v>74</c:v>
                </c:pt>
              </c:numCache>
            </c:numRef>
          </c:val>
        </c:ser>
        <c:dLbls>
          <c:showLegendKey val="0"/>
          <c:showVal val="0"/>
          <c:showCatName val="0"/>
          <c:showSerName val="0"/>
          <c:showPercent val="0"/>
          <c:showBubbleSize val="0"/>
        </c:dLbls>
        <c:gapWidth val="150"/>
        <c:shape val="box"/>
        <c:axId val="34111488"/>
        <c:axId val="34113024"/>
        <c:axId val="0"/>
      </c:bar3DChart>
      <c:catAx>
        <c:axId val="34111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k-SK"/>
          </a:p>
        </c:txPr>
        <c:crossAx val="34113024"/>
        <c:crosses val="autoZero"/>
        <c:auto val="1"/>
        <c:lblAlgn val="ctr"/>
        <c:lblOffset val="100"/>
        <c:noMultiLvlLbl val="0"/>
      </c:catAx>
      <c:valAx>
        <c:axId val="3411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4111488"/>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2">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51DA3-BB76-497F-8CA2-F1CFDF35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13483</Words>
  <Characters>76857</Characters>
  <Application>Microsoft Office Word</Application>
  <DocSecurity>0</DocSecurity>
  <Lines>640</Lines>
  <Paragraphs>180</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90160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Prievalská Tatiana</dc:creator>
  <cp:lastModifiedBy>Prievalská Tatiana</cp:lastModifiedBy>
  <cp:revision>2</cp:revision>
  <cp:lastPrinted>2015-03-09T12:24:00Z</cp:lastPrinted>
  <dcterms:created xsi:type="dcterms:W3CDTF">2015-04-02T09:13:00Z</dcterms:created>
  <dcterms:modified xsi:type="dcterms:W3CDTF">2015-04-02T09:13:00Z</dcterms:modified>
</cp:coreProperties>
</file>