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E" w:rsidRDefault="00652F8E" w:rsidP="00E73F0F">
      <w:pPr>
        <w:jc w:val="center"/>
        <w:rPr>
          <w:b/>
          <w:sz w:val="24"/>
          <w:szCs w:val="24"/>
        </w:rPr>
      </w:pPr>
    </w:p>
    <w:p w:rsidR="00E73F0F" w:rsidRPr="007E2FF9" w:rsidRDefault="00E73F0F" w:rsidP="00E73F0F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SPRÁVA O UKONČENÍ INVESTIČNÉHO ZÁMERU</w:t>
      </w:r>
    </w:p>
    <w:p w:rsidR="00E73F0F" w:rsidRPr="007E2FF9" w:rsidRDefault="00D000BE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Pr="007E2FF9">
        <w:rPr>
          <w:rFonts w:ascii="Times New Roman" w:hAnsi="Times New Roman"/>
          <w:b/>
          <w:sz w:val="24"/>
          <w:szCs w:val="24"/>
        </w:rPr>
        <w:t xml:space="preserve">O </w:t>
      </w:r>
      <w:r w:rsidR="00E73F0F" w:rsidRPr="007E2FF9">
        <w:rPr>
          <w:rFonts w:ascii="Times New Roman" w:hAnsi="Times New Roman"/>
          <w:b/>
          <w:sz w:val="24"/>
          <w:szCs w:val="24"/>
        </w:rPr>
        <w:t>PRIJÍMATEĽ</w:t>
      </w:r>
      <w:r w:rsidRPr="007E2FF9">
        <w:rPr>
          <w:rFonts w:ascii="Times New Roman" w:hAnsi="Times New Roman"/>
          <w:b/>
          <w:sz w:val="24"/>
          <w:szCs w:val="24"/>
        </w:rPr>
        <w:t>OVI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E73F0F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</w:t>
            </w:r>
            <w:r w:rsidRPr="007E2FF9">
              <w:rPr>
                <w:rFonts w:ascii="Times New Roman" w:hAnsi="Times New Roman"/>
                <w:b/>
              </w:rPr>
              <w:t>bchodné meno a meno a priezvisko, ak je prijímateľom fyzická osoba - podnikateľ:</w:t>
            </w:r>
          </w:p>
        </w:tc>
      </w:tr>
      <w:tr w:rsidR="00E73F0F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fldChar w:fldCharType="begin"/>
            </w:r>
            <w:r w:rsidRPr="007E2FF9">
              <w:instrText xml:space="preserve"> TITLE   \* MERGEFORMAT </w:instrText>
            </w:r>
            <w:r w:rsidRPr="007E2FF9">
              <w:fldChar w:fldCharType="end"/>
            </w:r>
          </w:p>
        </w:tc>
      </w:tr>
    </w:tbl>
    <w:p w:rsidR="00E73F0F" w:rsidRPr="007E2FF9" w:rsidRDefault="00E73F0F" w:rsidP="00E73F0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E73F0F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E73F0F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E73F0F" w:rsidRPr="007E2FF9" w:rsidTr="008260F5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T</w:t>
            </w:r>
            <w:r w:rsidR="00E73F0F" w:rsidRPr="007E2FF9">
              <w:rPr>
                <w:b/>
              </w:rPr>
              <w:t>elefón</w:t>
            </w:r>
            <w:r w:rsidR="00234097">
              <w:rPr>
                <w:b/>
              </w:rPr>
              <w:t>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E</w:t>
            </w:r>
            <w:r w:rsidR="00E73F0F" w:rsidRPr="007E2FF9">
              <w:rPr>
                <w:b/>
              </w:rPr>
              <w:t>-mail</w:t>
            </w:r>
            <w:r w:rsidR="00234097">
              <w:rPr>
                <w:b/>
              </w:rPr>
              <w:t>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854217" w:rsidP="008260F5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E73F0F" w:rsidRPr="007E2FF9">
              <w:rPr>
                <w:b/>
              </w:rPr>
              <w:t>dresa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E73F0F" w:rsidP="00F14EEF">
            <w:r w:rsidRPr="007E2FF9">
              <w:t xml:space="preserve">Zodpovedný zástupca 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  <w:tr w:rsidR="00E73F0F" w:rsidRPr="007E2FF9" w:rsidTr="0002654C">
        <w:trPr>
          <w:trHeight w:hRule="exact" w:val="680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0F" w:rsidRPr="007E2FF9" w:rsidRDefault="000B1D6E" w:rsidP="000B1D6E">
            <w:r w:rsidRPr="007E2FF9">
              <w:t xml:space="preserve">Osoba splnomocnená prijímateľom na kontakt s Ministerstvom hospodárstva Slovenskej republiky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E73F0F" w:rsidRPr="007E2FF9" w:rsidRDefault="00E73F0F" w:rsidP="00AE2F36">
            <w:pPr>
              <w:jc w:val="center"/>
              <w:rPr>
                <w:b/>
              </w:rPr>
            </w:pPr>
          </w:p>
        </w:tc>
      </w:tr>
    </w:tbl>
    <w:p w:rsidR="00E73F0F" w:rsidRPr="007E2FF9" w:rsidRDefault="00E73F0F" w:rsidP="00E73F0F">
      <w:pPr>
        <w:ind w:left="28"/>
        <w:jc w:val="both"/>
      </w:pPr>
    </w:p>
    <w:p w:rsidR="00E73F0F" w:rsidRPr="007E2FF9" w:rsidRDefault="00FD2F7C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ZÁKLADNE</w:t>
      </w:r>
      <w:r w:rsidR="00E73F0F" w:rsidRPr="007E2FF9">
        <w:rPr>
          <w:rFonts w:ascii="Times New Roman" w:hAnsi="Times New Roman"/>
          <w:b/>
          <w:sz w:val="24"/>
          <w:szCs w:val="24"/>
        </w:rPr>
        <w:t xml:space="preserve"> ÚDAJE K  SPRÁVE O UKONČENÍ INVESTIČNÉHO ZÁMERU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Dátum, ku ktorému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Obdobie, za ktoré sa správa o ukončení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2378"/>
        <w:gridCol w:w="2393"/>
      </w:tblGrid>
      <w:tr w:rsidR="00E73F0F" w:rsidRPr="007E2FF9" w:rsidTr="00AE2F36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E73F0F" w:rsidRPr="007E2FF9" w:rsidRDefault="00E73F0F" w:rsidP="00D0118D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495C84">
            <w:r w:rsidRPr="007E2FF9">
              <w:t xml:space="preserve">Rozhodnutie </w:t>
            </w:r>
            <w:r w:rsidR="00495C84" w:rsidRPr="007E2FF9">
              <w:t>Ministerstva hospodárstva Slovenskej republiky</w:t>
            </w:r>
            <w:r w:rsidRPr="007E2FF9">
              <w:t xml:space="preserve">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 xml:space="preserve">Rozhodnutie Európskej komisie, ak pomoc podlieha </w:t>
            </w:r>
            <w:r w:rsidR="00FD2F7C" w:rsidRPr="007E2FF9">
              <w:t>oznamovacej</w:t>
            </w:r>
            <w:r w:rsidRPr="007E2FF9">
              <w:t xml:space="preserve">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ind w:left="28"/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013045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E73F0F" w:rsidRPr="007E2FF9" w:rsidTr="00013045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013045" w:rsidRPr="007E2FF9" w:rsidRDefault="00013045"/>
    <w:p w:rsidR="00013045" w:rsidRPr="007E2FF9" w:rsidRDefault="00013045">
      <w:r w:rsidRPr="007E2FF9">
        <w:br w:type="page"/>
      </w:r>
    </w:p>
    <w:p w:rsidR="00013045" w:rsidRPr="007E2FF9" w:rsidRDefault="00013045"/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E73F0F" w:rsidRPr="007E2FF9" w:rsidTr="00013045">
        <w:trPr>
          <w:trHeight w:hRule="exact" w:val="283"/>
          <w:jc w:val="center"/>
        </w:trPr>
        <w:tc>
          <w:tcPr>
            <w:tcW w:w="14161" w:type="dxa"/>
            <w:gridSpan w:val="3"/>
            <w:shd w:val="clear" w:color="auto" w:fill="auto"/>
            <w:vAlign w:val="center"/>
          </w:tcPr>
          <w:p w:rsidR="00E73F0F" w:rsidRPr="007E2FF9" w:rsidRDefault="00013045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Skutočný h</w:t>
            </w:r>
            <w:r w:rsidR="00E73F0F" w:rsidRPr="007E2FF9">
              <w:rPr>
                <w:rFonts w:ascii="Times New Roman" w:hAnsi="Times New Roman"/>
                <w:b/>
              </w:rPr>
              <w:t>armonogram realizácie investičného zámeru</w:t>
            </w:r>
          </w:p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poda</w:t>
            </w:r>
            <w:r w:rsidR="00082243">
              <w:t>nia žiadosti o investičnú pomoc</w:t>
            </w:r>
            <w:r w:rsidR="00F76CFB">
              <w:t>*</w:t>
            </w:r>
            <w:r w:rsidR="00082243">
              <w:t>)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začatia prác na investičnom zámere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začatia výroby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013045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241"/>
        <w:gridCol w:w="3650"/>
        <w:gridCol w:w="3650"/>
      </w:tblGrid>
      <w:tr w:rsidR="00E73F0F" w:rsidRPr="007E2FF9" w:rsidTr="00AE2F36">
        <w:trPr>
          <w:trHeight w:hRule="exact" w:val="510"/>
          <w:jc w:val="center"/>
        </w:trPr>
        <w:tc>
          <w:tcPr>
            <w:tcW w:w="6875" w:type="dxa"/>
            <w:gridSpan w:val="2"/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Regionálna investičná pomoc: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 dátumu </w:t>
            </w:r>
            <w:r w:rsidRPr="007E2FF9">
              <w:br/>
            </w:r>
            <w:r w:rsidRPr="007E2FF9">
              <w:rPr>
                <w:b/>
              </w:rPr>
              <w:t>podania správy (v eurách)</w:t>
            </w:r>
          </w:p>
        </w:tc>
      </w:tr>
      <w:tr w:rsidR="00E73F0F" w:rsidRPr="007E2FF9" w:rsidTr="00596FD0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Dotácia na dlhodobý hmotný majetok a dlhodobý nehmotný majetok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Úľava na dani z príjmov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8260F5">
            <w:r w:rsidRPr="007E2FF9">
              <w:t>Príspevok na vytvorené nové pracovné miesta</w:t>
            </w:r>
            <w:bookmarkStart w:id="0" w:name="_GoBack"/>
            <w:bookmarkEnd w:id="0"/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510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3650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1803"/>
        <w:gridCol w:w="1729"/>
      </w:tblGrid>
      <w:tr w:rsidR="00E73F0F" w:rsidRPr="007E2FF9" w:rsidTr="00AE2F36">
        <w:trPr>
          <w:trHeight w:hRule="exact" w:val="283"/>
          <w:jc w:val="center"/>
        </w:trPr>
        <w:tc>
          <w:tcPr>
            <w:tcW w:w="6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762" w:hanging="762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Dátum umiestnenia informačnej tabule: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tabs>
                <w:tab w:val="left" w:pos="842"/>
              </w:tabs>
            </w:pPr>
          </w:p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391"/>
        <w:gridCol w:w="1647"/>
        <w:gridCol w:w="1864"/>
        <w:gridCol w:w="6621"/>
      </w:tblGrid>
      <w:tr w:rsidR="00E73F0F" w:rsidRPr="007E2FF9" w:rsidTr="00C610E3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Schválené zmeny v realizácii investičného zámeru: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4762D6" w:rsidRPr="007E2FF9" w:rsidTr="004762D6">
        <w:trPr>
          <w:trHeight w:hRule="exact" w:val="454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2D6" w:rsidRPr="007E2FF9" w:rsidRDefault="004762D6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C610E3">
            <w:pPr>
              <w:ind w:left="106"/>
            </w:pPr>
            <w:r w:rsidRPr="007E2FF9">
              <w:rPr>
                <w:b/>
              </w:rPr>
              <w:t xml:space="preserve">Číslo rozhodnutia o zmene/ </w:t>
            </w:r>
            <w:r w:rsidRPr="007E2FF9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pPr>
              <w:jc w:val="center"/>
              <w:rPr>
                <w:b/>
              </w:rPr>
            </w:pPr>
            <w:r w:rsidRPr="007E2FF9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pPr>
              <w:jc w:val="center"/>
            </w:pPr>
            <w:r w:rsidRPr="007E2FF9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4762D6" w:rsidRPr="007E2FF9" w:rsidRDefault="004762D6" w:rsidP="004762D6">
            <w:r w:rsidRPr="007E2FF9">
              <w:rPr>
                <w:b/>
              </w:rPr>
              <w:t>Schválená zmena</w:t>
            </w:r>
          </w:p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  <w:tr w:rsidR="00CD0366" w:rsidRPr="007E2FF9" w:rsidTr="00CD036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CD0366" w:rsidRPr="007E2FF9" w:rsidRDefault="00CD0366" w:rsidP="00AE2F36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CD0366" w:rsidRPr="007E2FF9" w:rsidRDefault="00CD0366" w:rsidP="00AE2F36"/>
        </w:tc>
      </w:tr>
    </w:tbl>
    <w:p w:rsidR="00E73F0F" w:rsidRPr="007E2FF9" w:rsidRDefault="00E73F0F" w:rsidP="00E73F0F">
      <w:pPr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D31BB9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013045" w:rsidRPr="007E2FF9" w:rsidRDefault="00013045" w:rsidP="00E73F0F">
      <w:pPr>
        <w:jc w:val="both"/>
      </w:pPr>
    </w:p>
    <w:p w:rsidR="00013045" w:rsidRPr="007E2FF9" w:rsidRDefault="00013045">
      <w:r w:rsidRPr="007E2FF9">
        <w:br w:type="page"/>
      </w:r>
    </w:p>
    <w:p w:rsidR="00E73F0F" w:rsidRPr="007E2FF9" w:rsidRDefault="00E73F0F" w:rsidP="00E73F0F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944"/>
        <w:gridCol w:w="1943"/>
        <w:gridCol w:w="593"/>
        <w:gridCol w:w="1138"/>
        <w:gridCol w:w="212"/>
        <w:gridCol w:w="925"/>
        <w:gridCol w:w="1018"/>
        <w:gridCol w:w="119"/>
        <w:gridCol w:w="1137"/>
        <w:gridCol w:w="688"/>
        <w:gridCol w:w="450"/>
        <w:gridCol w:w="1137"/>
        <w:gridCol w:w="345"/>
        <w:gridCol w:w="792"/>
        <w:gridCol w:w="1141"/>
      </w:tblGrid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Vynaložené a uhradené investičné náklady (v eurách):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Pozemky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Budovy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Stroje, prístroje a zariadenia (hlavné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Stroje, prístroje a zariadenia (doplnkové miesto)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rPr>
                <w:b/>
              </w:rPr>
            </w:pPr>
            <w:r w:rsidRPr="007E2FF9">
              <w:rPr>
                <w:b/>
              </w:rPr>
              <w:t>Spolu dlhodobý 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064" w:type="dxa"/>
            <w:gridSpan w:val="4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IV.2.2 Dlhodobý nehmotný majetok: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Priemyselné práva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roofErr w:type="spellStart"/>
            <w:r w:rsidRPr="007E2FF9">
              <w:t>Know-how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t>Licencie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80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867" w:rsidRPr="007E2FF9" w:rsidRDefault="00CF7867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867" w:rsidRPr="007E2FF9" w:rsidRDefault="00CF7867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16"/>
            <w:shd w:val="clear" w:color="auto" w:fill="FFFFFF" w:themeFill="background1"/>
            <w:vAlign w:val="center"/>
          </w:tcPr>
          <w:p w:rsidR="00CF7867" w:rsidRPr="007E2FF9" w:rsidRDefault="00CF7867" w:rsidP="00CF7867">
            <w:pPr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7867" w:rsidRPr="007E2FF9" w:rsidRDefault="00CF7867" w:rsidP="003C7BBD">
            <w:pPr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7867" w:rsidRPr="007E2FF9" w:rsidRDefault="00CF7867" w:rsidP="003C7BBD">
            <w:pPr>
              <w:ind w:left="284"/>
              <w:jc w:val="righ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n+7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n+8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n+9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n+10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n+11</w:t>
            </w:r>
          </w:p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Rok n+12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44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2" w:type="dxa"/>
            <w:gridSpan w:val="3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  <w:tc>
          <w:tcPr>
            <w:tcW w:w="1933" w:type="dxa"/>
            <w:gridSpan w:val="2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  <w:tr w:rsidR="00CF7867" w:rsidRPr="007E2FF9" w:rsidTr="003C7BBD">
        <w:trPr>
          <w:trHeight w:hRule="exact" w:val="283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867" w:rsidRPr="007E2FF9" w:rsidRDefault="00CF7867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717" w:type="dxa"/>
            <w:gridSpan w:val="10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>
            <w:r w:rsidRPr="007E2FF9">
              <w:rPr>
                <w:b/>
              </w:rPr>
              <w:t>SPOLU INVESTIČNÉ NÁKLADY</w:t>
            </w:r>
          </w:p>
        </w:tc>
        <w:tc>
          <w:tcPr>
            <w:tcW w:w="3865" w:type="dxa"/>
            <w:gridSpan w:val="5"/>
            <w:tcBorders>
              <w:left w:val="single" w:sz="4" w:space="0" w:color="auto"/>
            </w:tcBorders>
            <w:vAlign w:val="center"/>
          </w:tcPr>
          <w:p w:rsidR="00CF7867" w:rsidRPr="007E2FF9" w:rsidRDefault="00CF7867" w:rsidP="003C7BBD"/>
        </w:tc>
      </w:tr>
    </w:tbl>
    <w:p w:rsidR="00CF7867" w:rsidRPr="007E2FF9" w:rsidRDefault="00CF7867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1354"/>
        <w:gridCol w:w="1355"/>
        <w:gridCol w:w="1355"/>
        <w:gridCol w:w="1354"/>
        <w:gridCol w:w="1354"/>
        <w:gridCol w:w="1354"/>
        <w:gridCol w:w="1354"/>
        <w:gridCol w:w="1354"/>
        <w:gridCol w:w="1354"/>
        <w:gridCol w:w="1354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11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Mzdové náklady (v eurách):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F0F" w:rsidRPr="007E2FF9" w:rsidRDefault="00E73F0F" w:rsidP="00AE2F36">
            <w:pPr>
              <w:jc w:val="right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n+1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n+2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n+4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n+5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n+6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n+7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Rok</w:t>
            </w:r>
            <w:r w:rsidR="00E73F0F" w:rsidRPr="007E2FF9">
              <w:rPr>
                <w:b/>
              </w:rPr>
              <w:t xml:space="preserve"> n+8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556BF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Zdôvodnite rozdiel medzi plánovanou realizáciou a skutočnosťou: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F76CFB" w:rsidRDefault="00F76CFB">
      <w:pPr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24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ZAMESTNANOSŤ</w:t>
      </w: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E02A54" w:rsidRPr="007E2FF9" w:rsidTr="00481BCC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E02A54" w:rsidRPr="007E2FF9" w:rsidRDefault="00E02A54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Skutočne vytvorené nové pracovné miesta v súvislosti s investičným zámerom: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02A54" w:rsidRPr="007E2FF9" w:rsidRDefault="00E02A54" w:rsidP="00481BCC">
            <w:pPr>
              <w:pStyle w:val="Odsekzoznamu"/>
              <w:spacing w:after="0" w:line="240" w:lineRule="auto"/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Spolu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 xml:space="preserve">Počet vytvorených nových pracovných miest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Kumulatívny počet vytvorených nových pracovných miest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307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</w:tbl>
    <w:p w:rsidR="00E02A54" w:rsidRPr="007E2FF9" w:rsidRDefault="00E02A54" w:rsidP="00E02A54">
      <w:pPr>
        <w:jc w:val="both"/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971"/>
        <w:gridCol w:w="1054"/>
        <w:gridCol w:w="1060"/>
        <w:gridCol w:w="1060"/>
        <w:gridCol w:w="1060"/>
        <w:gridCol w:w="1060"/>
        <w:gridCol w:w="1060"/>
        <w:gridCol w:w="1060"/>
        <w:gridCol w:w="1080"/>
      </w:tblGrid>
      <w:tr w:rsidR="00E02A54" w:rsidRPr="007E2FF9" w:rsidTr="00481BCC">
        <w:trPr>
          <w:trHeight w:hRule="exact" w:val="283"/>
          <w:jc w:val="center"/>
        </w:trPr>
        <w:tc>
          <w:tcPr>
            <w:tcW w:w="14164" w:type="dxa"/>
            <w:gridSpan w:val="10"/>
            <w:shd w:val="clear" w:color="auto" w:fill="auto"/>
            <w:vAlign w:val="center"/>
          </w:tcPr>
          <w:p w:rsidR="00E02A54" w:rsidRPr="007E2FF9" w:rsidRDefault="00E02A54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02A54" w:rsidRPr="007E2FF9" w:rsidRDefault="00E02A54" w:rsidP="00481BCC"/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n+1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n+2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n+3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n+4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Rok n+6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>
            <w:pPr>
              <w:jc w:val="center"/>
            </w:pPr>
            <w:r w:rsidRPr="007E2FF9">
              <w:rPr>
                <w:b/>
              </w:rPr>
              <w:t>Spolu</w:t>
            </w:r>
          </w:p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 xml:space="preserve">Počet prevedených kmeňových zamestnancov 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Priemerná mesačná mzda zamestnanca (hrubá mzda)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  <w:tr w:rsidR="00E02A54" w:rsidRPr="007E2FF9" w:rsidTr="00481BCC">
        <w:trPr>
          <w:trHeight w:hRule="exact" w:val="283"/>
          <w:jc w:val="center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2A54" w:rsidRPr="007E2FF9" w:rsidRDefault="00E02A54" w:rsidP="00E02A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2A54" w:rsidRPr="007E2FF9" w:rsidRDefault="00E02A54" w:rsidP="00481BCC">
            <w:r w:rsidRPr="007E2FF9">
              <w:t>Počet agentúrnych zamestnancov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A54" w:rsidRPr="007E2FF9" w:rsidRDefault="00E02A54" w:rsidP="00481BCC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2A54" w:rsidRPr="007E2FF9" w:rsidRDefault="00E02A54" w:rsidP="00481BCC"/>
        </w:tc>
      </w:tr>
    </w:tbl>
    <w:p w:rsidR="00D837A3" w:rsidRPr="007E2FF9" w:rsidRDefault="00D837A3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D31BB9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</w:t>
            </w:r>
            <w:r w:rsidR="00E73F0F" w:rsidRPr="007E2FF9">
              <w:rPr>
                <w:rFonts w:ascii="Times New Roman" w:hAnsi="Times New Roman"/>
                <w:b/>
              </w:rPr>
              <w:t>dôvodnite vzniknuté rozdiely medzi plánom a skutočnosťou: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9628"/>
        <w:gridCol w:w="1924"/>
        <w:gridCol w:w="1961"/>
      </w:tblGrid>
      <w:tr w:rsidR="00E73F0F" w:rsidRPr="007E2FF9" w:rsidTr="00AE2F36">
        <w:trPr>
          <w:trHeight w:hRule="exact" w:val="283"/>
          <w:jc w:val="center"/>
        </w:trPr>
        <w:tc>
          <w:tcPr>
            <w:tcW w:w="10281" w:type="dxa"/>
            <w:gridSpan w:val="2"/>
            <w:shd w:val="clear" w:color="auto" w:fill="FFFFFF" w:themeFill="background1"/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ind w:left="470" w:hanging="47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Vzdelanostná štruktúra zamestnancov na vytvorených nových pracovných miestach: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D837A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Počet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Vysokoškolské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Stredoškolské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Základné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CF7867" w:rsidRPr="007E2FF9" w:rsidRDefault="00CF7867" w:rsidP="00E73F0F">
      <w:pPr>
        <w:jc w:val="both"/>
      </w:pPr>
    </w:p>
    <w:p w:rsidR="00E73F0F" w:rsidRPr="007E2FF9" w:rsidRDefault="00E73F0F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Umiestnenie výroby: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AE2F36">
            <w:pPr>
              <w:pStyle w:val="Odsekzoznamu"/>
              <w:ind w:left="0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VI.1.1 Hlavné miesto realizácie investičného zámeru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Katastrálne územie, obec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Číslo listu/listov vlastníctva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Číslo parcely/parciel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  <w:tr w:rsidR="00E73F0F" w:rsidRPr="007E2FF9" w:rsidTr="00AE2F3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>
            <w:r w:rsidRPr="007E2FF9">
              <w:t>Vlastník (identifikačné údaje)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02A54" w:rsidRPr="007E2FF9" w:rsidRDefault="00E02A54" w:rsidP="00E73F0F">
      <w:pPr>
        <w:jc w:val="both"/>
      </w:pPr>
    </w:p>
    <w:p w:rsidR="00E02A54" w:rsidRPr="007E2FF9" w:rsidRDefault="00E02A54">
      <w:r w:rsidRPr="007E2FF9">
        <w:br w:type="page"/>
      </w:r>
    </w:p>
    <w:p w:rsidR="00E73F0F" w:rsidRPr="007E2FF9" w:rsidRDefault="00E73F0F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44D80" w:rsidRPr="007E2FF9" w:rsidTr="007A3E35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44D80" w:rsidRPr="007E2FF9" w:rsidRDefault="00844D80" w:rsidP="00844D80">
            <w:pPr>
              <w:rPr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VI.1.2 Doplnkové miesto realizácie investičného zámeru (len v priemyselnej výrobe)</w:t>
            </w:r>
            <w:r w:rsidR="003F0514" w:rsidRPr="007E2FF9">
              <w:rPr>
                <w:b/>
                <w:sz w:val="22"/>
                <w:szCs w:val="22"/>
              </w:rPr>
              <w:t>: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  <w:tr w:rsidR="00844D80" w:rsidRPr="007E2FF9" w:rsidTr="007A3E3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80" w:rsidRPr="007E2FF9" w:rsidRDefault="00844D80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44D80" w:rsidRPr="007E2FF9" w:rsidRDefault="00844D80" w:rsidP="007A3E35"/>
        </w:tc>
      </w:tr>
    </w:tbl>
    <w:p w:rsidR="00844D80" w:rsidRPr="007E2FF9" w:rsidRDefault="00844D80" w:rsidP="00E73F0F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E73F0F" w:rsidRPr="007E2FF9" w:rsidTr="00502577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E73F0F" w:rsidRPr="007E2FF9" w:rsidRDefault="00E73F0F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E73F0F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F0F" w:rsidRPr="007E2FF9" w:rsidRDefault="00E73F0F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E73F0F" w:rsidRPr="007E2FF9" w:rsidRDefault="00E73F0F" w:rsidP="00AE2F36"/>
        </w:tc>
      </w:tr>
    </w:tbl>
    <w:p w:rsidR="00E73F0F" w:rsidRPr="007E2FF9" w:rsidRDefault="00E73F0F" w:rsidP="00E73F0F">
      <w:pPr>
        <w:jc w:val="both"/>
      </w:pPr>
    </w:p>
    <w:p w:rsidR="00205BDA" w:rsidRPr="007E2FF9" w:rsidRDefault="004C3302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 xml:space="preserve">ÚDAJE O </w:t>
      </w:r>
      <w:r w:rsidR="00205BDA" w:rsidRPr="007E2FF9">
        <w:rPr>
          <w:rFonts w:ascii="Times New Roman" w:hAnsi="Times New Roman"/>
          <w:b/>
          <w:sz w:val="24"/>
          <w:szCs w:val="24"/>
        </w:rPr>
        <w:t>V</w:t>
      </w:r>
      <w:r w:rsidRPr="007E2FF9">
        <w:rPr>
          <w:rFonts w:ascii="Times New Roman" w:hAnsi="Times New Roman"/>
          <w:b/>
          <w:sz w:val="24"/>
          <w:szCs w:val="24"/>
        </w:rPr>
        <w:t>ÝROB</w:t>
      </w:r>
      <w:r w:rsidR="00205BDA" w:rsidRPr="007E2FF9">
        <w:rPr>
          <w:rFonts w:ascii="Times New Roman" w:hAnsi="Times New Roman"/>
          <w:b/>
          <w:sz w:val="24"/>
          <w:szCs w:val="24"/>
        </w:rPr>
        <w:t>K</w:t>
      </w:r>
      <w:r w:rsidRPr="007E2FF9">
        <w:rPr>
          <w:rFonts w:ascii="Times New Roman" w:hAnsi="Times New Roman"/>
          <w:b/>
          <w:sz w:val="24"/>
          <w:szCs w:val="24"/>
        </w:rPr>
        <w:t>U</w:t>
      </w:r>
      <w:r w:rsidR="00205BDA" w:rsidRPr="007E2FF9">
        <w:rPr>
          <w:rFonts w:ascii="Times New Roman" w:hAnsi="Times New Roman"/>
          <w:b/>
          <w:sz w:val="24"/>
          <w:szCs w:val="24"/>
        </w:rPr>
        <w:t>/SLUŽB</w:t>
      </w:r>
      <w:r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3B1473" w:rsidRPr="007E2FF9" w:rsidTr="00481BCC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3B1473" w:rsidRPr="007E2FF9" w:rsidRDefault="003B1473" w:rsidP="002B0B46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 xml:space="preserve">Údaje o výrobku/ poskytovanej službe za obdobie, za ktoré sa správa o </w:t>
            </w:r>
            <w:r w:rsidR="0008701B">
              <w:rPr>
                <w:rFonts w:ascii="Times New Roman" w:hAnsi="Times New Roman"/>
                <w:b/>
              </w:rPr>
              <w:t>ukončení</w:t>
            </w:r>
            <w:r w:rsidRPr="007E2FF9">
              <w:rPr>
                <w:rFonts w:ascii="Times New Roman" w:hAnsi="Times New Roman"/>
                <w:b/>
              </w:rPr>
              <w:t xml:space="preserve"> investičného zámeru predkladá: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3B1473" w:rsidRPr="007E2FF9" w:rsidRDefault="003B1473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205BDA" w:rsidRPr="007E2FF9" w:rsidTr="0006143F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205BDA" w:rsidRPr="007E2FF9" w:rsidRDefault="00205BDA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5BDA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3B1473" w:rsidRPr="007E2FF9" w:rsidRDefault="003B1473"/>
    <w:p w:rsidR="00F76CFB" w:rsidRDefault="00F76CFB">
      <w:r>
        <w:br w:type="page"/>
      </w:r>
    </w:p>
    <w:p w:rsidR="00205BDA" w:rsidRPr="007E2FF9" w:rsidRDefault="00205BDA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205BDA" w:rsidRPr="007E2FF9" w:rsidTr="00AB415E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205BDA" w:rsidRPr="007E2FF9" w:rsidRDefault="00205BDA" w:rsidP="00234097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</w:p>
        </w:tc>
      </w:tr>
      <w:tr w:rsidR="00205BDA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 roku, za ktorý sa správa predkladá: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205BDA" w:rsidRPr="007E2FF9" w:rsidRDefault="00205BDA" w:rsidP="00205BDA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205BDA" w:rsidRPr="007E2FF9" w:rsidTr="0023502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205BDA" w:rsidRPr="007E2FF9" w:rsidRDefault="00234097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205BDA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082243" w:rsidRPr="00F76CFB">
              <w:rPr>
                <w:rFonts w:ascii="Times New Roman" w:hAnsi="Times New Roman"/>
                <w:b/>
                <w:vertAlign w:val="superscript"/>
              </w:rPr>
              <w:t>**</w:t>
            </w:r>
            <w:r w:rsidR="00082243">
              <w:rPr>
                <w:rFonts w:ascii="Times New Roman" w:hAnsi="Times New Roman"/>
                <w:b/>
              </w:rPr>
              <w:t>)</w:t>
            </w:r>
            <w:r w:rsidR="00205BDA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5BDA" w:rsidRPr="007E2FF9" w:rsidTr="0023502A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DA" w:rsidRPr="007E2FF9" w:rsidRDefault="00205BDA" w:rsidP="008D59E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34097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205BDA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34097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205BDA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  <w:tr w:rsidR="00205BDA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205BDA" w:rsidRPr="007E2FF9" w:rsidRDefault="00205BDA" w:rsidP="0023502A">
            <w:pPr>
              <w:jc w:val="center"/>
              <w:rPr>
                <w:b/>
              </w:rPr>
            </w:pPr>
          </w:p>
        </w:tc>
      </w:tr>
    </w:tbl>
    <w:p w:rsidR="00205BDA" w:rsidRPr="007E2FF9" w:rsidRDefault="00205BDA" w:rsidP="00205BDA">
      <w:pPr>
        <w:jc w:val="both"/>
      </w:pPr>
    </w:p>
    <w:p w:rsidR="00917830" w:rsidRPr="007E2FF9" w:rsidRDefault="00917830" w:rsidP="004D41B5">
      <w:pPr>
        <w:pStyle w:val="Odsekzoznamu"/>
        <w:numPr>
          <w:ilvl w:val="0"/>
          <w:numId w:val="36"/>
        </w:numPr>
        <w:spacing w:before="120"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3B1473" w:rsidRPr="007E2FF9" w:rsidTr="00AB415E">
        <w:trPr>
          <w:trHeight w:hRule="exact" w:val="680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  <w:tr w:rsidR="003B1473" w:rsidRPr="007E2FF9" w:rsidTr="00AB415E">
        <w:trPr>
          <w:trHeight w:hRule="exact" w:val="680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3B1473" w:rsidRPr="007E2FF9" w:rsidRDefault="003B1473" w:rsidP="00481BCC"/>
        </w:tc>
      </w:tr>
    </w:tbl>
    <w:p w:rsidR="003B1473" w:rsidRPr="007E2FF9" w:rsidRDefault="003B1473" w:rsidP="003B1473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3B1473" w:rsidRPr="007E2FF9" w:rsidTr="00481BCC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473" w:rsidRPr="007E2FF9" w:rsidRDefault="003B1473" w:rsidP="003B147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3B1473">
            <w:pPr>
              <w:rPr>
                <w:b/>
              </w:rPr>
            </w:pPr>
            <w:r w:rsidRPr="007E2FF9">
              <w:rPr>
                <w:b/>
              </w:rPr>
              <w:t>Zoznam technologického zariadenia:</w:t>
            </w:r>
            <w:r w:rsidR="00082243" w:rsidRPr="00F76CFB">
              <w:rPr>
                <w:b/>
                <w:vertAlign w:val="superscript"/>
              </w:rPr>
              <w:t>**</w:t>
            </w:r>
            <w:r w:rsidR="00082243">
              <w:rPr>
                <w:b/>
              </w:rPr>
              <w:t xml:space="preserve">)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Hodnota obstarania (v eurách):</w:t>
            </w:r>
            <w:r w:rsidR="00082243" w:rsidRPr="00F76CFB">
              <w:rPr>
                <w:b/>
                <w:vertAlign w:val="superscript"/>
              </w:rPr>
              <w:t>**</w:t>
            </w:r>
            <w:r w:rsidR="00082243">
              <w:rPr>
                <w:b/>
              </w:rPr>
              <w:t>)</w:t>
            </w: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3B1473" w:rsidRPr="007E2FF9" w:rsidTr="00481BCC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473" w:rsidRPr="007E2FF9" w:rsidRDefault="003B1473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473" w:rsidRPr="007E2FF9" w:rsidRDefault="003B1473" w:rsidP="00481B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6CFB" w:rsidRPr="00F76CFB" w:rsidRDefault="00F76CFB" w:rsidP="00F76CFB">
      <w:pPr>
        <w:tabs>
          <w:tab w:val="left" w:pos="993"/>
        </w:tabs>
        <w:spacing w:before="120" w:after="120"/>
        <w:ind w:left="284"/>
        <w:jc w:val="both"/>
      </w:pPr>
    </w:p>
    <w:p w:rsidR="00F76CFB" w:rsidRDefault="00F76CFB">
      <w:pPr>
        <w:rPr>
          <w:rFonts w:eastAsia="Calibri"/>
          <w:lang w:eastAsia="en-US"/>
        </w:rPr>
      </w:pPr>
      <w: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tabs>
          <w:tab w:val="left" w:pos="993"/>
        </w:tabs>
        <w:spacing w:before="120" w:after="12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PREDKLADANIE SPRÁVY O UKONČENÍ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2342"/>
        <w:gridCol w:w="922"/>
      </w:tblGrid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Správa o ukončení investičného zámeru sa podáva v jednom listinnom vyhotovení a na elektronickom nosiči dát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</w:t>
            </w:r>
            <w:r w:rsidR="00976878" w:rsidRPr="007E2FF9">
              <w:t>.2.1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234097" w:rsidP="00976878">
            <w:pPr>
              <w:jc w:val="both"/>
            </w:pPr>
            <w:r>
              <w:t>Splnomocnenie</w:t>
            </w:r>
            <w:r w:rsidR="00976878" w:rsidRPr="007E2FF9">
              <w:t xml:space="preserve"> pre osobu splnomocnenú na komunikáciu s orgánmi štátnej správy v súvislosti s predložením správy o ukončení investičného zámeru</w:t>
            </w:r>
            <w:r w:rsidR="00A35A94" w:rsidRPr="007E2FF9">
              <w:t>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976878" w:rsidRPr="007E2FF9" w:rsidRDefault="00976878" w:rsidP="004D41B5">
            <w:pPr>
              <w:pStyle w:val="Odsekzoznamu"/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976878" w:rsidRPr="007E2FF9" w:rsidTr="00976878">
        <w:trPr>
          <w:trHeight w:hRule="exact" w:val="283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</w:t>
            </w:r>
            <w:r w:rsidR="00976878" w:rsidRPr="007E2FF9">
              <w:t>.3.1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FF9">
              <w:rPr>
                <w:rFonts w:ascii="Times New Roman" w:hAnsi="Times New Roman"/>
                <w:sz w:val="20"/>
                <w:szCs w:val="20"/>
              </w:rPr>
              <w:t xml:space="preserve">Textová časť správy 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ukončení investičného zámeru</w:t>
            </w:r>
            <w:r w:rsidR="00A35A94"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  <w:r w:rsidRPr="007E2FF9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  <w:tr w:rsidR="00A35A94" w:rsidRPr="007E2FF9" w:rsidTr="00A35A94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3.2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Pr="007E2FF9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A35A94">
        <w:trPr>
          <w:trHeight w:hRule="exact" w:val="510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3.3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 xml:space="preserve">Výpis z analytických účtov – </w:t>
            </w:r>
            <w:proofErr w:type="spellStart"/>
            <w:r w:rsidRPr="007E2FF9">
              <w:t>položkovitý</w:t>
            </w:r>
            <w:proofErr w:type="spellEnd"/>
            <w:r w:rsidRPr="007E2FF9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A35A94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3.4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E2FF9">
              <w:br/>
              <w:t>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A35A94" w:rsidRPr="007E2FF9" w:rsidTr="00976878">
        <w:trPr>
          <w:trHeight w:hRule="exact" w:val="454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A35A94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A35A94" w:rsidRPr="007E2FF9">
              <w:t>3.5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>
            <w:pPr>
              <w:jc w:val="both"/>
            </w:pPr>
            <w:r w:rsidRPr="007E2FF9">
              <w:t>Evidenci</w:t>
            </w:r>
            <w:r w:rsidR="00082243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44774F" w:rsidRPr="007E2FF9">
              <w:br/>
            </w:r>
            <w:r w:rsidRPr="007E2FF9">
              <w:t>Z. z. o regionálnej investičnej pomoci a o zmene a doplnení niektorých zákonov.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A35A94" w:rsidRPr="007E2FF9" w:rsidRDefault="00A35A94" w:rsidP="00976878"/>
        </w:tc>
      </w:tr>
      <w:tr w:rsidR="00976878" w:rsidRPr="007E2FF9" w:rsidTr="00A35A94">
        <w:trPr>
          <w:trHeight w:hRule="exact" w:val="737"/>
          <w:jc w:val="center"/>
        </w:trPr>
        <w:tc>
          <w:tcPr>
            <w:tcW w:w="911" w:type="dxa"/>
            <w:tcBorders>
              <w:right w:val="single" w:sz="4" w:space="0" w:color="auto"/>
            </w:tcBorders>
            <w:shd w:val="clear" w:color="auto" w:fill="auto"/>
          </w:tcPr>
          <w:p w:rsidR="00976878" w:rsidRPr="007E2FF9" w:rsidRDefault="00205BDA" w:rsidP="00976878">
            <w:pPr>
              <w:ind w:left="50"/>
              <w:jc w:val="center"/>
            </w:pPr>
            <w:r w:rsidRPr="007E2FF9">
              <w:t>IX.</w:t>
            </w:r>
            <w:r w:rsidR="00976878" w:rsidRPr="007E2FF9">
              <w:t>3.6</w:t>
            </w:r>
          </w:p>
        </w:tc>
        <w:tc>
          <w:tcPr>
            <w:tcW w:w="12342" w:type="dxa"/>
            <w:tcBorders>
              <w:left w:val="single" w:sz="4" w:space="0" w:color="auto"/>
            </w:tcBorders>
            <w:vAlign w:val="center"/>
          </w:tcPr>
          <w:p w:rsidR="00976878" w:rsidRPr="007E2FF9" w:rsidRDefault="00A35A94" w:rsidP="00976878">
            <w:pPr>
              <w:jc w:val="both"/>
            </w:pPr>
            <w:r w:rsidRPr="007E2FF9">
              <w:t>Právoplatné kolaudačné rozhodnutie na stavbu alebo právoplatné povolenie stavebného úradu alebo špeciálneho stavebného úradu na uvedenie stavby alebo technológie, ktorej sa investičná pomoc týka, do trvalej prevádzky alebo v prípade, ak v súvislosti s investičným zámerom nebolo kolaudačné rozhodnutie alebo povolenie stavebného úradu alebo špeciálneho stavebného úradu vydávané, záväzné vyhlásenie prijímateľa o tejto skutočnosti.</w:t>
            </w: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:rsidR="00976878" w:rsidRPr="007E2FF9" w:rsidRDefault="00976878" w:rsidP="00976878"/>
        </w:tc>
      </w:tr>
    </w:tbl>
    <w:p w:rsidR="00976878" w:rsidRPr="007E2FF9" w:rsidRDefault="00976878" w:rsidP="00E73F0F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E73F0F" w:rsidRPr="007E2FF9" w:rsidTr="00502577">
        <w:trPr>
          <w:jc w:val="center"/>
        </w:trPr>
        <w:tc>
          <w:tcPr>
            <w:tcW w:w="14173" w:type="dxa"/>
          </w:tcPr>
          <w:p w:rsidR="00E73F0F" w:rsidRPr="007E2FF9" w:rsidRDefault="00E73F0F" w:rsidP="00AE2F36">
            <w:pPr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  <w:r w:rsidRPr="007E2FF9">
              <w:t xml:space="preserve">Potvrdzujem, že údaje </w:t>
            </w:r>
            <w:r w:rsidR="00D31BB9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</w:tabs>
              <w:jc w:val="both"/>
            </w:pP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</w:t>
            </w:r>
            <w:r w:rsidR="00F14EEF">
              <w:t xml:space="preserve"> </w:t>
            </w:r>
            <w:r w:rsidRPr="007E2FF9">
              <w:t>funkcia</w:t>
            </w:r>
            <w:r w:rsidR="00F14EEF">
              <w:t xml:space="preserve">, </w:t>
            </w:r>
            <w:r w:rsidR="00FF743E">
              <w:t>podpis</w:t>
            </w:r>
            <w:r w:rsidRPr="007E2FF9">
              <w:t>)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E73F0F" w:rsidRPr="007E2FF9" w:rsidRDefault="00E73F0F" w:rsidP="00AE2F36">
            <w:pPr>
              <w:jc w:val="both"/>
            </w:pPr>
          </w:p>
        </w:tc>
      </w:tr>
    </w:tbl>
    <w:p w:rsidR="00E73F0F" w:rsidRPr="007E2FF9" w:rsidRDefault="00E73F0F" w:rsidP="00E73F0F">
      <w:pPr>
        <w:tabs>
          <w:tab w:val="left" w:pos="709"/>
        </w:tabs>
        <w:spacing w:before="120" w:after="120"/>
        <w:ind w:left="142"/>
        <w:jc w:val="both"/>
        <w:rPr>
          <w:b/>
          <w:sz w:val="24"/>
          <w:szCs w:val="24"/>
        </w:rPr>
      </w:pPr>
    </w:p>
    <w:p w:rsidR="00E73F0F" w:rsidRPr="007E2FF9" w:rsidRDefault="00E73F0F" w:rsidP="00E73F0F">
      <w:pPr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br w:type="page"/>
      </w:r>
    </w:p>
    <w:p w:rsidR="00E73F0F" w:rsidRPr="007E2FF9" w:rsidRDefault="00E73F0F" w:rsidP="004D41B5">
      <w:pPr>
        <w:pStyle w:val="Odsekzoznamu"/>
        <w:numPr>
          <w:ilvl w:val="0"/>
          <w:numId w:val="36"/>
        </w:numPr>
        <w:tabs>
          <w:tab w:val="left" w:pos="851"/>
        </w:tabs>
        <w:spacing w:before="120" w:after="12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ZÁVÄZNÉ VYHLÁSENI</w:t>
      </w:r>
      <w:r w:rsidR="006949FC" w:rsidRPr="007E2FF9">
        <w:rPr>
          <w:rFonts w:ascii="Times New Roman" w:hAnsi="Times New Roman"/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E73F0F" w:rsidRPr="007E2FF9" w:rsidTr="00502577">
        <w:trPr>
          <w:jc w:val="center"/>
        </w:trPr>
        <w:tc>
          <w:tcPr>
            <w:tcW w:w="14173" w:type="dxa"/>
          </w:tcPr>
          <w:p w:rsidR="00E73F0F" w:rsidRPr="007E2FF9" w:rsidRDefault="00E73F0F" w:rsidP="00502577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zapísaný v</w:t>
            </w:r>
            <w:r w:rsidR="006F0EBE" w:rsidRPr="007E2FF9">
              <w:rPr>
                <w:sz w:val="22"/>
                <w:szCs w:val="22"/>
              </w:rPr>
              <w:t> </w:t>
            </w:r>
            <w:r w:rsidRPr="007E2FF9">
              <w:rPr>
                <w:sz w:val="22"/>
                <w:szCs w:val="22"/>
              </w:rPr>
              <w:t>obchodnom</w:t>
            </w:r>
            <w:r w:rsidR="006F0EBE" w:rsidRPr="007E2FF9">
              <w:rPr>
                <w:sz w:val="22"/>
                <w:szCs w:val="22"/>
              </w:rPr>
              <w:t xml:space="preserve"> </w:t>
            </w:r>
            <w:r w:rsidRPr="007E2FF9">
              <w:rPr>
                <w:sz w:val="22"/>
                <w:szCs w:val="22"/>
              </w:rPr>
              <w:t xml:space="preserve"> registri Okresného súdu....................., odd.: ............, </w:t>
            </w:r>
            <w:proofErr w:type="spellStart"/>
            <w:r w:rsidRPr="007E2FF9">
              <w:rPr>
                <w:sz w:val="22"/>
                <w:szCs w:val="22"/>
              </w:rPr>
              <w:t>vl</w:t>
            </w:r>
            <w:proofErr w:type="spellEnd"/>
            <w:r w:rsidRPr="007E2FF9">
              <w:rPr>
                <w:sz w:val="22"/>
                <w:szCs w:val="22"/>
              </w:rPr>
              <w:t xml:space="preserve">. č.: .............,/v živnostenskom registri Okresného úradu .................., </w:t>
            </w:r>
            <w:r w:rsidR="00502577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 xml:space="preserve">č. </w:t>
            </w:r>
            <w:proofErr w:type="spellStart"/>
            <w:r w:rsidRPr="007E2FF9">
              <w:rPr>
                <w:sz w:val="22"/>
                <w:szCs w:val="22"/>
              </w:rPr>
              <w:t>živn</w:t>
            </w:r>
            <w:proofErr w:type="spellEnd"/>
            <w:r w:rsidRPr="007E2FF9">
              <w:rPr>
                <w:sz w:val="22"/>
                <w:szCs w:val="22"/>
              </w:rPr>
              <w:t>. reg.: .............</w:t>
            </w:r>
          </w:p>
          <w:p w:rsidR="00E73F0F" w:rsidRPr="00173E82" w:rsidRDefault="00E73F0F" w:rsidP="00173E82">
            <w:pPr>
              <w:pStyle w:val="Odsekzoznamu"/>
              <w:numPr>
                <w:ilvl w:val="0"/>
                <w:numId w:val="28"/>
              </w:numPr>
              <w:spacing w:after="120"/>
              <w:rPr>
                <w:rFonts w:ascii="Times New Roman" w:hAnsi="Times New Roman"/>
              </w:rPr>
            </w:pPr>
            <w:r w:rsidRPr="00173E82">
              <w:rPr>
                <w:rFonts w:ascii="Times New Roman" w:hAnsi="Times New Roman"/>
              </w:rPr>
              <w:t>záväzne vyhlasuje, že: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E73F0F" w:rsidRPr="007E2FF9" w:rsidRDefault="00E73F0F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E73F0F" w:rsidRPr="007E2FF9" w:rsidRDefault="00234097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234097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E73F0F" w:rsidRPr="007E2FF9">
              <w:rPr>
                <w:rFonts w:ascii="Times New Roman" w:hAnsi="Times New Roman"/>
              </w:rPr>
              <w:t>konaní.</w:t>
            </w:r>
          </w:p>
          <w:p w:rsidR="00E73F0F" w:rsidRPr="007E2FF9" w:rsidRDefault="00242D25" w:rsidP="00173E82">
            <w:pPr>
              <w:pStyle w:val="Odsekzoznamu"/>
              <w:numPr>
                <w:ilvl w:val="1"/>
                <w:numId w:val="28"/>
              </w:numPr>
              <w:tabs>
                <w:tab w:val="left" w:pos="474"/>
              </w:tabs>
              <w:spacing w:after="120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E73F0F" w:rsidRPr="007E2FF9" w:rsidRDefault="00E73F0F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E73F0F" w:rsidRPr="007E2FF9" w:rsidRDefault="00E73F0F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E73F0F" w:rsidRPr="007E2FF9" w:rsidRDefault="00E73F0F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FF743E">
              <w:t>, podpis</w:t>
            </w:r>
            <w:r w:rsidRPr="007E2FF9">
              <w:t>)</w:t>
            </w:r>
          </w:p>
          <w:p w:rsidR="00E73F0F" w:rsidRDefault="00E73F0F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  <w:p w:rsidR="00173E82" w:rsidRPr="007E2FF9" w:rsidRDefault="00173E82" w:rsidP="0016449C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 súlade s článkom 14 bod</w:t>
            </w:r>
            <w:r w:rsidR="003D5054">
              <w:rPr>
                <w:rFonts w:ascii="Times New Roman" w:hAnsi="Times New Roman"/>
              </w:rPr>
              <w:t>om</w:t>
            </w:r>
            <w:r w:rsidRPr="007E2FF9">
              <w:rPr>
                <w:rFonts w:ascii="Times New Roman" w:hAnsi="Times New Roman"/>
              </w:rPr>
              <w:t xml:space="preserve"> 16 nariadenia Komisie (EÚ) č. 651/2014 zo 17. júna 2014 o vyhlásení určitých kategórií pomoci za zlučiteľné </w:t>
            </w:r>
            <w:r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 xml:space="preserve">s vnútorným trhom podľa článkov 107 a 108 zmluvy v platnom znení v období dvoch rokov pred podaním žiadosti o investičnú pomoc neuskutočnil premiestnenie do prevádzkarne, v ktorej sa má uskutočniť počiatočná investícia, na ktorú sa pomoc žiada a že tak neurobí ani do dvoch rokov </w:t>
            </w:r>
            <w:r>
              <w:rPr>
                <w:rFonts w:ascii="Times New Roman" w:hAnsi="Times New Roman"/>
              </w:rPr>
              <w:br/>
            </w:r>
            <w:r w:rsidRPr="007E2FF9">
              <w:rPr>
                <w:rFonts w:ascii="Times New Roman" w:hAnsi="Times New Roman"/>
              </w:rPr>
              <w:t xml:space="preserve">od dokončenia počiatočnej investície, na ktorú sa pomoc žiada. </w:t>
            </w:r>
          </w:p>
          <w:p w:rsidR="00173E82" w:rsidRPr="007E2FF9" w:rsidRDefault="00173E82" w:rsidP="00173E82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173E82" w:rsidRPr="007E2FF9" w:rsidRDefault="00173E82" w:rsidP="00173E82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173E82" w:rsidRPr="00173E82" w:rsidRDefault="00173E82" w:rsidP="00173E82">
            <w:pPr>
              <w:tabs>
                <w:tab w:val="left" w:pos="709"/>
                <w:tab w:val="center" w:pos="9923"/>
              </w:tabs>
              <w:jc w:val="both"/>
            </w:pPr>
            <w:r w:rsidRPr="00173E82">
              <w:t>V........................................... dňa............................</w:t>
            </w:r>
            <w:r w:rsidRPr="00173E82">
              <w:tab/>
              <w:t>.....................................................................</w:t>
            </w:r>
          </w:p>
          <w:p w:rsidR="00173E82" w:rsidRPr="00173E82" w:rsidRDefault="00173E82" w:rsidP="00173E82">
            <w:pPr>
              <w:tabs>
                <w:tab w:val="left" w:pos="709"/>
                <w:tab w:val="center" w:pos="9923"/>
              </w:tabs>
              <w:jc w:val="both"/>
            </w:pPr>
            <w:r w:rsidRPr="00173E82">
              <w:tab/>
            </w:r>
            <w:r w:rsidRPr="00173E82">
              <w:tab/>
              <w:t>(meno a priezvisko, funkcia</w:t>
            </w:r>
            <w:r w:rsidR="00FF743E">
              <w:t>, podpis</w:t>
            </w:r>
            <w:r w:rsidRPr="00173E82">
              <w:t>)</w:t>
            </w:r>
          </w:p>
          <w:p w:rsidR="00173E82" w:rsidRPr="007E2FF9" w:rsidRDefault="00173E82" w:rsidP="00173E82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>
              <w:tab/>
            </w:r>
            <w:r>
              <w:tab/>
              <w:t>(obchodné meno prijímate</w:t>
            </w:r>
            <w:r w:rsidRPr="00173E82">
              <w:t>ľa)</w:t>
            </w:r>
          </w:p>
        </w:tc>
      </w:tr>
    </w:tbl>
    <w:p w:rsidR="003F2555" w:rsidRDefault="00082243" w:rsidP="00F76CFB">
      <w:r w:rsidRPr="00F76CFB">
        <w:t xml:space="preserve">    </w:t>
      </w:r>
      <w:r>
        <w:t xml:space="preserve"> </w:t>
      </w:r>
      <w:r w:rsidRPr="00F76CFB">
        <w:t>Poznámky:</w:t>
      </w:r>
    </w:p>
    <w:p w:rsidR="00082243" w:rsidRDefault="00082243" w:rsidP="00F76CFB">
      <w:r>
        <w:t xml:space="preserve">    *) P</w:t>
      </w:r>
      <w:r w:rsidRPr="00082243">
        <w:t>re investičné zámery podané pred 1. 4. 2018 dátum podania investičného zámeru, dátum vydania potvrdenia.</w:t>
      </w:r>
    </w:p>
    <w:p w:rsidR="00082243" w:rsidRPr="00F76CFB" w:rsidRDefault="00082243" w:rsidP="00F76CFB">
      <w:r>
        <w:t xml:space="preserve">    **) Pri väčšom počte položiek sa doplnia riadky v tabuľke.</w:t>
      </w:r>
    </w:p>
    <w:sectPr w:rsidR="00082243" w:rsidRPr="00F76CFB" w:rsidSect="00F76CFB">
      <w:footerReference w:type="default" r:id="rId9"/>
      <w:headerReference w:type="first" r:id="rId10"/>
      <w:footerReference w:type="first" r:id="rId11"/>
      <w:pgSz w:w="16838" w:h="11906" w:orient="landscape"/>
      <w:pgMar w:top="568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87" w:rsidRDefault="004F4087">
      <w:r>
        <w:separator/>
      </w:r>
    </w:p>
    <w:p w:rsidR="004F4087" w:rsidRDefault="004F4087"/>
  </w:endnote>
  <w:endnote w:type="continuationSeparator" w:id="0">
    <w:p w:rsidR="004F4087" w:rsidRDefault="004F4087">
      <w:r>
        <w:continuationSeparator/>
      </w:r>
    </w:p>
    <w:p w:rsidR="004F4087" w:rsidRDefault="004F4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956483"/>
      <w:docPartObj>
        <w:docPartGallery w:val="Page Numbers (Bottom of Page)"/>
        <w:docPartUnique/>
      </w:docPartObj>
    </w:sdtPr>
    <w:sdtEndPr/>
    <w:sdtContent>
      <w:p w:rsidR="002B0B46" w:rsidRPr="002B0B46" w:rsidRDefault="002B0B46" w:rsidP="002B0B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F5" w:rsidRPr="008260F5">
          <w:rPr>
            <w:noProof/>
            <w:lang w:val="sk-SK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41912"/>
      <w:docPartObj>
        <w:docPartGallery w:val="Page Numbers (Bottom of Page)"/>
        <w:docPartUnique/>
      </w:docPartObj>
    </w:sdtPr>
    <w:sdtEndPr/>
    <w:sdtContent>
      <w:p w:rsidR="0008701B" w:rsidRPr="002B0B46" w:rsidRDefault="00652F8E" w:rsidP="002B0B4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F5" w:rsidRPr="008260F5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87" w:rsidRDefault="004F4087">
      <w:r>
        <w:separator/>
      </w:r>
    </w:p>
    <w:p w:rsidR="004F4087" w:rsidRDefault="004F4087"/>
  </w:footnote>
  <w:footnote w:type="continuationSeparator" w:id="0">
    <w:p w:rsidR="004F4087" w:rsidRDefault="004F4087">
      <w:r>
        <w:continuationSeparator/>
      </w:r>
    </w:p>
    <w:p w:rsidR="004F4087" w:rsidRDefault="004F40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E" w:rsidRDefault="00652F8E" w:rsidP="0096303B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>
    <w:nsid w:val="12BE3FE0"/>
    <w:multiLevelType w:val="multilevel"/>
    <w:tmpl w:val="4D3C7936"/>
    <w:numStyleLink w:val="FORMULARZUZIK"/>
  </w:abstractNum>
  <w:abstractNum w:abstractNumId="6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>
    <w:nsid w:val="48E11D4D"/>
    <w:multiLevelType w:val="hybridMultilevel"/>
    <w:tmpl w:val="4FE0DAFE"/>
    <w:lvl w:ilvl="0" w:tplc="0CBCF75C">
      <w:start w:val="1"/>
      <w:numFmt w:val="decimal"/>
      <w:lvlText w:val="%1."/>
      <w:lvlJc w:val="center"/>
      <w:pPr>
        <w:ind w:left="7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94E46"/>
    <w:multiLevelType w:val="hybridMultilevel"/>
    <w:tmpl w:val="A3988A22"/>
    <w:lvl w:ilvl="0" w:tplc="933A9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 w:numId="39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24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49C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3E82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097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0B46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054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284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087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2F8E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137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0F5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3BCC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A7A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03B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2AD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16A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4EEF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76CFB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43E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0B80-D791-4D5F-97C4-E73962B3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1567</Words>
  <Characters>9925</Characters>
  <Application>Microsoft Office Word</Application>
  <DocSecurity>0</DocSecurity>
  <Lines>82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Laczky Zuzana</cp:lastModifiedBy>
  <cp:revision>4</cp:revision>
  <cp:lastPrinted>2018-03-21T13:51:00Z</cp:lastPrinted>
  <dcterms:created xsi:type="dcterms:W3CDTF">2018-06-25T13:53:00Z</dcterms:created>
  <dcterms:modified xsi:type="dcterms:W3CDTF">2018-07-24T06:00:00Z</dcterms:modified>
</cp:coreProperties>
</file>