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81" w:rsidRPr="00846281" w:rsidRDefault="00846281" w:rsidP="00846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281">
        <w:rPr>
          <w:rFonts w:ascii="Times New Roman" w:hAnsi="Times New Roman" w:cs="Times New Roman"/>
          <w:b/>
          <w:sz w:val="24"/>
          <w:szCs w:val="24"/>
        </w:rPr>
        <w:t xml:space="preserve">Podnikateľské prostredie </w:t>
      </w:r>
    </w:p>
    <w:p w:rsidR="00846281" w:rsidRDefault="00846281" w:rsidP="00846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281" w:rsidRPr="00846281" w:rsidRDefault="00846281" w:rsidP="00846281">
      <w:pPr>
        <w:pStyle w:val="Zakladnystyl"/>
        <w:jc w:val="both"/>
        <w:rPr>
          <w:bCs/>
        </w:rPr>
      </w:pPr>
      <w:r>
        <w:t xml:space="preserve">V súlade s uznesením vlády Slovenskej republiky č. </w:t>
      </w:r>
      <w:r w:rsidRPr="00846281">
        <w:rPr>
          <w:bCs/>
        </w:rPr>
        <w:t>51</w:t>
      </w:r>
      <w:r>
        <w:rPr>
          <w:bCs/>
        </w:rPr>
        <w:t xml:space="preserve"> </w:t>
      </w:r>
      <w:r w:rsidRPr="00846281">
        <w:t>zo 6. februára 2019</w:t>
      </w:r>
      <w:r>
        <w:rPr>
          <w:bCs/>
        </w:rPr>
        <w:t xml:space="preserve"> </w:t>
      </w:r>
      <w:r w:rsidRPr="00846281">
        <w:t>k návrhu opatrení na zlepšenie podnikateľského prostredia III.</w:t>
      </w:r>
      <w:r>
        <w:t xml:space="preserve"> zverejňuje Slovenská obchodná inšpekcia na svojom webovom sídle nižšie uvedené informácie, súvisiace s opatreniami na zlepšenie podnikateľského prostredia III.</w:t>
      </w:r>
    </w:p>
    <w:p w:rsidR="00846281" w:rsidRDefault="00846281" w:rsidP="00846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281" w:rsidRDefault="00B76E59" w:rsidP="00B76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E59">
        <w:rPr>
          <w:rFonts w:ascii="Times New Roman" w:hAnsi="Times New Roman" w:cs="Times New Roman"/>
          <w:sz w:val="24"/>
          <w:szCs w:val="24"/>
        </w:rPr>
        <w:t xml:space="preserve">Zverejnenie týchto informácií však v žiadnom prípade nemení postavenie Slovenskej obchodnej inšpekcie ako orgánu štátnej kontroly predaja výrobkov a poskytovania služieb spotrebiteľom na vnútornom trhu, štátneho dozoru a kontroly nad podnikaním v energetike podľa osobitných predpisov a dohľadu nad trhom podľa osobitného predpisu </w:t>
      </w:r>
      <w:r w:rsidR="00D17941">
        <w:rPr>
          <w:rFonts w:ascii="Times New Roman" w:hAnsi="Times New Roman" w:cs="Times New Roman"/>
          <w:sz w:val="24"/>
          <w:szCs w:val="24"/>
        </w:rPr>
        <w:t>–</w:t>
      </w:r>
      <w:r w:rsidRPr="00B76E59">
        <w:rPr>
          <w:rFonts w:ascii="Times New Roman" w:hAnsi="Times New Roman" w:cs="Times New Roman"/>
          <w:sz w:val="24"/>
          <w:szCs w:val="24"/>
        </w:rPr>
        <w:t xml:space="preserve"> zákon</w:t>
      </w:r>
      <w:r w:rsidR="00D17941">
        <w:rPr>
          <w:rFonts w:ascii="Times New Roman" w:hAnsi="Times New Roman" w:cs="Times New Roman"/>
          <w:sz w:val="24"/>
          <w:szCs w:val="24"/>
        </w:rPr>
        <w:t xml:space="preserve">a                        </w:t>
      </w:r>
      <w:r w:rsidRPr="00B76E59">
        <w:rPr>
          <w:rFonts w:ascii="Times New Roman" w:hAnsi="Times New Roman" w:cs="Times New Roman"/>
          <w:sz w:val="24"/>
          <w:szCs w:val="24"/>
        </w:rPr>
        <w:t xml:space="preserve"> č. 106/2018 Z. z. o prevádzke vozidiel v cestnej premávke a o zmene a doplnení niektorých zákonov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6E59" w:rsidRDefault="00B76E59" w:rsidP="00B76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6E59" w:rsidRDefault="00B76E59" w:rsidP="00B76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Slovenská obchodná inšpekcia </w:t>
      </w:r>
      <w:r w:rsidR="00D17941" w:rsidRPr="00D17941">
        <w:rPr>
          <w:rFonts w:ascii="Times New Roman" w:hAnsi="Times New Roman" w:cs="Times New Roman"/>
          <w:b/>
          <w:sz w:val="24"/>
          <w:szCs w:val="24"/>
        </w:rPr>
        <w:t xml:space="preserve">neposkytuje </w:t>
      </w:r>
      <w:r w:rsidRPr="00D17941">
        <w:rPr>
          <w:rFonts w:ascii="Times New Roman" w:hAnsi="Times New Roman" w:cs="Times New Roman"/>
          <w:b/>
          <w:sz w:val="24"/>
          <w:szCs w:val="24"/>
        </w:rPr>
        <w:t>porad</w:t>
      </w:r>
      <w:r w:rsidR="00D17941" w:rsidRPr="00D17941">
        <w:rPr>
          <w:rFonts w:ascii="Times New Roman" w:hAnsi="Times New Roman" w:cs="Times New Roman"/>
          <w:b/>
          <w:sz w:val="24"/>
          <w:szCs w:val="24"/>
        </w:rPr>
        <w:t>enstvo podnikateľským subjektom, nevydáva povolenia na podnikanie a ani nesupluje dozornú pôsobnosť iných orgánov vo vzťahu ku kontrolovaným subjektom</w:t>
      </w:r>
      <w:r w:rsidR="00D1794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17941" w:rsidRDefault="00D17941" w:rsidP="00B76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941" w:rsidRPr="00B76E59" w:rsidRDefault="00D17941" w:rsidP="00D17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281" w:rsidRPr="006D09BC" w:rsidRDefault="00D17941" w:rsidP="006D09BC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9BC">
        <w:rPr>
          <w:rFonts w:ascii="Times New Roman" w:hAnsi="Times New Roman" w:cs="Times New Roman"/>
          <w:b/>
          <w:sz w:val="24"/>
          <w:szCs w:val="24"/>
          <w:u w:val="single"/>
        </w:rPr>
        <w:t>Kontrolný zoznam (</w:t>
      </w:r>
      <w:proofErr w:type="spellStart"/>
      <w:r w:rsidRPr="006D09BC">
        <w:rPr>
          <w:rFonts w:ascii="Times New Roman" w:hAnsi="Times New Roman" w:cs="Times New Roman"/>
          <w:b/>
          <w:sz w:val="24"/>
          <w:szCs w:val="24"/>
          <w:u w:val="single"/>
        </w:rPr>
        <w:t>checklist</w:t>
      </w:r>
      <w:proofErr w:type="spellEnd"/>
      <w:r w:rsidRPr="006D09BC">
        <w:rPr>
          <w:rFonts w:ascii="Times New Roman" w:hAnsi="Times New Roman" w:cs="Times New Roman"/>
          <w:b/>
          <w:sz w:val="24"/>
          <w:szCs w:val="24"/>
          <w:u w:val="single"/>
        </w:rPr>
        <w:t>) povinností podnikateľa pri otváraní prevádzky, v priebehu podnikania a pri kontrole</w:t>
      </w:r>
    </w:p>
    <w:p w:rsidR="00D17941" w:rsidRDefault="00D17941" w:rsidP="00D17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941" w:rsidRDefault="00D17941" w:rsidP="00D17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Základným predpisom upravujúcim podnikanie je zákon č. 455/1991 Zb. o živnostenskom podnikaní (živnostenský zákon) v znení neskorších predpisov. Tento zákon upravuje podmienky živnostenského podnikania a kontrolu nad ich dodržiavaním.</w:t>
      </w:r>
    </w:p>
    <w:p w:rsidR="00D17941" w:rsidRDefault="00D17941" w:rsidP="00D17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otváraní prevádzkarne a v priebehu podnikania je podnikateľský subjekt povinný dodržiavať aj ďalšie právne predpisy. Tieto predpisy spadajú do pôsobnosti rôznych dozorných orgánov, v závislosti od toho, akú činnosť podnikateľ vykonáva.</w:t>
      </w:r>
    </w:p>
    <w:p w:rsidR="00D17941" w:rsidRDefault="00D17941" w:rsidP="00D17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Existuje však niekoľko oblastí, ktoré sú spoločné pre všetky podnikateľské subjekty.</w:t>
      </w:r>
    </w:p>
    <w:p w:rsidR="00D17941" w:rsidRDefault="00D17941" w:rsidP="00D17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Informácie o nich sú dostupné na nasledujúcich webových stránka</w:t>
      </w:r>
      <w:r w:rsidR="00FD745C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745C" w:rsidRDefault="00FD745C" w:rsidP="00FD745C"/>
    <w:p w:rsidR="00FD745C" w:rsidRDefault="00F229BF" w:rsidP="00FD745C">
      <w:hyperlink r:id="rId5" w:history="1">
        <w:r w:rsidR="00FD745C">
          <w:rPr>
            <w:rStyle w:val="Hypertextovprepojenie"/>
          </w:rPr>
          <w:t>https://www.mhsr.sk/podnikatelske-prostredie/zivotne-situacie-podnikatelov</w:t>
        </w:r>
      </w:hyperlink>
    </w:p>
    <w:p w:rsidR="00FD745C" w:rsidRDefault="00F229BF" w:rsidP="00FD745C">
      <w:hyperlink r:id="rId6" w:history="1">
        <w:r w:rsidR="00FD745C">
          <w:rPr>
            <w:rStyle w:val="Hypertextovprepojenie"/>
          </w:rPr>
          <w:t>https://www.mhsr.sk/podnikatelske-prostredie/zivotne-situacie-podnikatelov/oznamovacie-povinnosti-po-registacii-podnikania/zriadenie-prevadzkarne</w:t>
        </w:r>
      </w:hyperlink>
    </w:p>
    <w:p w:rsidR="00D17941" w:rsidRDefault="00D17941" w:rsidP="00D17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941" w:rsidRDefault="00FD745C" w:rsidP="00FD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v prevádzkarni podnikateľa začne kontrola, vykonávaná inšpektormi Slovenskej obchodnej inšpekcie, povinnosti podnikateľského subjektu upra</w:t>
      </w:r>
      <w:r w:rsidR="006D09BC">
        <w:rPr>
          <w:rFonts w:ascii="Times New Roman" w:hAnsi="Times New Roman" w:cs="Times New Roman"/>
          <w:sz w:val="24"/>
          <w:szCs w:val="24"/>
        </w:rPr>
        <w:t>vuje zákon</w:t>
      </w:r>
      <w:r>
        <w:rPr>
          <w:rFonts w:ascii="Times New Roman" w:hAnsi="Times New Roman" w:cs="Times New Roman"/>
          <w:sz w:val="24"/>
          <w:szCs w:val="24"/>
        </w:rPr>
        <w:t xml:space="preserve"> č. 128/2002 Z. z. o štátnej kontrole vnútorného trhu vo veciach ochrany spotrebiteľa a o zmene a doplnení niektorých zákonov nasledovne:</w:t>
      </w:r>
    </w:p>
    <w:p w:rsidR="00FD745C" w:rsidRDefault="00FD745C" w:rsidP="00FD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45C" w:rsidRDefault="00FD745C" w:rsidP="00FD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45C" w:rsidRDefault="00FD745C" w:rsidP="00FD7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45C">
        <w:rPr>
          <w:rFonts w:ascii="Times New Roman" w:hAnsi="Times New Roman" w:cs="Times New Roman"/>
          <w:b/>
          <w:sz w:val="24"/>
          <w:szCs w:val="24"/>
        </w:rPr>
        <w:t>Povinnosti podnikateľa (kontrolovanej osoby)</w:t>
      </w:r>
    </w:p>
    <w:p w:rsidR="00FD745C" w:rsidRDefault="00FD745C" w:rsidP="00FD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9BC" w:rsidRPr="006D09BC" w:rsidRDefault="006D09BC" w:rsidP="00FD7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9BC">
        <w:rPr>
          <w:rFonts w:ascii="Times New Roman" w:hAnsi="Times New Roman" w:cs="Times New Roman"/>
          <w:b/>
          <w:sz w:val="24"/>
          <w:szCs w:val="24"/>
        </w:rPr>
        <w:t xml:space="preserve">Kontrolovaná osoba je povinná: </w:t>
      </w:r>
    </w:p>
    <w:p w:rsidR="006D09BC" w:rsidRDefault="006D09BC" w:rsidP="00FD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45C" w:rsidRPr="00FD745C" w:rsidRDefault="00FD745C" w:rsidP="00FD745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4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umožniť inšpektorom a prizvaným osobám vykonať kontrolu, najmä umožniť vstup do objektov, prevádzkarní, na pozemky a do iných priestorov, ktoré súvisia s predajom </w:t>
      </w:r>
      <w:r w:rsidR="006D09BC">
        <w:rPr>
          <w:rFonts w:ascii="Times New Roman" w:eastAsia="Times New Roman" w:hAnsi="Times New Roman" w:cs="Times New Roman"/>
          <w:sz w:val="24"/>
          <w:szCs w:val="24"/>
          <w:lang w:eastAsia="sk-SK"/>
        </w:rPr>
        <w:t>výrobkov a poskytovaním služieb,</w:t>
      </w:r>
    </w:p>
    <w:p w:rsidR="00FD745C" w:rsidRPr="006D09BC" w:rsidRDefault="00FD745C" w:rsidP="00FD745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45C">
        <w:rPr>
          <w:rFonts w:ascii="Times New Roman" w:eastAsia="Times New Roman" w:hAnsi="Times New Roman" w:cs="Times New Roman"/>
          <w:sz w:val="24"/>
          <w:szCs w:val="24"/>
          <w:lang w:eastAsia="sk-SK"/>
        </w:rPr>
        <w:t>v určenej lehote odstrániť zistené nedostatky, ich príčiny alebo vykonať okamžite nevyhnutné opatrenia na ich odstránenie a podať o nich a o ich výsledkoch v urč</w:t>
      </w:r>
      <w:r w:rsidR="006D09BC">
        <w:rPr>
          <w:rFonts w:ascii="Times New Roman" w:eastAsia="Times New Roman" w:hAnsi="Times New Roman" w:cs="Times New Roman"/>
          <w:sz w:val="24"/>
          <w:szCs w:val="24"/>
          <w:lang w:eastAsia="sk-SK"/>
        </w:rPr>
        <w:t>enej lehote správu inšpektorátu,</w:t>
      </w:r>
    </w:p>
    <w:p w:rsidR="006D09BC" w:rsidRPr="006D09BC" w:rsidRDefault="006D09BC" w:rsidP="006D09B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45C" w:rsidRPr="00FD745C" w:rsidRDefault="006D09BC" w:rsidP="00FD745C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45C">
        <w:rPr>
          <w:rFonts w:ascii="Times New Roman" w:eastAsia="Times New Roman" w:hAnsi="Times New Roman" w:cs="Times New Roman"/>
          <w:sz w:val="24"/>
          <w:szCs w:val="24"/>
          <w:lang w:eastAsia="sk-SK"/>
        </w:rPr>
        <w:t>uhradiť náklady vzoriek a skúšok na overenie bezpečnosti, kvality a zhody výrobkov, ak ich deklarovaná bezpečnosť alebo kvalita nevyhovuje požiadavkám osobitných predpisov, alebo ak bolo zistené, že pre výrobok nie je zabezpečená zhoda podľa osobitného predpisu.</w:t>
      </w:r>
    </w:p>
    <w:p w:rsidR="00FD745C" w:rsidRDefault="00FD745C" w:rsidP="00FD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45C" w:rsidRDefault="00FD745C" w:rsidP="00D17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9BC" w:rsidRDefault="006D09BC" w:rsidP="006D0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Ďalšie povinnosti kontrolovanej osoby sú odvodené od oprávnení inšpektorov SOI. </w:t>
      </w:r>
      <w:r w:rsidRPr="006D09BC">
        <w:rPr>
          <w:rFonts w:ascii="Times New Roman" w:hAnsi="Times New Roman" w:cs="Times New Roman"/>
          <w:sz w:val="24"/>
          <w:szCs w:val="24"/>
        </w:rPr>
        <w:t>Znamená to, že</w:t>
      </w:r>
      <w:r>
        <w:rPr>
          <w:rFonts w:ascii="Times New Roman" w:hAnsi="Times New Roman" w:cs="Times New Roman"/>
          <w:b/>
          <w:sz w:val="24"/>
          <w:szCs w:val="24"/>
        </w:rPr>
        <w:t xml:space="preserve"> ak </w:t>
      </w:r>
      <w:r w:rsidRPr="006D09BC">
        <w:rPr>
          <w:rFonts w:ascii="Times New Roman" w:hAnsi="Times New Roman" w:cs="Times New Roman"/>
          <w:b/>
          <w:sz w:val="24"/>
          <w:szCs w:val="24"/>
          <w:u w:val="single"/>
        </w:rPr>
        <w:t>inšpektor SOI</w:t>
      </w:r>
      <w:r>
        <w:rPr>
          <w:rFonts w:ascii="Times New Roman" w:hAnsi="Times New Roman" w:cs="Times New Roman"/>
          <w:b/>
          <w:sz w:val="24"/>
          <w:szCs w:val="24"/>
        </w:rPr>
        <w:t xml:space="preserve"> uplatňuje zákonom stanovené oprávnenie </w:t>
      </w:r>
      <w:r w:rsidRPr="006D09B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požadovať od kontrolovaných osôb potrebné doklady, údaje a písomné alebo ústne vysvetlenia</w:t>
      </w:r>
      <w:r w:rsidRPr="006D09B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D0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kontrolovaná osoba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6D09B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 povinná mu tieto poskytnúť.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opačnom prípade sa vystavuje riziku uloženia sankcie za marenie výkonu kontroly.</w:t>
      </w:r>
    </w:p>
    <w:p w:rsidR="006D09BC" w:rsidRDefault="006D09BC" w:rsidP="006D0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09BC" w:rsidRPr="006D09BC" w:rsidRDefault="006D09BC" w:rsidP="00D17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9B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Inšpektori SOI sú pri kontrole oprávnení: </w:t>
      </w:r>
    </w:p>
    <w:p w:rsidR="006D09BC" w:rsidRPr="006D09BC" w:rsidRDefault="006D09BC" w:rsidP="00D17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9BC" w:rsidRPr="006D09BC" w:rsidRDefault="006D09BC" w:rsidP="006D09BC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D09BC">
        <w:rPr>
          <w:rFonts w:ascii="Times New Roman" w:eastAsia="Times New Roman" w:hAnsi="Times New Roman" w:cs="Times New Roman"/>
          <w:sz w:val="24"/>
          <w:szCs w:val="24"/>
          <w:lang w:eastAsia="sk-SK"/>
        </w:rPr>
        <w:t>vstupovať do prevádzkarní, na pozemky a do iných priestorov kontrolovaných osôb, ktoré súvisia s výrobou, predajom výrobkov a poskytovaním služieb; nedotknuteľnosť obydlia nesmie byť týmto dotknutá,</w:t>
      </w:r>
    </w:p>
    <w:p w:rsidR="006D09BC" w:rsidRPr="006D09BC" w:rsidRDefault="006D09BC" w:rsidP="006D09BC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9BC">
        <w:rPr>
          <w:rFonts w:ascii="Times New Roman" w:eastAsia="Times New Roman" w:hAnsi="Times New Roman" w:cs="Times New Roman"/>
          <w:sz w:val="24"/>
          <w:szCs w:val="24"/>
          <w:lang w:eastAsia="sk-SK"/>
        </w:rPr>
        <w:t>overovať totožnosť kontrolovaných osôb, ich zamestnancov alebo osôb, ktoré v mene kontrolovaných osôb konajú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D09BC" w:rsidRPr="006D09BC" w:rsidRDefault="006D09BC" w:rsidP="006D09BC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9BC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požadovať od kontrolovaných osôb potrebné doklady, údaje a písomné alebo ústne vysvetlenia,</w:t>
      </w:r>
    </w:p>
    <w:p w:rsidR="006D09BC" w:rsidRPr="006D09BC" w:rsidRDefault="006D09BC" w:rsidP="006D09BC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9BC">
        <w:rPr>
          <w:rFonts w:ascii="Times New Roman" w:eastAsia="Times New Roman" w:hAnsi="Times New Roman" w:cs="Times New Roman"/>
          <w:sz w:val="24"/>
          <w:szCs w:val="24"/>
          <w:lang w:eastAsia="sk-SK"/>
        </w:rPr>
        <w:t>odoberať vzorky výrobkov na posúdenie ich kvality, bezpečnosti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6D09BC">
        <w:rPr>
          <w:rFonts w:ascii="Times New Roman" w:eastAsia="Times New Roman" w:hAnsi="Times New Roman" w:cs="Times New Roman"/>
          <w:sz w:val="24"/>
          <w:szCs w:val="24"/>
          <w:lang w:eastAsia="sk-SK"/>
        </w:rPr>
        <w:t>zhody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D09BC" w:rsidRPr="006D09BC" w:rsidRDefault="006D09BC" w:rsidP="006D09BC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9BC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požadovať od kontrolovaných osôb, aby v určenej lehote odstránili zistené nedostatky, ich príčiny a škodlivé následky,</w:t>
      </w:r>
    </w:p>
    <w:p w:rsidR="006D09BC" w:rsidRPr="006D09BC" w:rsidRDefault="006D09BC" w:rsidP="006D09BC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9BC">
        <w:rPr>
          <w:rFonts w:ascii="Times New Roman" w:eastAsia="Times New Roman" w:hAnsi="Times New Roman" w:cs="Times New Roman"/>
          <w:sz w:val="24"/>
          <w:szCs w:val="24"/>
          <w:lang w:eastAsia="sk-SK"/>
        </w:rPr>
        <w:t>uložiť pokutu v blokovom konaní, ak tak ustanovuje osobitný zákon,</w:t>
      </w:r>
    </w:p>
    <w:p w:rsidR="006D09BC" w:rsidRPr="006D09BC" w:rsidRDefault="006D09BC" w:rsidP="006D09BC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9BC">
        <w:rPr>
          <w:rFonts w:ascii="Times New Roman" w:eastAsia="Times New Roman" w:hAnsi="Times New Roman" w:cs="Times New Roman"/>
          <w:sz w:val="24"/>
          <w:szCs w:val="24"/>
          <w:lang w:eastAsia="sk-SK"/>
        </w:rPr>
        <w:t>nahliadnuť do príslušnej dokumentácie výrobku označeného značkou zhody CE vykonávanej náhodne, a ak je dôvod na obavy, že výrobok neposkytuje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D09BC" w:rsidRPr="006D09BC" w:rsidRDefault="006D09BC" w:rsidP="006D09BC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9BC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požadovanú úroveň ochrany oprávneného záujmu;</w:t>
      </w:r>
      <w:r w:rsidRPr="006D09BC">
        <w:rPr>
          <w:rFonts w:ascii="Times New Roman" w:eastAsia="Times New Roman" w:hAnsi="Times New Roman" w:cs="Times New Roman"/>
          <w:color w:val="0000FF"/>
          <w:sz w:val="24"/>
          <w:szCs w:val="24"/>
          <w:lang w:eastAsia="sk-SK"/>
        </w:rPr>
        <w:t xml:space="preserve"> </w:t>
      </w:r>
      <w:r w:rsidRPr="006D09BC">
        <w:rPr>
          <w:rFonts w:ascii="Times New Roman" w:eastAsia="Times New Roman" w:hAnsi="Times New Roman" w:cs="Times New Roman"/>
          <w:sz w:val="24"/>
          <w:szCs w:val="24"/>
          <w:lang w:eastAsia="sk-SK"/>
        </w:rPr>
        <w:t>požadovať dokumentáciu v rozsahu podľa osobitného predpisu, a to v štátnom jazyku môže len vtedy, ak je to nevyhnutné a primerané riziku, ktoré výrobok môže predstavovať,</w:t>
      </w:r>
    </w:p>
    <w:p w:rsidR="006D09BC" w:rsidRPr="006D09BC" w:rsidRDefault="006D09BC" w:rsidP="006D09BC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9BC">
        <w:rPr>
          <w:rFonts w:ascii="Times New Roman" w:eastAsia="Times New Roman" w:hAnsi="Times New Roman" w:cs="Times New Roman"/>
          <w:sz w:val="24"/>
          <w:szCs w:val="24"/>
          <w:lang w:eastAsia="sk-SK"/>
        </w:rPr>
        <w:t>vyhotovovať obrazové, zvukové a obrazovo-zvukové záznamy na zdokumentovanie zistených nedostatkov,</w:t>
      </w:r>
    </w:p>
    <w:p w:rsidR="006D09BC" w:rsidRPr="00E258CB" w:rsidRDefault="006D09BC" w:rsidP="00E258CB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9BC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vykonávať kontrolné nákupy, a to i nepriamo a pod utajenou identitou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258CB" w:rsidRDefault="00E258CB" w:rsidP="00E25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8CB" w:rsidRDefault="00E258CB" w:rsidP="00E25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8CB" w:rsidRDefault="00E258CB" w:rsidP="00E2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Okrem vyššie uvedených povinností upozorňujeme na možné osobitné povinnosti, upravené jednotlivými predpismi v dozornej pôsobnosti SOI. </w:t>
      </w:r>
      <w:r w:rsidR="0050453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dkaz </w:t>
      </w:r>
      <w:r w:rsidR="00504532">
        <w:rPr>
          <w:rFonts w:ascii="Times New Roman" w:hAnsi="Times New Roman" w:cs="Times New Roman"/>
          <w:sz w:val="24"/>
          <w:szCs w:val="24"/>
        </w:rPr>
        <w:t xml:space="preserve">na právne predpisy v dozornej pôsobnosti SOI je prístupný tu: </w:t>
      </w:r>
      <w:hyperlink r:id="rId7" w:history="1">
        <w:r w:rsidR="00504532" w:rsidRPr="006C3E38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https://www.soi.sk/sk/SOI/Opravnenia-SOI.soi</w:t>
        </w:r>
      </w:hyperlink>
    </w:p>
    <w:p w:rsidR="00504532" w:rsidRDefault="00504532" w:rsidP="00E2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8CB" w:rsidRDefault="00E258CB" w:rsidP="00E25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941" w:rsidRPr="00D17941" w:rsidRDefault="00D17941" w:rsidP="00D17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941" w:rsidRPr="0063097C" w:rsidRDefault="00D17941" w:rsidP="006D09BC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097C">
        <w:rPr>
          <w:rFonts w:ascii="Times New Roman" w:hAnsi="Times New Roman" w:cs="Times New Roman"/>
          <w:b/>
          <w:sz w:val="24"/>
          <w:szCs w:val="24"/>
          <w:u w:val="single"/>
        </w:rPr>
        <w:t>Zoznam najčastejších porušení v oblasti ochrany spotrebiteľa</w:t>
      </w:r>
    </w:p>
    <w:p w:rsidR="006D09BC" w:rsidRDefault="006D09BC" w:rsidP="006D0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9BC" w:rsidRDefault="005B7648" w:rsidP="006D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Najčastejšími porušeniami v oblasti ochrany spotrebiteľa sú preukázané nedostatky v nasledovných oblastiach:</w:t>
      </w:r>
    </w:p>
    <w:p w:rsidR="005B7648" w:rsidRDefault="005B7648" w:rsidP="006D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648" w:rsidRDefault="005B7648" w:rsidP="005B764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7648">
        <w:rPr>
          <w:rFonts w:ascii="Times New Roman" w:hAnsi="Times New Roman" w:cs="Times New Roman"/>
          <w:sz w:val="24"/>
          <w:szCs w:val="24"/>
          <w:u w:val="single"/>
        </w:rPr>
        <w:t>Reklamácie:</w:t>
      </w:r>
    </w:p>
    <w:p w:rsidR="000215F5" w:rsidRPr="008F0371" w:rsidRDefault="000215F5" w:rsidP="000215F5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71">
        <w:rPr>
          <w:rFonts w:ascii="Times New Roman" w:hAnsi="Times New Roman" w:cs="Times New Roman"/>
          <w:sz w:val="24"/>
          <w:szCs w:val="24"/>
        </w:rPr>
        <w:t xml:space="preserve">reklamačný poriadok nie je dostupný spotrebiteľovi na viditeľnom mieste </w:t>
      </w:r>
    </w:p>
    <w:p w:rsidR="005B7648" w:rsidRDefault="005B7648" w:rsidP="005B7648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nevybavenie reklamácie v zákonom stanovenej lehote,</w:t>
      </w:r>
    </w:p>
    <w:p w:rsidR="005B7648" w:rsidRDefault="005B7648" w:rsidP="005B7648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prípade reklamácie uplatnenej po 12 mesiacoch od kúpy výrobku neuvedenie informácie, komu je spotrebiteľ oprávnený zaslať výrobok na odborné posúdenie,</w:t>
      </w:r>
    </w:p>
    <w:p w:rsidR="005B7648" w:rsidRDefault="005B7648" w:rsidP="005B7648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poskytnutie peňažnej poukážky namiesto vrátenia hotovosti,</w:t>
      </w:r>
    </w:p>
    <w:p w:rsidR="000215F5" w:rsidRPr="008F0371" w:rsidRDefault="000215F5" w:rsidP="005B7648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71">
        <w:rPr>
          <w:rFonts w:ascii="Times New Roman" w:hAnsi="Times New Roman" w:cs="Times New Roman"/>
          <w:sz w:val="24"/>
          <w:szCs w:val="24"/>
        </w:rPr>
        <w:t>evidencia reklamácií nie je vedená v súlade so zákonom</w:t>
      </w:r>
    </w:p>
    <w:p w:rsidR="005B7648" w:rsidRDefault="005B7648" w:rsidP="005B7648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648" w:rsidRPr="005B7648" w:rsidRDefault="005B7648" w:rsidP="005B764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7648">
        <w:rPr>
          <w:rFonts w:ascii="Times New Roman" w:hAnsi="Times New Roman" w:cs="Times New Roman"/>
          <w:sz w:val="24"/>
          <w:szCs w:val="24"/>
          <w:u w:val="single"/>
        </w:rPr>
        <w:t>Informačné povinnosti:</w:t>
      </w:r>
    </w:p>
    <w:p w:rsidR="005B7648" w:rsidRDefault="005B7648" w:rsidP="005B7648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neposkytnutie návodu na použitie v kodifikovanej podobe štátneho jazyka, </w:t>
      </w:r>
    </w:p>
    <w:p w:rsidR="005B7648" w:rsidRDefault="005B7648" w:rsidP="005B7648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neposkytnutie informácie o vlastnostiach výrobku a rizikách, súvisiacich s jeho použitím v kodifikovanej podobe štátneho jazyka,</w:t>
      </w:r>
    </w:p>
    <w:p w:rsidR="005B7648" w:rsidRDefault="005B7648" w:rsidP="005B7648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nezverejnenie informácií o osobe predávajúceho, predávanom výrobku, lehotách na odstúpenie od zmluvy bez udania dôvodu a informácie o nemožnosti odstúpiť od zmluvy v prípade predaja prostredníctvom e-</w:t>
      </w:r>
      <w:proofErr w:type="spellStart"/>
      <w:r>
        <w:rPr>
          <w:rFonts w:ascii="Times New Roman" w:hAnsi="Times New Roman" w:cs="Times New Roman"/>
          <w:sz w:val="24"/>
          <w:szCs w:val="24"/>
        </w:rPr>
        <w:t>shopu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B7648" w:rsidRDefault="005B7648" w:rsidP="005B7648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nezverejnenie reklamačného poriadku pri predaji prostredníctvom e-</w:t>
      </w:r>
      <w:proofErr w:type="spellStart"/>
      <w:r>
        <w:rPr>
          <w:rFonts w:ascii="Times New Roman" w:hAnsi="Times New Roman" w:cs="Times New Roman"/>
          <w:sz w:val="24"/>
          <w:szCs w:val="24"/>
        </w:rPr>
        <w:t>shopu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B7648" w:rsidRDefault="005B7648" w:rsidP="005B7648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nezverejnenie všeobecných obchodných podmienok e-</w:t>
      </w:r>
      <w:proofErr w:type="spellStart"/>
      <w:r>
        <w:rPr>
          <w:rFonts w:ascii="Times New Roman" w:hAnsi="Times New Roman" w:cs="Times New Roman"/>
          <w:sz w:val="24"/>
          <w:szCs w:val="24"/>
        </w:rPr>
        <w:t>shopu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258CB" w:rsidRDefault="00E258CB" w:rsidP="005B7648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neinformovanie spotrebiteľa o jeho práve využiť inštitút alternatívneho riešenia spotrebiteľských sporov,</w:t>
      </w:r>
    </w:p>
    <w:p w:rsidR="00E258CB" w:rsidRDefault="00E258CB" w:rsidP="005B7648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neoznačenie predávaného výrobku cenou</w:t>
      </w:r>
    </w:p>
    <w:p w:rsidR="00E258CB" w:rsidRDefault="00E258CB" w:rsidP="00E258CB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7648" w:rsidRDefault="005B7648" w:rsidP="005B764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7648">
        <w:rPr>
          <w:rFonts w:ascii="Times New Roman" w:hAnsi="Times New Roman" w:cs="Times New Roman"/>
          <w:sz w:val="24"/>
          <w:szCs w:val="24"/>
          <w:u w:val="single"/>
        </w:rPr>
        <w:t>Použitie nekalých obchodných praktík</w:t>
      </w:r>
      <w:r w:rsidR="00E258C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258CB" w:rsidRDefault="00E258CB" w:rsidP="00E258CB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klamlivé konanie (prípadne klamlivé opomenutie) vo vzťahu k vlastnostiam a cene ponúkaného výrobku</w:t>
      </w:r>
    </w:p>
    <w:p w:rsidR="00E258CB" w:rsidRPr="00E258CB" w:rsidRDefault="00E258CB" w:rsidP="00E258CB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7648" w:rsidRPr="00E258CB" w:rsidRDefault="005B7648" w:rsidP="005B764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8CB">
        <w:rPr>
          <w:rFonts w:ascii="Times New Roman" w:hAnsi="Times New Roman" w:cs="Times New Roman"/>
          <w:sz w:val="24"/>
          <w:szCs w:val="24"/>
          <w:u w:val="single"/>
        </w:rPr>
        <w:t>Upieranie práv spotrebi</w:t>
      </w:r>
      <w:r w:rsidR="00E258CB" w:rsidRPr="00E258CB">
        <w:rPr>
          <w:rFonts w:ascii="Times New Roman" w:hAnsi="Times New Roman" w:cs="Times New Roman"/>
          <w:sz w:val="24"/>
          <w:szCs w:val="24"/>
          <w:u w:val="single"/>
        </w:rPr>
        <w:t xml:space="preserve">teľa: </w:t>
      </w:r>
    </w:p>
    <w:p w:rsidR="00E258CB" w:rsidRDefault="00E258CB" w:rsidP="00E258CB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neinformovanie spotrebiteľa o práve odstúpiť od zmluvy bez udania dôvodu,</w:t>
      </w:r>
    </w:p>
    <w:p w:rsidR="00E258CB" w:rsidRDefault="00E258CB" w:rsidP="00E258CB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nevrátenie peňazí po odstúpení od zmluvy, uzatvorenej mimo prevádzkových priestorov alebo prostredníctvom pro</w:t>
      </w:r>
      <w:r w:rsidR="00504532">
        <w:rPr>
          <w:rFonts w:ascii="Times New Roman" w:hAnsi="Times New Roman" w:cs="Times New Roman"/>
          <w:sz w:val="24"/>
          <w:szCs w:val="24"/>
        </w:rPr>
        <w:t>striedkov diaľkovej komunikácie.</w:t>
      </w:r>
    </w:p>
    <w:p w:rsidR="006D09BC" w:rsidRDefault="006D09BC" w:rsidP="006D0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9BC" w:rsidRPr="0063097C" w:rsidRDefault="006D09BC" w:rsidP="006D0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7941" w:rsidRPr="0063097C" w:rsidRDefault="00D17941" w:rsidP="006D09BC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097C">
        <w:rPr>
          <w:rFonts w:ascii="Times New Roman" w:hAnsi="Times New Roman" w:cs="Times New Roman"/>
          <w:b/>
          <w:sz w:val="24"/>
          <w:szCs w:val="24"/>
          <w:u w:val="single"/>
        </w:rPr>
        <w:t>Zoznam príkladov dobrej praxe</w:t>
      </w:r>
    </w:p>
    <w:p w:rsidR="00D17941" w:rsidRDefault="00D17941" w:rsidP="00D17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751" w:rsidRDefault="00E258CB" w:rsidP="00E2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Absencia zákonných kritérií „dobrej praxe“ nemá vplyv na obchodnú politiku podnikateľských subjektov a ani na pravidlá, ktoré si </w:t>
      </w:r>
      <w:r w:rsidR="00504532">
        <w:rPr>
          <w:rFonts w:ascii="Times New Roman" w:hAnsi="Times New Roman" w:cs="Times New Roman"/>
          <w:sz w:val="24"/>
          <w:szCs w:val="24"/>
        </w:rPr>
        <w:t>tieto vo vzťahu k spotrebiteľom stanovia.</w:t>
      </w:r>
      <w:r w:rsidR="004F4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751" w:rsidRDefault="004F4751" w:rsidP="00E2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941" w:rsidRDefault="004F4751" w:rsidP="00E2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zákona o ochrane spotrebiteľa si môžu </w:t>
      </w:r>
      <w:r w:rsidR="008F0371">
        <w:rPr>
          <w:rFonts w:ascii="Times New Roman" w:hAnsi="Times New Roman" w:cs="Times New Roman"/>
          <w:sz w:val="24"/>
          <w:szCs w:val="24"/>
        </w:rPr>
        <w:t xml:space="preserve">predovšetkým </w:t>
      </w:r>
      <w:r>
        <w:rPr>
          <w:rFonts w:ascii="Times New Roman" w:hAnsi="Times New Roman" w:cs="Times New Roman"/>
          <w:sz w:val="24"/>
          <w:szCs w:val="24"/>
        </w:rPr>
        <w:t xml:space="preserve">jednotliví podnikatelia alebo združenia podnikateľov v určitých obchodných odvetviach vytvoriť kódex správania ako dohodu, príp. súbor pravidiel, ktoré vymedzia ich správanie k spotrebiteľom tak, aby nedochádzalo k používaniu nekalých obchodných praktík, ktoré zákon nedefinuje. </w:t>
      </w:r>
    </w:p>
    <w:p w:rsidR="00504532" w:rsidRDefault="00504532" w:rsidP="00E2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532" w:rsidRDefault="00504532" w:rsidP="00E2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„Dobrá prax“ má podľa názoru Slovenskej obchodnej inšpekcie slúžiť predovšetkým v prospech spotrebiteľa a jeho ekonomických záujmov.</w:t>
      </w:r>
    </w:p>
    <w:p w:rsidR="00504532" w:rsidRDefault="00504532" w:rsidP="00E2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532" w:rsidRDefault="00504532" w:rsidP="00E2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Príklady „dobrej praxe“ z pohľadu SOI:</w:t>
      </w:r>
    </w:p>
    <w:p w:rsidR="00504532" w:rsidRDefault="00504532" w:rsidP="00E2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532" w:rsidRDefault="00504532" w:rsidP="00504532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vybavenie reklamácie ihneď, resp. do troch dní od jej uplatnenia v tých prípadoch, ak to povaha reklamovanej vady umožňuje (nie je potrebné výrobok odborne posúdiť),</w:t>
      </w:r>
    </w:p>
    <w:p w:rsidR="00504532" w:rsidRDefault="00504532" w:rsidP="0050453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532" w:rsidRDefault="00504532" w:rsidP="00504532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vrátenie kúpnej ceny reklamovaného výrobku v prípade výskytu neodstrániteľnej vady (resp. opakujúcich sa vád) pri uplatnení reklamácie,</w:t>
      </w:r>
    </w:p>
    <w:p w:rsidR="00504532" w:rsidRPr="00504532" w:rsidRDefault="00504532" w:rsidP="00504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532" w:rsidRDefault="00504532" w:rsidP="00504532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bezodkladné vrátenie kúpnej ceny a platieb súvisiacich s obstaraním výrobku v prípade odstúpenia od zmluvy bez udania dôvodu (platí len v prípade e-</w:t>
      </w:r>
      <w:proofErr w:type="spellStart"/>
      <w:r>
        <w:rPr>
          <w:rFonts w:ascii="Times New Roman" w:hAnsi="Times New Roman" w:cs="Times New Roman"/>
          <w:sz w:val="24"/>
          <w:szCs w:val="24"/>
        </w:rPr>
        <w:t>shopov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504532" w:rsidRPr="00504532" w:rsidRDefault="00504532" w:rsidP="0050453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04532" w:rsidRDefault="00504532" w:rsidP="00504532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plnenie si informačných povinností vo vzťahu k spotrebiteľovi tak, aby tento nerealizoval tzv. „nepremyslenú kúpu“ – ide hlavne o prípady zakúpenia nevyhovujúcej elektroniky a domácich spotrebičov,</w:t>
      </w:r>
    </w:p>
    <w:p w:rsidR="00504532" w:rsidRPr="00504532" w:rsidRDefault="00504532" w:rsidP="0050453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04532" w:rsidRDefault="0063097C" w:rsidP="00504532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zhotovenie diela</w:t>
      </w:r>
      <w:r w:rsidR="00504532">
        <w:rPr>
          <w:rFonts w:ascii="Times New Roman" w:hAnsi="Times New Roman" w:cs="Times New Roman"/>
          <w:sz w:val="24"/>
          <w:szCs w:val="24"/>
        </w:rPr>
        <w:t xml:space="preserve"> objednané</w:t>
      </w:r>
      <w:r>
        <w:rPr>
          <w:rFonts w:ascii="Times New Roman" w:hAnsi="Times New Roman" w:cs="Times New Roman"/>
          <w:sz w:val="24"/>
          <w:szCs w:val="24"/>
        </w:rPr>
        <w:t>ho</w:t>
      </w:r>
      <w:r w:rsidR="00504532">
        <w:rPr>
          <w:rFonts w:ascii="Times New Roman" w:hAnsi="Times New Roman" w:cs="Times New Roman"/>
          <w:sz w:val="24"/>
          <w:szCs w:val="24"/>
        </w:rPr>
        <w:t xml:space="preserve"> spotrebiteľom včas a riadne; </w:t>
      </w:r>
      <w:r>
        <w:rPr>
          <w:rFonts w:ascii="Times New Roman" w:hAnsi="Times New Roman" w:cs="Times New Roman"/>
          <w:sz w:val="24"/>
          <w:szCs w:val="24"/>
        </w:rPr>
        <w:t>v prípade nemožnosti dokončiť dielo v dohodnutom termíne informovať spotrebiteľa o tejto skutočnosti a navrhnúť mu riešenie,</w:t>
      </w:r>
    </w:p>
    <w:p w:rsidR="0063097C" w:rsidRPr="0063097C" w:rsidRDefault="0063097C" w:rsidP="0063097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3097C" w:rsidRDefault="0063097C" w:rsidP="00504532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vyhotovovanie a doručenie vyúčtovania nákladov za služby spojené s bývaním v zákonom stanovenej lehote.</w:t>
      </w:r>
    </w:p>
    <w:p w:rsidR="0063097C" w:rsidRPr="0063097C" w:rsidRDefault="0063097C" w:rsidP="0063097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3097C" w:rsidRPr="0063097C" w:rsidRDefault="0063097C" w:rsidP="00630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941" w:rsidRPr="0063097C" w:rsidRDefault="0063097C" w:rsidP="0063097C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097C">
        <w:rPr>
          <w:rFonts w:ascii="Times New Roman" w:hAnsi="Times New Roman" w:cs="Times New Roman"/>
          <w:b/>
          <w:sz w:val="24"/>
          <w:szCs w:val="24"/>
          <w:u w:val="single"/>
        </w:rPr>
        <w:t>Transparentný program dohľadu</w:t>
      </w:r>
    </w:p>
    <w:p w:rsidR="00846281" w:rsidRDefault="00846281" w:rsidP="00846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1FD" w:rsidRDefault="004F11FD" w:rsidP="00F2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97C" w:rsidRDefault="00F27268" w:rsidP="00F2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Transparentný program dohľadu je prirodzenou súčasťou činnosti SOI. Podnikateľské subjekty aj spotrebitelia sú podrobne informovaní o všeobecnom programe dohľadu, </w:t>
      </w:r>
      <w:hyperlink r:id="rId8" w:history="1">
        <w:r w:rsidRPr="006C3E38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https://www.soi.sk/sk/SOI/program-dohladu/Vseobecny-program.soi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reflektujúcom všetky právne predpisy v dozornej pôsobnosti SOI. Okrem toho, SOI každoročne zverejňuje aj informácie o sektorovom programe, ktorý odzrkadľuje priamo aplikovateľné právne predpisy Spoločenstva </w:t>
      </w:r>
      <w:hyperlink r:id="rId9" w:history="1">
        <w:r w:rsidRPr="006C3E38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https://www.soi.sk/files/documents/sektorovy%20program/program_dohladu_soi_nad_trhom_2019.pdf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B3F59" w:rsidRDefault="00BB3F59" w:rsidP="00F2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71" w:rsidRDefault="008F0371" w:rsidP="00F2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71" w:rsidRPr="00C053E5" w:rsidRDefault="00C053E5" w:rsidP="008F0371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53E5">
        <w:rPr>
          <w:rFonts w:ascii="Times New Roman" w:hAnsi="Times New Roman" w:cs="Times New Roman"/>
          <w:b/>
          <w:sz w:val="24"/>
          <w:szCs w:val="24"/>
          <w:u w:val="single"/>
        </w:rPr>
        <w:t>Rozhodovací proces, kritériá pre ukladanie sankcií aj s ohľadom na správanie sa podnikateľa</w:t>
      </w:r>
    </w:p>
    <w:p w:rsidR="00F27268" w:rsidRDefault="00F27268" w:rsidP="00F2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268" w:rsidRDefault="00F27268" w:rsidP="00F2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výkone kontroly ako aj pri posudzovaní preukázaných nedostatkov SOI striktne aplikuje platné právne predpisy.</w:t>
      </w:r>
      <w:r w:rsidR="008F0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Správne konania (na prvom aj druhom stupni) podliehajú zásadám správneho konania, počnúc zásadou zákonnosti a končiac zásadou </w:t>
      </w:r>
      <w:proofErr w:type="spellStart"/>
      <w:r>
        <w:rPr>
          <w:rFonts w:ascii="Times New Roman" w:hAnsi="Times New Roman" w:cs="Times New Roman"/>
          <w:sz w:val="24"/>
          <w:szCs w:val="24"/>
        </w:rPr>
        <w:t>dvojinštančnosti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7268" w:rsidRDefault="00F27268" w:rsidP="00F2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268" w:rsidRDefault="00F27268" w:rsidP="00F2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 ako správny orgán, či už prvostupňový alebo odvolací, vychádza výlučne z vlastných zistení a tiež z preukázanej miery porušenia a jej vplyvu na ohrozenie života, zdravia a majetku spotrebiteľov.</w:t>
      </w:r>
    </w:p>
    <w:p w:rsidR="008F0371" w:rsidRDefault="008F0371" w:rsidP="00F2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71" w:rsidRPr="008F0371" w:rsidRDefault="008F0371" w:rsidP="008F0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71">
        <w:rPr>
          <w:rFonts w:ascii="Times New Roman" w:hAnsi="Times New Roman" w:cs="Times New Roman"/>
          <w:sz w:val="24"/>
          <w:szCs w:val="24"/>
        </w:rPr>
        <w:t xml:space="preserve">SOI prispôsobila svoje administratívne konanie v plnej miere všetkým zásadám trestného konania a je si plne vedomá povinností, ktoré jej vyplývajú z čl. 6 Dohovoru a príslušnej judikatúry ESĽP . V rámci rozhodovacieho procesu rešpektuje tiež Odporúčania Výboru ministrov Rady Európy č. (91) takým spôsobom, aby zavedené štandardy rešpektovali požiadavku spravodlivosti, slušnosti a morálky. </w:t>
      </w:r>
    </w:p>
    <w:p w:rsidR="00C053E5" w:rsidRDefault="00C053E5" w:rsidP="008F0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71" w:rsidRPr="008F0371" w:rsidRDefault="008F0371" w:rsidP="008F0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71">
        <w:rPr>
          <w:rFonts w:ascii="Times New Roman" w:hAnsi="Times New Roman" w:cs="Times New Roman"/>
          <w:sz w:val="24"/>
          <w:szCs w:val="24"/>
        </w:rPr>
        <w:t>SOI sa pri každom rozhodnutí o uložení sankcie (pokuta, ochranné opatrenie, predbežné opatrenie..) snaží o  rovnováhu medzi dokazovaním administratívnoprávnej zodpovednosti a voľbou sankcie, teda o rovnováhu medzi nepriaznivým vplyvom, ktorý by mohlo mať rozhodnutie na účastníka konania  a účelom samotného konania. Závažnosť porušenia právneho predpisu, jeho následky, okolnosti za ktorých bol správny delikt spáchaný musia byť riadne preukázané.</w:t>
      </w:r>
    </w:p>
    <w:p w:rsidR="00C053E5" w:rsidRDefault="00C053E5" w:rsidP="008F0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371" w:rsidRDefault="008F0371" w:rsidP="008F0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371">
        <w:rPr>
          <w:rFonts w:ascii="Times New Roman" w:hAnsi="Times New Roman" w:cs="Times New Roman"/>
          <w:sz w:val="24"/>
          <w:szCs w:val="24"/>
        </w:rPr>
        <w:t>SOI dlhoročne neukladá pokuty v blokovom konaní, lebo má za to, že treba ctiť právo účastníka konania na obhajobu v rámci správneho konania. Ďalším dôvodom je práve odstránenie akéhokoľvek subjektívneho rozhodova</w:t>
      </w:r>
      <w:r w:rsidR="00C053E5">
        <w:rPr>
          <w:rFonts w:ascii="Times New Roman" w:hAnsi="Times New Roman" w:cs="Times New Roman"/>
          <w:sz w:val="24"/>
          <w:szCs w:val="24"/>
        </w:rPr>
        <w:t xml:space="preserve">nia inšpektora o výške pokuty. </w:t>
      </w:r>
      <w:r w:rsidRPr="008F0371">
        <w:rPr>
          <w:rFonts w:ascii="Times New Roman" w:hAnsi="Times New Roman" w:cs="Times New Roman"/>
          <w:sz w:val="24"/>
          <w:szCs w:val="24"/>
        </w:rPr>
        <w:t>Zo strany SOI ide o ukladanie sankcií výlučne v správnom konaní, pričom v podobných prípadoch, čo sa týka  porušenia zákona a veľkosti subjektu, je rozhodovanie pomerné v rámci celého trhu. Rešpektujeme zásadu, čo je spravodlivé pre veľkých, nie je spravodlivé pre malých. SOI nepôsobí likvidačne na trhu a ňou uložené sankcie obsahujú ako zložku represívnu, tak aj preventívnu.</w:t>
      </w:r>
    </w:p>
    <w:p w:rsidR="00F27268" w:rsidRDefault="00F27268" w:rsidP="00F2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1FD" w:rsidRPr="009B2830" w:rsidRDefault="00B5292A" w:rsidP="00F2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30">
        <w:rPr>
          <w:rFonts w:ascii="Times New Roman" w:hAnsi="Times New Roman" w:cs="Times New Roman"/>
          <w:sz w:val="24"/>
          <w:szCs w:val="24"/>
        </w:rPr>
        <w:t>Jedným z kritérií pri rozhodovaní o výške sankcie je ochota kontrolovaného subjek</w:t>
      </w:r>
      <w:r w:rsidR="00C053E5" w:rsidRPr="009B2830">
        <w:rPr>
          <w:rFonts w:ascii="Times New Roman" w:hAnsi="Times New Roman" w:cs="Times New Roman"/>
          <w:sz w:val="24"/>
          <w:szCs w:val="24"/>
        </w:rPr>
        <w:t xml:space="preserve">tu odstrániť zistené nedostatky čo najskôr. Osobitne prihliada správny orgán na </w:t>
      </w:r>
      <w:r w:rsidR="00BB3F59" w:rsidRPr="009B2830">
        <w:rPr>
          <w:rFonts w:ascii="Times New Roman" w:hAnsi="Times New Roman" w:cs="Times New Roman"/>
          <w:sz w:val="24"/>
          <w:szCs w:val="24"/>
        </w:rPr>
        <w:t>záväzok podnikateľa uskutočniť nápravu v prospech dotknutých spotrebiteľov v </w:t>
      </w:r>
      <w:r w:rsidR="00C053E5" w:rsidRPr="009B2830">
        <w:rPr>
          <w:rFonts w:ascii="Times New Roman" w:hAnsi="Times New Roman" w:cs="Times New Roman"/>
          <w:sz w:val="24"/>
          <w:szCs w:val="24"/>
        </w:rPr>
        <w:t>prípade</w:t>
      </w:r>
      <w:r w:rsidR="00BB3F59" w:rsidRPr="009B2830">
        <w:rPr>
          <w:rFonts w:ascii="Times New Roman" w:hAnsi="Times New Roman" w:cs="Times New Roman"/>
          <w:sz w:val="24"/>
          <w:szCs w:val="24"/>
        </w:rPr>
        <w:t>,</w:t>
      </w:r>
      <w:r w:rsidR="00C053E5" w:rsidRPr="009B2830">
        <w:rPr>
          <w:rFonts w:ascii="Times New Roman" w:hAnsi="Times New Roman" w:cs="Times New Roman"/>
          <w:sz w:val="24"/>
          <w:szCs w:val="24"/>
        </w:rPr>
        <w:t xml:space="preserve"> ak už boli ohrozené </w:t>
      </w:r>
      <w:r w:rsidR="00BB3F59" w:rsidRPr="009B2830">
        <w:rPr>
          <w:rFonts w:ascii="Times New Roman" w:hAnsi="Times New Roman" w:cs="Times New Roman"/>
          <w:sz w:val="24"/>
          <w:szCs w:val="24"/>
        </w:rPr>
        <w:t>ich zákonom chránené záujmy. Príkladom môže byť okamžité vybavenie reklamácie, dokončenie diela, oprava neprijateľných podmienok v spotrebiteľskej zmluve, vrátenie ceny nevyčerpaných služieb cestovného ruchu, atď.</w:t>
      </w:r>
    </w:p>
    <w:p w:rsidR="00BB3F59" w:rsidRPr="009B2830" w:rsidRDefault="00BB3F59" w:rsidP="00F2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F59" w:rsidRPr="009B2830" w:rsidRDefault="009B2830" w:rsidP="009B2830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2830">
        <w:rPr>
          <w:rFonts w:ascii="Times New Roman" w:hAnsi="Times New Roman" w:cs="Times New Roman"/>
          <w:b/>
          <w:sz w:val="24"/>
          <w:szCs w:val="24"/>
          <w:u w:val="single"/>
        </w:rPr>
        <w:t>Zverejňovanie rozhodnutí SOI na webovom sídle</w:t>
      </w:r>
    </w:p>
    <w:p w:rsidR="004F11FD" w:rsidRPr="009B2830" w:rsidRDefault="004F11FD" w:rsidP="00F272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11FD" w:rsidRDefault="004F11FD" w:rsidP="00F2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794" w:rsidRDefault="009B2830" w:rsidP="00F2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zákona o ochrane spotrebiteľa SOI zverejňuje všetky právoplatné rozhodnutia </w:t>
      </w:r>
      <w:r w:rsidRPr="009B2830">
        <w:rPr>
          <w:rFonts w:ascii="Times New Roman" w:hAnsi="Times New Roman" w:cs="Times New Roman"/>
          <w:sz w:val="24"/>
          <w:szCs w:val="24"/>
        </w:rPr>
        <w:t xml:space="preserve">vydané na základe tohto zákona vrátane právoplatných rozhodnutí súdov o preskúmaní rozhodnutí orgánu dozoru. </w:t>
      </w:r>
      <w:r>
        <w:rPr>
          <w:rFonts w:ascii="Times New Roman" w:hAnsi="Times New Roman" w:cs="Times New Roman"/>
          <w:sz w:val="24"/>
          <w:szCs w:val="24"/>
        </w:rPr>
        <w:t xml:space="preserve">SOI dbá na to, </w:t>
      </w:r>
      <w:r w:rsidRPr="009B2830">
        <w:rPr>
          <w:rFonts w:ascii="Times New Roman" w:hAnsi="Times New Roman" w:cs="Times New Roman"/>
          <w:sz w:val="24"/>
          <w:szCs w:val="24"/>
        </w:rPr>
        <w:t xml:space="preserve">aby sa pri zverejňovaní zachovalo právo podnikateľov na ochranu ich obchodného tajomstva. Povinnosť zverejnenia je splnená uverejnením rozhodnutí bezodkladne po nadobudnutí ich právoplatnosti na šesť mesiacov </w:t>
      </w:r>
      <w:r w:rsidRPr="009B2830">
        <w:rPr>
          <w:rFonts w:ascii="Times New Roman" w:hAnsi="Times New Roman" w:cs="Times New Roman"/>
          <w:sz w:val="24"/>
          <w:szCs w:val="24"/>
        </w:rPr>
        <w:lastRenderedPageBreak/>
        <w:t>na oficiálnej internetovej stránke orgánu dozoru a sprístupnením právoplatných rozhodnutí na útvaroch určených príslušným orgánom dozoru.</w:t>
      </w:r>
    </w:p>
    <w:p w:rsidR="009B2830" w:rsidRDefault="009B2830" w:rsidP="00F2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830" w:rsidRDefault="009B2830" w:rsidP="00F2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zverejnené rozhodnutia SOI sú zoradené podľa jednotlivých inšpektorátoch SOI</w:t>
      </w:r>
      <w:r w:rsidR="00B26B5C">
        <w:rPr>
          <w:rFonts w:ascii="Times New Roman" w:hAnsi="Times New Roman" w:cs="Times New Roman"/>
          <w:sz w:val="24"/>
          <w:szCs w:val="24"/>
        </w:rPr>
        <w:t xml:space="preserve"> (prvostupňové rozhodnutia)</w:t>
      </w:r>
      <w:r>
        <w:rPr>
          <w:rFonts w:ascii="Times New Roman" w:hAnsi="Times New Roman" w:cs="Times New Roman"/>
          <w:sz w:val="24"/>
          <w:szCs w:val="24"/>
        </w:rPr>
        <w:t xml:space="preserve"> a samostatne za Ústredný inšpektorát SOI</w:t>
      </w:r>
      <w:r w:rsidR="00B26B5C">
        <w:rPr>
          <w:rFonts w:ascii="Times New Roman" w:hAnsi="Times New Roman" w:cs="Times New Roman"/>
          <w:sz w:val="24"/>
          <w:szCs w:val="24"/>
        </w:rPr>
        <w:t xml:space="preserve"> (druhostupňové rozhodnutia). Takisto sú </w:t>
      </w:r>
      <w:r>
        <w:rPr>
          <w:rFonts w:ascii="Times New Roman" w:hAnsi="Times New Roman" w:cs="Times New Roman"/>
          <w:sz w:val="24"/>
          <w:szCs w:val="24"/>
        </w:rPr>
        <w:t xml:space="preserve">časovo zoradené po jednotlivých týždňoch v rámci </w:t>
      </w:r>
      <w:r w:rsidR="00B26B5C">
        <w:rPr>
          <w:rFonts w:ascii="Times New Roman" w:hAnsi="Times New Roman" w:cs="Times New Roman"/>
          <w:sz w:val="24"/>
          <w:szCs w:val="24"/>
        </w:rPr>
        <w:t xml:space="preserve">všetkých inšpektorátov. Akékoľvek iné členenie (napr. tematické) nie je možné s ohľadom na široký súbeh porušených ustanovení rôznych právnych noriem v jednom rozhodnutí, kombináciu rôznych chránených záujmov spotrebiteľa (bezpečnosť, zdravie, majetok a životné prostredie) a najmä s ohľadom na aplikáciu absorpčnej zásady (jedna kontrola + rôzne porušenia rôznych predpisov = jedno rozhodnutie).   </w:t>
      </w:r>
    </w:p>
    <w:p w:rsidR="007D0794" w:rsidRDefault="007D0794" w:rsidP="00F2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268" w:rsidRDefault="00F27268" w:rsidP="00F2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268" w:rsidRPr="00846281" w:rsidRDefault="00F27268" w:rsidP="00F27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7268" w:rsidRPr="0084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33A"/>
    <w:multiLevelType w:val="hybridMultilevel"/>
    <w:tmpl w:val="8B1405C4"/>
    <w:lvl w:ilvl="0" w:tplc="FA565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41A2E"/>
    <w:multiLevelType w:val="hybridMultilevel"/>
    <w:tmpl w:val="6BC86076"/>
    <w:lvl w:ilvl="0" w:tplc="49AA4E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1438E"/>
    <w:multiLevelType w:val="hybridMultilevel"/>
    <w:tmpl w:val="4C36457A"/>
    <w:lvl w:ilvl="0" w:tplc="CE8EB6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D1E9B"/>
    <w:multiLevelType w:val="hybridMultilevel"/>
    <w:tmpl w:val="DD0472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E7E10"/>
    <w:multiLevelType w:val="hybridMultilevel"/>
    <w:tmpl w:val="D1D8D2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34483"/>
    <w:multiLevelType w:val="hybridMultilevel"/>
    <w:tmpl w:val="3D4028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77413"/>
    <w:multiLevelType w:val="hybridMultilevel"/>
    <w:tmpl w:val="390A95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54D66"/>
    <w:multiLevelType w:val="hybridMultilevel"/>
    <w:tmpl w:val="B26A39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E063C"/>
    <w:multiLevelType w:val="hybridMultilevel"/>
    <w:tmpl w:val="D2080A5C"/>
    <w:lvl w:ilvl="0" w:tplc="83C6EB7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81"/>
    <w:rsid w:val="000215F5"/>
    <w:rsid w:val="001020E6"/>
    <w:rsid w:val="004F11FD"/>
    <w:rsid w:val="004F4751"/>
    <w:rsid w:val="00504532"/>
    <w:rsid w:val="005B7648"/>
    <w:rsid w:val="0063097C"/>
    <w:rsid w:val="006D09BC"/>
    <w:rsid w:val="007D0794"/>
    <w:rsid w:val="00846281"/>
    <w:rsid w:val="008F0371"/>
    <w:rsid w:val="009B2830"/>
    <w:rsid w:val="00B26B5C"/>
    <w:rsid w:val="00B5292A"/>
    <w:rsid w:val="00B76E59"/>
    <w:rsid w:val="00B9582F"/>
    <w:rsid w:val="00BB3F59"/>
    <w:rsid w:val="00C053E5"/>
    <w:rsid w:val="00D17941"/>
    <w:rsid w:val="00E258CB"/>
    <w:rsid w:val="00F229BF"/>
    <w:rsid w:val="00F27268"/>
    <w:rsid w:val="00F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68953-EFB7-4BA2-A3C6-C8FCA908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kladnystyl">
    <w:name w:val="Zakladny styl"/>
    <w:rsid w:val="00846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76E5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17941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FD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FD745C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F03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i.sk/sk/SOI/program-dohladu/Vseobecny-program.so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i.sk/sk/SOI/Opravnenia-SOI.so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hsr.sk/podnikatelske-prostredie/zivotne-situacie-podnikatelov/oznamovacie-povinnosti-po-registacii-podnikania/zriadenie-prevadzkarn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hsr.sk/podnikatelske-prostredie/zivotne-situacie-podnikatel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oi.sk/files/documents/sektorovy%20program/program_dohladu_soi_nad_trhom_2019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1940</Words>
  <Characters>11063</Characters>
  <Application>Microsoft Office Word</Application>
  <DocSecurity>4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obchodná inšpekcia</Company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Dlhopolčeková Jana</dc:creator>
  <cp:lastModifiedBy>Pavlikova Katarina</cp:lastModifiedBy>
  <cp:revision>2</cp:revision>
  <dcterms:created xsi:type="dcterms:W3CDTF">2020-05-11T12:08:00Z</dcterms:created>
  <dcterms:modified xsi:type="dcterms:W3CDTF">2020-05-11T12:08:00Z</dcterms:modified>
</cp:coreProperties>
</file>